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CA2E48">
        <w:trPr>
          <w:trHeight w:val="443"/>
        </w:trPr>
        <w:tc>
          <w:tcPr>
            <w:tcW w:w="7540" w:type="dxa"/>
          </w:tcPr>
          <w:p w:rsidR="00CA2E48" w:rsidRDefault="009E2AC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CA2E48">
        <w:trPr>
          <w:trHeight w:val="532"/>
        </w:trPr>
        <w:tc>
          <w:tcPr>
            <w:tcW w:w="7540" w:type="dxa"/>
          </w:tcPr>
          <w:p w:rsidR="00CA2E48" w:rsidRDefault="009E2AC1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CA2E48" w:rsidRDefault="009E2AC1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CA2E48">
        <w:trPr>
          <w:trHeight w:val="266"/>
        </w:trPr>
        <w:tc>
          <w:tcPr>
            <w:tcW w:w="7540" w:type="dxa"/>
          </w:tcPr>
          <w:p w:rsidR="00CA2E48" w:rsidRDefault="009E2AC1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CA2E48">
        <w:trPr>
          <w:trHeight w:val="283"/>
        </w:trPr>
        <w:tc>
          <w:tcPr>
            <w:tcW w:w="7540" w:type="dxa"/>
          </w:tcPr>
          <w:p w:rsidR="00CA2E48" w:rsidRDefault="009E2A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CA2E48" w:rsidRDefault="009E2AC1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CA2E48" w:rsidRDefault="009E2AC1" w:rsidP="009D4A11">
      <w:pPr>
        <w:tabs>
          <w:tab w:val="left" w:pos="1920"/>
          <w:tab w:val="left" w:pos="723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ascii="Bookman Old Style" w:hAnsi="Bookman Old Style" w:cs="Bookman Old Style"/>
          <w:sz w:val="22"/>
          <w:szCs w:val="22"/>
        </w:rPr>
        <w:t xml:space="preserve">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OT.01.2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557CCB">
        <w:rPr>
          <w:rFonts w:ascii="Bookman Old Style" w:hAnsi="Bookman Old Style" w:cs="Bookman Old Style"/>
          <w:sz w:val="22"/>
          <w:szCs w:val="22"/>
        </w:rPr>
        <w:t>3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="00557CCB">
        <w:rPr>
          <w:rFonts w:ascii="Bookman Old Style" w:hAnsi="Bookman Old Style" w:cs="Bookman Old Style"/>
          <w:sz w:val="22"/>
          <w:szCs w:val="22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    </w:t>
      </w:r>
      <w:proofErr w:type="spellStart"/>
      <w:r w:rsidR="00557CCB">
        <w:rPr>
          <w:rFonts w:ascii="Bookman Old Style" w:hAnsi="Bookman Old Style" w:cs="Bookman Old Style"/>
          <w:sz w:val="22"/>
          <w:szCs w:val="22"/>
        </w:rPr>
        <w:t>Maret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 w:rsidR="00557CCB">
        <w:rPr>
          <w:rFonts w:ascii="Bookman Old Style" w:hAnsi="Bookman Old Style" w:cs="Bookman Old Style"/>
          <w:sz w:val="22"/>
          <w:szCs w:val="22"/>
        </w:rPr>
        <w:t>2</w:t>
      </w:r>
    </w:p>
    <w:p w:rsidR="00CA2E48" w:rsidRDefault="009E2AC1" w:rsidP="009D4A11">
      <w:pPr>
        <w:tabs>
          <w:tab w:val="left" w:pos="1080"/>
        </w:tabs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 w:rsidR="006D180B">
        <w:rPr>
          <w:rFonts w:ascii="Bookman Old Style" w:hAnsi="Bookman Old Style" w:cs="Bookman Old Style"/>
          <w:sz w:val="22"/>
          <w:szCs w:val="22"/>
        </w:rPr>
        <w:t xml:space="preserve">1 </w:t>
      </w:r>
      <w:proofErr w:type="spellStart"/>
      <w:r w:rsidR="006D180B">
        <w:rPr>
          <w:rFonts w:ascii="Bookman Old Style" w:hAnsi="Bookman Old Style" w:cs="Bookman Old Style"/>
          <w:sz w:val="22"/>
          <w:szCs w:val="22"/>
        </w:rPr>
        <w:t>lembar</w:t>
      </w:r>
      <w:proofErr w:type="spellEnd"/>
    </w:p>
    <w:p w:rsidR="00CA2E48" w:rsidRDefault="009E2AC1" w:rsidP="009D4A11">
      <w:pPr>
        <w:spacing w:line="276" w:lineRule="auto"/>
        <w:ind w:left="953" w:hangingChars="433" w:hanging="95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sz w:val="22"/>
          <w:szCs w:val="22"/>
        </w:rPr>
        <w:t>Permohonan</w:t>
      </w:r>
      <w:proofErr w:type="spellEnd"/>
      <w:r w:rsidR="00557C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sz w:val="22"/>
          <w:szCs w:val="22"/>
        </w:rPr>
        <w:t>Peserta</w:t>
      </w:r>
      <w:proofErr w:type="spellEnd"/>
      <w:r w:rsidR="00557CCB">
        <w:rPr>
          <w:rFonts w:ascii="Bookman Old Style" w:hAnsi="Bookman Old Style"/>
          <w:sz w:val="22"/>
          <w:szCs w:val="22"/>
        </w:rPr>
        <w:t xml:space="preserve"> FGD</w:t>
      </w:r>
    </w:p>
    <w:p w:rsidR="00557CCB" w:rsidRPr="00557CCB" w:rsidRDefault="00557CCB" w:rsidP="009D4A11">
      <w:pPr>
        <w:spacing w:line="276" w:lineRule="auto"/>
        <w:ind w:left="953" w:hangingChars="433" w:hanging="953"/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</w:t>
      </w:r>
      <w:proofErr w:type="spellStart"/>
      <w:r w:rsidRPr="00557CCB">
        <w:rPr>
          <w:rFonts w:ascii="Bookman Old Style" w:hAnsi="Bookman Old Style" w:cs="Bookman Old Style"/>
          <w:sz w:val="22"/>
          <w:szCs w:val="22"/>
          <w:u w:val="single"/>
        </w:rPr>
        <w:t>Penyusunan</w:t>
      </w:r>
      <w:proofErr w:type="spellEnd"/>
      <w:r w:rsidRPr="00557CCB"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  <w:proofErr w:type="spellStart"/>
      <w:r w:rsidRPr="00557CCB">
        <w:rPr>
          <w:rFonts w:ascii="Bookman Old Style" w:hAnsi="Bookman Old Style" w:cs="Bookman Old Style"/>
          <w:sz w:val="22"/>
          <w:szCs w:val="22"/>
          <w:u w:val="single"/>
        </w:rPr>
        <w:t>Naskah</w:t>
      </w:r>
      <w:proofErr w:type="spellEnd"/>
      <w:r w:rsidRPr="00557CCB"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  <w:proofErr w:type="spellStart"/>
      <w:r w:rsidRPr="00557CCB">
        <w:rPr>
          <w:rFonts w:ascii="Bookman Old Style" w:hAnsi="Bookman Old Style" w:cs="Bookman Old Style"/>
          <w:sz w:val="22"/>
          <w:szCs w:val="22"/>
          <w:u w:val="single"/>
        </w:rPr>
        <w:t>Akademik</w:t>
      </w:r>
      <w:proofErr w:type="spellEnd"/>
    </w:p>
    <w:p w:rsidR="00CA2E48" w:rsidRDefault="00CA2E48" w:rsidP="009D4A11">
      <w:pPr>
        <w:spacing w:line="276" w:lineRule="auto"/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CA2E48" w:rsidRDefault="009E2AC1" w:rsidP="009D4A1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CA2E48" w:rsidRDefault="009E2AC1" w:rsidP="009D4A11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 w:rsidR="00CA2E48" w:rsidRDefault="009E2AC1" w:rsidP="009D4A11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 w:rsidR="00CA2E48" w:rsidRDefault="009E2AC1" w:rsidP="009D4A1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CA2E48" w:rsidRDefault="009E2AC1" w:rsidP="009D4A1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CA2E48" w:rsidRDefault="00CA2E48" w:rsidP="009D4A1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CA2E48" w:rsidRDefault="009E2AC1" w:rsidP="009D4A1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557CCB" w:rsidRDefault="009E2AC1" w:rsidP="009D4A11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Surat </w:t>
      </w:r>
      <w:proofErr w:type="spellStart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>Kepala</w:t>
      </w:r>
      <w:proofErr w:type="spellEnd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>Puslitbang</w:t>
      </w:r>
      <w:proofErr w:type="spellEnd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>Hukum</w:t>
      </w:r>
      <w:proofErr w:type="spellEnd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dan </w:t>
      </w:r>
      <w:proofErr w:type="spellStart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>Peradilan</w:t>
      </w:r>
      <w:proofErr w:type="spellEnd"/>
      <w:r w:rsidR="00557CCB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MA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481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Bld.2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Lit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S/3</w:t>
      </w:r>
      <w:r>
        <w:rPr>
          <w:rFonts w:ascii="Bookman Old Style" w:hAnsi="Bookman Old Style"/>
          <w:b w:val="0"/>
          <w:bCs w:val="0"/>
          <w:sz w:val="22"/>
          <w:szCs w:val="22"/>
        </w:rPr>
        <w:t>/202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1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Maret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,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6D180B">
        <w:rPr>
          <w:rFonts w:ascii="Bookman Old Style" w:hAnsi="Bookman Old Style"/>
          <w:b w:val="0"/>
          <w:bCs w:val="0"/>
          <w:sz w:val="22"/>
          <w:szCs w:val="22"/>
        </w:rPr>
        <w:t xml:space="preserve">Bersama </w:t>
      </w:r>
      <w:proofErr w:type="spellStart"/>
      <w:r w:rsidR="006D180B">
        <w:rPr>
          <w:rFonts w:ascii="Bookman Old Style" w:hAnsi="Bookman Old Style"/>
          <w:b w:val="0"/>
          <w:bCs w:val="0"/>
          <w:sz w:val="22"/>
          <w:szCs w:val="22"/>
        </w:rPr>
        <w:t>ini</w:t>
      </w:r>
      <w:proofErr w:type="spellEnd"/>
      <w:r w:rsidR="006D18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bahwa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Tim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Penyusun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Naskah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Akademik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dari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Pusat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Penelitian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Pengembangan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hokum dan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Badan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Litbang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Diklat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Kumdil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Mahkamah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Agung RI</w:t>
      </w:r>
      <w:r w:rsidR="006D18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6D180B">
        <w:rPr>
          <w:rFonts w:ascii="Bookman Old Style" w:hAnsi="Bookman Old Style"/>
          <w:b w:val="0"/>
          <w:bCs w:val="0"/>
          <w:sz w:val="22"/>
          <w:szCs w:val="22"/>
        </w:rPr>
        <w:t>akan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mengadakan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kegia</w:t>
      </w:r>
      <w:r w:rsidR="006D180B">
        <w:rPr>
          <w:rFonts w:ascii="Bookman Old Style" w:hAnsi="Bookman Old Style"/>
          <w:b w:val="0"/>
          <w:bCs w:val="0"/>
          <w:sz w:val="22"/>
          <w:szCs w:val="22"/>
        </w:rPr>
        <w:t>t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557CCB" w:rsidRPr="006D180B">
        <w:rPr>
          <w:rFonts w:ascii="Bookman Old Style" w:hAnsi="Bookman Old Style"/>
          <w:b w:val="0"/>
          <w:bCs w:val="0"/>
          <w:i/>
          <w:sz w:val="22"/>
          <w:szCs w:val="22"/>
        </w:rPr>
        <w:t>Focus Group Discussion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(FGD)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Penyusunan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Naskah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Akademik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topik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“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Kedudukan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dan Status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Jabatan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Panitera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Panitera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Muda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Dalam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Sistem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Kepegawaian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Nasional”. </w:t>
      </w:r>
      <w:r w:rsidR="006D180B">
        <w:rPr>
          <w:rFonts w:ascii="Bookman Old Style" w:hAnsi="Bookman Old Style"/>
          <w:b w:val="0"/>
          <w:bCs w:val="0"/>
          <w:sz w:val="22"/>
          <w:szCs w:val="22"/>
        </w:rPr>
        <w:t xml:space="preserve">Oleh </w:t>
      </w:r>
      <w:proofErr w:type="spellStart"/>
      <w:r w:rsidR="006D180B">
        <w:rPr>
          <w:rFonts w:ascii="Bookman Old Style" w:hAnsi="Bookman Old Style"/>
          <w:b w:val="0"/>
          <w:bCs w:val="0"/>
          <w:sz w:val="22"/>
          <w:szCs w:val="22"/>
        </w:rPr>
        <w:t>karena</w:t>
      </w:r>
      <w:proofErr w:type="spellEnd"/>
      <w:r w:rsidR="006D18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6D180B">
        <w:rPr>
          <w:rFonts w:ascii="Bookman Old Style" w:hAnsi="Bookman Old Style"/>
          <w:b w:val="0"/>
          <w:bCs w:val="0"/>
          <w:sz w:val="22"/>
          <w:szCs w:val="22"/>
        </w:rPr>
        <w:t>itu</w:t>
      </w:r>
      <w:proofErr w:type="spellEnd"/>
      <w:r w:rsidR="006D180B">
        <w:rPr>
          <w:rFonts w:ascii="Bookman Old Style" w:hAnsi="Bookman Old Style"/>
          <w:b w:val="0"/>
          <w:bCs w:val="0"/>
          <w:sz w:val="22"/>
          <w:szCs w:val="22"/>
        </w:rPr>
        <w:t>,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minta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kepada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Saudara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menugaskan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 w:rsidRPr="006D180B">
        <w:rPr>
          <w:rFonts w:ascii="Bookman Old Style" w:hAnsi="Bookman Old Style"/>
          <w:bCs w:val="0"/>
          <w:sz w:val="22"/>
          <w:szCs w:val="22"/>
        </w:rPr>
        <w:t>Panitera</w:t>
      </w:r>
      <w:proofErr w:type="spellEnd"/>
      <w:r w:rsidR="00557CCB" w:rsidRPr="006D180B">
        <w:rPr>
          <w:rFonts w:ascii="Bookman Old Style" w:hAnsi="Bookman Old Style"/>
          <w:bCs w:val="0"/>
          <w:sz w:val="22"/>
          <w:szCs w:val="22"/>
        </w:rPr>
        <w:t xml:space="preserve"> dan </w:t>
      </w:r>
      <w:proofErr w:type="spellStart"/>
      <w:r w:rsidR="00557CCB" w:rsidRPr="006D180B">
        <w:rPr>
          <w:rFonts w:ascii="Bookman Old Style" w:hAnsi="Bookman Old Style"/>
          <w:bCs w:val="0"/>
          <w:sz w:val="22"/>
          <w:szCs w:val="22"/>
        </w:rPr>
        <w:t>Panitera</w:t>
      </w:r>
      <w:proofErr w:type="spellEnd"/>
      <w:r w:rsidR="00557CCB" w:rsidRPr="006D180B">
        <w:rPr>
          <w:rFonts w:ascii="Bookman Old Style" w:hAnsi="Bookman Old Style"/>
          <w:bCs w:val="0"/>
          <w:sz w:val="22"/>
          <w:szCs w:val="22"/>
        </w:rPr>
        <w:t xml:space="preserve"> Muda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pada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satuan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kerja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6D180B">
        <w:rPr>
          <w:rFonts w:ascii="Bookman Old Style" w:hAnsi="Bookman Old Style"/>
          <w:b w:val="0"/>
          <w:bCs w:val="0"/>
          <w:sz w:val="22"/>
          <w:szCs w:val="22"/>
        </w:rPr>
        <w:t>S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>audara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menjadi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peserta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aktif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6D180B">
        <w:rPr>
          <w:rFonts w:ascii="Bookman Old Style" w:hAnsi="Bookman Old Style"/>
          <w:b w:val="0"/>
          <w:bCs w:val="0"/>
          <w:sz w:val="22"/>
          <w:szCs w:val="22"/>
        </w:rPr>
        <w:t xml:space="preserve">pada 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acara </w:t>
      </w:r>
      <w:proofErr w:type="spellStart"/>
      <w:proofErr w:type="gram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r w:rsidR="006D180B">
        <w:rPr>
          <w:rFonts w:ascii="Bookman Old Style" w:hAnsi="Bookman Old Style"/>
          <w:b w:val="0"/>
          <w:bCs w:val="0"/>
          <w:sz w:val="22"/>
          <w:szCs w:val="22"/>
        </w:rPr>
        <w:t>yang</w:t>
      </w:r>
      <w:proofErr w:type="gramEnd"/>
      <w:r w:rsidR="006D18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dilaksanakan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pada :</w:t>
      </w:r>
    </w:p>
    <w:p w:rsidR="006D180B" w:rsidRDefault="006D180B" w:rsidP="009D4A11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bookmarkStart w:id="0" w:name="_GoBack"/>
      <w:bookmarkEnd w:id="0"/>
    </w:p>
    <w:p w:rsidR="00CA2E48" w:rsidRDefault="00557CCB" w:rsidP="009D4A11">
      <w:pPr>
        <w:pStyle w:val="Subtitle"/>
        <w:tabs>
          <w:tab w:val="left" w:pos="425"/>
        </w:tabs>
        <w:spacing w:line="276" w:lineRule="auto"/>
        <w:ind w:left="709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Hari/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Senin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/ 4 April 2022</w:t>
      </w:r>
    </w:p>
    <w:p w:rsidR="00557CCB" w:rsidRDefault="00557CCB" w:rsidP="009D4A11">
      <w:pPr>
        <w:pStyle w:val="Subtitle"/>
        <w:tabs>
          <w:tab w:val="left" w:pos="425"/>
        </w:tabs>
        <w:spacing w:line="276" w:lineRule="auto"/>
        <w:ind w:left="709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Pukul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08.15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s.d</w:t>
      </w:r>
      <w:proofErr w:type="spellEnd"/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selesai</w:t>
      </w:r>
      <w:proofErr w:type="spellEnd"/>
    </w:p>
    <w:p w:rsidR="00557CCB" w:rsidRDefault="00557CCB" w:rsidP="009D4A11">
      <w:pPr>
        <w:pStyle w:val="Subtitle"/>
        <w:tabs>
          <w:tab w:val="left" w:pos="425"/>
        </w:tabs>
        <w:spacing w:line="276" w:lineRule="auto"/>
        <w:ind w:left="709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Acara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Focus Group Discussion (FGD)</w:t>
      </w:r>
    </w:p>
    <w:p w:rsidR="00557CCB" w:rsidRDefault="00557CCB" w:rsidP="009D4A11">
      <w:pPr>
        <w:pStyle w:val="Subtitle"/>
        <w:tabs>
          <w:tab w:val="left" w:pos="425"/>
        </w:tabs>
        <w:spacing w:line="276" w:lineRule="auto"/>
        <w:ind w:left="709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Online via zoom meeting</w:t>
      </w:r>
    </w:p>
    <w:p w:rsidR="00557CCB" w:rsidRDefault="00557CCB" w:rsidP="009D4A11">
      <w:pPr>
        <w:pStyle w:val="Subtitle"/>
        <w:tabs>
          <w:tab w:val="left" w:pos="425"/>
        </w:tabs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557CCB" w:rsidRDefault="009D4A11" w:rsidP="009D4A11">
      <w:pPr>
        <w:pStyle w:val="Subtitle"/>
        <w:tabs>
          <w:tab w:val="left" w:pos="425"/>
        </w:tabs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Apabila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ada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hal-hal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yang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ingin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ditanyakan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dapat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menghubungi</w:t>
      </w:r>
      <w:proofErr w:type="spellEnd"/>
      <w:proofErr w:type="gram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Dr. Budi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Suhariyanto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>, SH, MH – coordinator (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terkait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substansi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)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melalui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No. HP (081322616219)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atau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Achmad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Auliyaa</w:t>
      </w:r>
      <w:proofErr w:type="spellEnd"/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Z, ST </w:t>
      </w:r>
      <w:r>
        <w:rPr>
          <w:rFonts w:ascii="Bookman Old Style" w:hAnsi="Bookman Old Style"/>
          <w:b w:val="0"/>
          <w:bCs w:val="0"/>
          <w:sz w:val="22"/>
          <w:szCs w:val="22"/>
        </w:rPr>
        <w:t>–</w:t>
      </w:r>
      <w:r w:rsidR="00557CC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CCB">
        <w:rPr>
          <w:rFonts w:ascii="Bookman Old Style" w:hAnsi="Bookman Old Style"/>
          <w:b w:val="0"/>
          <w:bCs w:val="0"/>
          <w:sz w:val="22"/>
          <w:szCs w:val="22"/>
        </w:rPr>
        <w:t>Sekretariat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terkait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teknis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penyelenggaraan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melalui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kontak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(0812-89214590).</w:t>
      </w:r>
    </w:p>
    <w:p w:rsidR="00CA2E48" w:rsidRDefault="00CA2E48" w:rsidP="009D4A11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CA2E48" w:rsidRDefault="009D4A11" w:rsidP="009D4A11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proofErr w:type="gram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Demikian</w:t>
      </w:r>
      <w:proofErr w:type="spell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proofErr w:type="gram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  dan </w:t>
      </w:r>
      <w:proofErr w:type="spell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kerjasamanya</w:t>
      </w:r>
      <w:proofErr w:type="spell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sampaikan</w:t>
      </w:r>
      <w:proofErr w:type="spell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 w:rsidR="009E2AC1"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r w:rsidR="009E2AC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CA2E48" w:rsidRDefault="009E2AC1" w:rsidP="009D4A11">
      <w:pPr>
        <w:pStyle w:val="Subtitle"/>
        <w:tabs>
          <w:tab w:val="left" w:pos="1800"/>
        </w:tabs>
        <w:spacing w:line="276" w:lineRule="auto"/>
        <w:ind w:leftChars="2540" w:left="609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CA2E48" w:rsidRDefault="009E2AC1" w:rsidP="009D4A11">
      <w:pPr>
        <w:pStyle w:val="Subtitle"/>
        <w:tabs>
          <w:tab w:val="left" w:pos="1800"/>
        </w:tabs>
        <w:spacing w:line="276" w:lineRule="auto"/>
        <w:ind w:leftChars="2540" w:left="609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CA2E48" w:rsidRDefault="00CA2E48" w:rsidP="009D4A11">
      <w:pPr>
        <w:spacing w:line="276" w:lineRule="auto"/>
        <w:ind w:leftChars="2540" w:left="6096"/>
        <w:jc w:val="both"/>
        <w:rPr>
          <w:rFonts w:ascii="Bookman Old Style" w:hAnsi="Bookman Old Style" w:cs="Bookman Old Style"/>
          <w:sz w:val="22"/>
          <w:szCs w:val="22"/>
        </w:rPr>
      </w:pPr>
    </w:p>
    <w:p w:rsidR="009D4A11" w:rsidRDefault="009D4A11" w:rsidP="009D4A11">
      <w:pPr>
        <w:spacing w:line="276" w:lineRule="auto"/>
        <w:ind w:leftChars="2540" w:left="6096"/>
        <w:jc w:val="both"/>
        <w:rPr>
          <w:rFonts w:ascii="Bookman Old Style" w:hAnsi="Bookman Old Style" w:cs="Bookman Old Style"/>
          <w:sz w:val="22"/>
          <w:szCs w:val="22"/>
        </w:rPr>
      </w:pPr>
    </w:p>
    <w:p w:rsidR="009D4A11" w:rsidRDefault="009D4A11" w:rsidP="009D4A11">
      <w:pPr>
        <w:spacing w:line="276" w:lineRule="auto"/>
        <w:ind w:leftChars="2540" w:left="6096"/>
        <w:jc w:val="both"/>
        <w:rPr>
          <w:rFonts w:ascii="Bookman Old Style" w:hAnsi="Bookman Old Style" w:cs="Bookman Old Style"/>
          <w:sz w:val="22"/>
          <w:szCs w:val="22"/>
        </w:rPr>
      </w:pPr>
    </w:p>
    <w:p w:rsidR="00CA2E48" w:rsidRDefault="00CA2E48" w:rsidP="009D4A11">
      <w:pPr>
        <w:spacing w:line="276" w:lineRule="auto"/>
        <w:ind w:leftChars="2540" w:left="6096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CA2E48" w:rsidRDefault="009E2AC1" w:rsidP="009D4A11">
      <w:pPr>
        <w:pStyle w:val="NoSpacing"/>
        <w:tabs>
          <w:tab w:val="left" w:pos="567"/>
        </w:tabs>
        <w:spacing w:line="276" w:lineRule="auto"/>
        <w:ind w:leftChars="2540" w:left="6096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CA2E48">
          <w:pgSz w:w="12140" w:h="17020"/>
          <w:pgMar w:top="850" w:right="1584" w:bottom="562" w:left="1728" w:header="720" w:footer="720" w:gutter="0"/>
          <w:cols w:space="0"/>
        </w:sectPr>
      </w:pPr>
      <w:r>
        <w:rPr>
          <w:rFonts w:ascii="Bookman Old Style" w:hAnsi="Bookman Old Style" w:cs="Bookman Old Style"/>
          <w:sz w:val="22"/>
          <w:szCs w:val="22"/>
        </w:rPr>
        <w:t xml:space="preserve">Dr. H.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Ahsa</w:t>
      </w:r>
      <w:r>
        <w:rPr>
          <w:rFonts w:ascii="Bookman Old Style" w:hAnsi="Bookman Old Style" w:cs="Bookman Old Style"/>
          <w:sz w:val="22"/>
          <w:szCs w:val="22"/>
        </w:rPr>
        <w:t>n, M.</w:t>
      </w:r>
      <w:r w:rsidR="009D4A11">
        <w:rPr>
          <w:rFonts w:ascii="Bookman Old Style" w:hAnsi="Bookman Old Style" w:cs="Bookman Old Style"/>
          <w:sz w:val="22"/>
          <w:szCs w:val="22"/>
        </w:rPr>
        <w:t>H.</w:t>
      </w:r>
    </w:p>
    <w:p w:rsidR="00CA2E48" w:rsidRDefault="00CA2E48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CA2E48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57CCB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D180B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4A11"/>
    <w:rsid w:val="009D59F7"/>
    <w:rsid w:val="009D6FBF"/>
    <w:rsid w:val="009E0257"/>
    <w:rsid w:val="009E1E01"/>
    <w:rsid w:val="009E2AC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2E48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98A7DD1"/>
    <w:rsid w:val="1AB218E4"/>
    <w:rsid w:val="205F29E2"/>
    <w:rsid w:val="2A216DC0"/>
    <w:rsid w:val="32C54CE6"/>
    <w:rsid w:val="38BD56FE"/>
    <w:rsid w:val="3DD632B0"/>
    <w:rsid w:val="56135E27"/>
    <w:rsid w:val="588568A7"/>
    <w:rsid w:val="5A1A6A38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C228A8"/>
  <w15:docId w15:val="{4E689BF0-42C8-47C1-87FE-0F13CED1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09FA8-2166-4826-8C8A-749DDAAA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2022-03-30T03:43:00Z</cp:lastPrinted>
  <dcterms:created xsi:type="dcterms:W3CDTF">2022-03-30T02:41:00Z</dcterms:created>
  <dcterms:modified xsi:type="dcterms:W3CDTF">2022-03-30T03:50:00Z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415563917BE5488E9441D32E12A2F191</vt:lpwstr>
  </property>
</Properties>
</file>