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100CAC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6EF1D15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D883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65FFA39" w14:textId="77777777" w:rsidR="00422CD3" w:rsidRPr="00100CAC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676F082F" w14:textId="77777777" w:rsidR="00422CD3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0EDE93CB" w14:textId="77777777" w:rsidR="00C333D9" w:rsidRPr="00100CAC" w:rsidRDefault="00C333D9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6D2B333E" w:rsidR="00CA51AB" w:rsidRPr="00287FFA" w:rsidRDefault="00CA51AB" w:rsidP="00422CD3">
      <w:pPr>
        <w:jc w:val="center"/>
        <w:rPr>
          <w:rFonts w:ascii="Bookman Old Style" w:hAnsi="Bookman Old Style"/>
          <w:bCs/>
        </w:rPr>
      </w:pPr>
      <w:r w:rsidRPr="00287FFA">
        <w:rPr>
          <w:rFonts w:ascii="Bookman Old Style" w:hAnsi="Bookman Old Style"/>
          <w:bCs/>
          <w:lang w:val="id-ID"/>
        </w:rPr>
        <w:t>Nomor:</w:t>
      </w:r>
      <w:r w:rsidR="000C0945" w:rsidRPr="00287FFA">
        <w:rPr>
          <w:rFonts w:ascii="Bookman Old Style" w:hAnsi="Bookman Old Style"/>
          <w:bCs/>
        </w:rPr>
        <w:t xml:space="preserve"> </w:t>
      </w:r>
      <w:r w:rsidR="00BD57FA" w:rsidRPr="00BD57FA">
        <w:rPr>
          <w:rFonts w:ascii="Bookman Old Style" w:hAnsi="Bookman Old Style"/>
          <w:bCs/>
        </w:rPr>
        <w:t>0</w:t>
      </w:r>
      <w:r w:rsidR="0049791C">
        <w:rPr>
          <w:rFonts w:ascii="Bookman Old Style" w:hAnsi="Bookman Old Style"/>
          <w:bCs/>
        </w:rPr>
        <w:t>975</w:t>
      </w:r>
      <w:r w:rsidR="00BD57FA" w:rsidRPr="00BD57FA">
        <w:rPr>
          <w:rFonts w:ascii="Bookman Old Style" w:hAnsi="Bookman Old Style"/>
          <w:bCs/>
        </w:rPr>
        <w:t>/KPTA.W3-A/</w:t>
      </w:r>
      <w:r w:rsidR="0049791C">
        <w:rPr>
          <w:rFonts w:ascii="Bookman Old Style" w:hAnsi="Bookman Old Style"/>
          <w:bCs/>
        </w:rPr>
        <w:t>HM2.1.1</w:t>
      </w:r>
      <w:r w:rsidR="00BD57FA" w:rsidRPr="00BD57FA">
        <w:rPr>
          <w:rFonts w:ascii="Bookman Old Style" w:hAnsi="Bookman Old Style"/>
          <w:bCs/>
        </w:rPr>
        <w:t>/I</w:t>
      </w:r>
      <w:r w:rsidR="0049791C">
        <w:rPr>
          <w:rFonts w:ascii="Bookman Old Style" w:hAnsi="Bookman Old Style"/>
          <w:bCs/>
        </w:rPr>
        <w:t>I</w:t>
      </w:r>
      <w:r w:rsidR="00BD57FA" w:rsidRPr="00BD57FA">
        <w:rPr>
          <w:rFonts w:ascii="Bookman Old Style" w:hAnsi="Bookman Old Style"/>
          <w:bCs/>
        </w:rPr>
        <w:t>I/2024</w:t>
      </w:r>
    </w:p>
    <w:p w14:paraId="7A94579D" w14:textId="77777777" w:rsidR="00422CD3" w:rsidRPr="00100CAC" w:rsidRDefault="00422CD3" w:rsidP="00A6107E">
      <w:pPr>
        <w:rPr>
          <w:rFonts w:ascii="Bookman Old Style" w:hAnsi="Bookman Old Style"/>
          <w:bCs/>
          <w:sz w:val="16"/>
          <w:szCs w:val="16"/>
          <w:lang w:val="id-ID"/>
        </w:rPr>
      </w:pPr>
    </w:p>
    <w:p w14:paraId="2D8379AF" w14:textId="77777777" w:rsidR="00227122" w:rsidRDefault="00227122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0B88570E" w14:textId="77777777" w:rsidR="00C333D9" w:rsidRDefault="00C333D9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4408AED8" w14:textId="77777777" w:rsidR="00C333D9" w:rsidRPr="00100CAC" w:rsidRDefault="00C333D9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74444DCC" w14:textId="702095D7" w:rsidR="00422CD3" w:rsidRPr="00DB63D9" w:rsidRDefault="00422CD3" w:rsidP="009167F3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DB63D9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DB63D9">
        <w:rPr>
          <w:rFonts w:ascii="Bookman Old Style" w:hAnsi="Bookman Old Style"/>
          <w:sz w:val="21"/>
          <w:szCs w:val="21"/>
          <w:lang w:val="id-ID"/>
        </w:rPr>
        <w:tab/>
      </w:r>
      <w:r w:rsidR="00D516A6" w:rsidRPr="00DB63D9">
        <w:rPr>
          <w:rFonts w:ascii="Bookman Old Style" w:hAnsi="Bookman Old Style"/>
          <w:sz w:val="21"/>
          <w:szCs w:val="21"/>
          <w:lang w:val="id-ID"/>
        </w:rPr>
        <w:t xml:space="preserve">bahwa </w:t>
      </w:r>
      <w:proofErr w:type="spellStart"/>
      <w:r w:rsidR="009167F3">
        <w:rPr>
          <w:rFonts w:ascii="Bookman Old Style" w:hAnsi="Bookman Old Style"/>
          <w:sz w:val="21"/>
          <w:szCs w:val="21"/>
        </w:rPr>
        <w:t>Pengadilan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Tinggi Agama </w:t>
      </w:r>
      <w:proofErr w:type="spellStart"/>
      <w:r w:rsidR="009167F3">
        <w:rPr>
          <w:rFonts w:ascii="Bookman Old Style" w:hAnsi="Bookman Old Style"/>
          <w:sz w:val="21"/>
          <w:szCs w:val="21"/>
        </w:rPr>
        <w:t>Kepulauan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Riau </w:t>
      </w:r>
      <w:proofErr w:type="spellStart"/>
      <w:r w:rsidR="009167F3">
        <w:rPr>
          <w:rFonts w:ascii="Bookman Old Style" w:hAnsi="Bookman Old Style"/>
          <w:sz w:val="21"/>
          <w:szCs w:val="21"/>
        </w:rPr>
        <w:t>mengadakan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7F3">
        <w:rPr>
          <w:rFonts w:ascii="Bookman Old Style" w:hAnsi="Bookman Old Style"/>
          <w:sz w:val="21"/>
          <w:szCs w:val="21"/>
        </w:rPr>
        <w:t>kegiatan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7F3">
        <w:rPr>
          <w:rFonts w:ascii="Bookman Old Style" w:hAnsi="Bookman Old Style"/>
          <w:sz w:val="21"/>
          <w:szCs w:val="21"/>
        </w:rPr>
        <w:t>Purnabakti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Hakim Tinggi Bapak Drs. </w:t>
      </w:r>
      <w:proofErr w:type="spellStart"/>
      <w:r w:rsidR="009167F3">
        <w:rPr>
          <w:rFonts w:ascii="Bookman Old Style" w:hAnsi="Bookman Old Style"/>
          <w:sz w:val="21"/>
          <w:szCs w:val="21"/>
        </w:rPr>
        <w:t>Jasiruddin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, S.H., </w:t>
      </w:r>
      <w:proofErr w:type="spellStart"/>
      <w:r w:rsidR="009167F3">
        <w:rPr>
          <w:rFonts w:ascii="Bookman Old Style" w:hAnsi="Bookman Old Style"/>
          <w:sz w:val="21"/>
          <w:szCs w:val="21"/>
        </w:rPr>
        <w:t>M.Si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. dan </w:t>
      </w:r>
      <w:proofErr w:type="spellStart"/>
      <w:r w:rsidR="009167F3">
        <w:rPr>
          <w:rFonts w:ascii="Bookman Old Style" w:hAnsi="Bookman Old Style"/>
          <w:sz w:val="21"/>
          <w:szCs w:val="21"/>
        </w:rPr>
        <w:t>pembinaan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oleh </w:t>
      </w:r>
      <w:proofErr w:type="spellStart"/>
      <w:r w:rsidR="009167F3">
        <w:rPr>
          <w:rFonts w:ascii="Bookman Old Style" w:hAnsi="Bookman Old Style"/>
          <w:sz w:val="21"/>
          <w:szCs w:val="21"/>
        </w:rPr>
        <w:t>Ketua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Kamar </w:t>
      </w:r>
      <w:proofErr w:type="spellStart"/>
      <w:r w:rsidR="009167F3">
        <w:rPr>
          <w:rFonts w:ascii="Bookman Old Style" w:hAnsi="Bookman Old Style"/>
          <w:sz w:val="21"/>
          <w:szCs w:val="21"/>
        </w:rPr>
        <w:t>Mahkamah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Agung RI Bapak Prof. Dr. Drs. H. Amran Suadi, S.H., </w:t>
      </w:r>
      <w:proofErr w:type="spellStart"/>
      <w:proofErr w:type="gramStart"/>
      <w:r w:rsidR="009167F3">
        <w:rPr>
          <w:rFonts w:ascii="Bookman Old Style" w:hAnsi="Bookman Old Style"/>
          <w:sz w:val="21"/>
          <w:szCs w:val="21"/>
        </w:rPr>
        <w:t>M.Hum</w:t>
      </w:r>
      <w:proofErr w:type="spellEnd"/>
      <w:proofErr w:type="gramEnd"/>
      <w:r w:rsidR="009167F3">
        <w:rPr>
          <w:rFonts w:ascii="Bookman Old Style" w:hAnsi="Bookman Old Style"/>
          <w:sz w:val="21"/>
          <w:szCs w:val="21"/>
        </w:rPr>
        <w:t xml:space="preserve">., M.M. yang </w:t>
      </w:r>
      <w:proofErr w:type="spellStart"/>
      <w:r w:rsidR="009167F3">
        <w:rPr>
          <w:rFonts w:ascii="Bookman Old Style" w:hAnsi="Bookman Old Style"/>
          <w:sz w:val="21"/>
          <w:szCs w:val="21"/>
        </w:rPr>
        <w:t>diikuti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7F3">
        <w:rPr>
          <w:rFonts w:ascii="Bookman Old Style" w:hAnsi="Bookman Old Style"/>
          <w:sz w:val="21"/>
          <w:szCs w:val="21"/>
        </w:rPr>
        <w:t>antara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lain oleh Wakil </w:t>
      </w:r>
      <w:proofErr w:type="spellStart"/>
      <w:r w:rsidR="009167F3">
        <w:rPr>
          <w:rFonts w:ascii="Bookman Old Style" w:hAnsi="Bookman Old Style"/>
          <w:sz w:val="21"/>
          <w:szCs w:val="21"/>
        </w:rPr>
        <w:t>Ketua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7F3">
        <w:rPr>
          <w:rFonts w:ascii="Bookman Old Style" w:hAnsi="Bookman Old Style"/>
          <w:sz w:val="21"/>
          <w:szCs w:val="21"/>
        </w:rPr>
        <w:t>Pengadilan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Tinggi Agama Padang; </w:t>
      </w:r>
    </w:p>
    <w:p w14:paraId="2049D6EE" w14:textId="77777777" w:rsidR="00422CD3" w:rsidRPr="00560CF3" w:rsidRDefault="00422CD3" w:rsidP="00422CD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01F4C73D" w14:textId="62522E6A" w:rsidR="00DD5358" w:rsidRPr="00DD5358" w:rsidRDefault="00422CD3" w:rsidP="009167F3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z w:val="21"/>
          <w:szCs w:val="21"/>
          <w:lang w:val="id-ID"/>
        </w:rPr>
      </w:pPr>
      <w:r w:rsidRPr="00DB63D9">
        <w:rPr>
          <w:rFonts w:ascii="Bookman Old Style" w:hAnsi="Bookman Old Style"/>
          <w:sz w:val="21"/>
          <w:szCs w:val="21"/>
        </w:rPr>
        <w:t>Dasar</w:t>
      </w:r>
      <w:r w:rsidRPr="00DB63D9">
        <w:rPr>
          <w:rFonts w:ascii="Bookman Old Style" w:hAnsi="Bookman Old Style"/>
          <w:sz w:val="21"/>
          <w:szCs w:val="21"/>
        </w:rPr>
        <w:tab/>
        <w:t>:</w:t>
      </w:r>
      <w:r w:rsidR="00D516A6" w:rsidRPr="00DB63D9">
        <w:rPr>
          <w:rFonts w:ascii="Bookman Old Style" w:hAnsi="Bookman Old Style"/>
          <w:sz w:val="21"/>
          <w:szCs w:val="21"/>
        </w:rPr>
        <w:t xml:space="preserve"> </w:t>
      </w:r>
      <w:r w:rsidR="009167F3">
        <w:rPr>
          <w:rFonts w:ascii="Bookman Old Style" w:hAnsi="Bookman Old Style"/>
          <w:sz w:val="21"/>
          <w:szCs w:val="21"/>
        </w:rPr>
        <w:tab/>
      </w:r>
      <w:proofErr w:type="spellStart"/>
      <w:r w:rsidR="009167F3">
        <w:rPr>
          <w:rFonts w:ascii="Bookman Old Style" w:hAnsi="Bookman Old Style"/>
          <w:sz w:val="21"/>
          <w:szCs w:val="21"/>
        </w:rPr>
        <w:t>Undangan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7F3">
        <w:rPr>
          <w:rFonts w:ascii="Bookman Old Style" w:hAnsi="Bookman Old Style"/>
          <w:sz w:val="21"/>
          <w:szCs w:val="21"/>
        </w:rPr>
        <w:t>Ketua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7F3">
        <w:rPr>
          <w:rFonts w:ascii="Bookman Old Style" w:hAnsi="Bookman Old Style"/>
          <w:sz w:val="21"/>
          <w:szCs w:val="21"/>
        </w:rPr>
        <w:t>Pengadilan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Tinggi Agama Riau </w:t>
      </w:r>
      <w:proofErr w:type="spellStart"/>
      <w:r w:rsidR="009167F3">
        <w:rPr>
          <w:rFonts w:ascii="Bookman Old Style" w:hAnsi="Bookman Old Style"/>
          <w:sz w:val="21"/>
          <w:szCs w:val="21"/>
        </w:rPr>
        <w:t>nomor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</w:t>
      </w:r>
      <w:r w:rsidR="009167F3">
        <w:rPr>
          <w:rFonts w:ascii="Bookman Old Style" w:hAnsi="Bookman Old Style"/>
          <w:sz w:val="21"/>
          <w:szCs w:val="21"/>
        </w:rPr>
        <w:br/>
        <w:t xml:space="preserve">93/KPTA.W32-A/HM2.1.1/II/2024 </w:t>
      </w:r>
      <w:proofErr w:type="spellStart"/>
      <w:r w:rsidR="009167F3">
        <w:rPr>
          <w:rFonts w:ascii="Bookman Old Style" w:hAnsi="Bookman Old Style"/>
          <w:sz w:val="21"/>
          <w:szCs w:val="21"/>
        </w:rPr>
        <w:t>tanggal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22 </w:t>
      </w:r>
      <w:proofErr w:type="spellStart"/>
      <w:r w:rsidR="009167F3">
        <w:rPr>
          <w:rFonts w:ascii="Bookman Old Style" w:hAnsi="Bookman Old Style"/>
          <w:sz w:val="21"/>
          <w:szCs w:val="21"/>
        </w:rPr>
        <w:t>Februari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2024 </w:t>
      </w:r>
      <w:proofErr w:type="spellStart"/>
      <w:r w:rsidR="009167F3">
        <w:rPr>
          <w:rFonts w:ascii="Bookman Old Style" w:hAnsi="Bookman Old Style"/>
          <w:sz w:val="21"/>
          <w:szCs w:val="21"/>
        </w:rPr>
        <w:t>hal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7F3">
        <w:rPr>
          <w:rFonts w:ascii="Bookman Old Style" w:hAnsi="Bookman Old Style"/>
          <w:sz w:val="21"/>
          <w:szCs w:val="21"/>
        </w:rPr>
        <w:t>Undangan</w:t>
      </w:r>
      <w:proofErr w:type="spellEnd"/>
    </w:p>
    <w:p w14:paraId="37431343" w14:textId="7C4A127F" w:rsidR="00A6107E" w:rsidRPr="00264FFD" w:rsidRDefault="00317FD4" w:rsidP="009167F3">
      <w:pPr>
        <w:tabs>
          <w:tab w:val="left" w:pos="1484"/>
          <w:tab w:val="left" w:pos="1843"/>
        </w:tabs>
        <w:spacing w:line="22" w:lineRule="atLeast"/>
        <w:ind w:left="1843" w:hanging="1843"/>
        <w:jc w:val="both"/>
        <w:rPr>
          <w:rFonts w:ascii="Bookman Old Style" w:hAnsi="Bookman Old Style"/>
          <w:sz w:val="22"/>
          <w:szCs w:val="22"/>
        </w:rPr>
      </w:pPr>
      <w:r w:rsidRPr="00DB63D9">
        <w:rPr>
          <w:rFonts w:ascii="Bookman Old Style" w:hAnsi="Bookman Old Style"/>
          <w:sz w:val="21"/>
          <w:szCs w:val="21"/>
        </w:rPr>
        <w:tab/>
      </w:r>
    </w:p>
    <w:p w14:paraId="36458143" w14:textId="4DD4EC19" w:rsidR="00422CD3" w:rsidRPr="00DB63D9" w:rsidRDefault="00A9495E" w:rsidP="00422CD3">
      <w:pPr>
        <w:ind w:left="1843" w:hanging="1843"/>
        <w:jc w:val="center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>MENUGASKAN</w:t>
      </w:r>
    </w:p>
    <w:p w14:paraId="04620F82" w14:textId="77777777" w:rsidR="00422CD3" w:rsidRPr="00560CF3" w:rsidRDefault="00422CD3" w:rsidP="00A9495E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6"/>
          <w:szCs w:val="16"/>
        </w:rPr>
      </w:pPr>
    </w:p>
    <w:p w14:paraId="4F3F8E27" w14:textId="24A103C8" w:rsidR="00345D1B" w:rsidRDefault="00422CD3" w:rsidP="009167F3">
      <w:pPr>
        <w:tabs>
          <w:tab w:val="left" w:pos="1418"/>
          <w:tab w:val="left" w:pos="1843"/>
        </w:tabs>
        <w:ind w:left="1843" w:hanging="1843"/>
        <w:jc w:val="both"/>
        <w:rPr>
          <w:rFonts w:ascii="Bookman Old Style" w:hAnsi="Bookman Old Style"/>
          <w:noProof/>
          <w:sz w:val="21"/>
          <w:szCs w:val="21"/>
        </w:rPr>
      </w:pPr>
      <w:proofErr w:type="spellStart"/>
      <w:r w:rsidRPr="00DB63D9">
        <w:rPr>
          <w:rFonts w:ascii="Bookman Old Style" w:hAnsi="Bookman Old Style"/>
          <w:sz w:val="21"/>
          <w:szCs w:val="21"/>
        </w:rPr>
        <w:t>Kepada</w:t>
      </w:r>
      <w:proofErr w:type="spellEnd"/>
      <w:r w:rsidRPr="00DB63D9">
        <w:rPr>
          <w:rFonts w:ascii="Bookman Old Style" w:hAnsi="Bookman Old Style"/>
          <w:sz w:val="21"/>
          <w:szCs w:val="21"/>
        </w:rPr>
        <w:tab/>
        <w:t xml:space="preserve">: </w:t>
      </w:r>
      <w:r w:rsidR="009167F3">
        <w:rPr>
          <w:rFonts w:ascii="Bookman Old Style" w:hAnsi="Bookman Old Style"/>
          <w:sz w:val="21"/>
          <w:szCs w:val="21"/>
        </w:rPr>
        <w:tab/>
        <w:t xml:space="preserve">Dra. </w:t>
      </w:r>
      <w:proofErr w:type="spellStart"/>
      <w:r w:rsidR="009167F3">
        <w:rPr>
          <w:rFonts w:ascii="Bookman Old Style" w:hAnsi="Bookman Old Style"/>
          <w:sz w:val="21"/>
          <w:szCs w:val="21"/>
        </w:rPr>
        <w:t>Hj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9167F3">
        <w:rPr>
          <w:rFonts w:ascii="Bookman Old Style" w:hAnsi="Bookman Old Style"/>
          <w:sz w:val="21"/>
          <w:szCs w:val="21"/>
        </w:rPr>
        <w:t>Rosliani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, S.H., M.A., 196310081989032003, Pembina Utama (IV/e), Wakil </w:t>
      </w:r>
      <w:proofErr w:type="spellStart"/>
      <w:r w:rsidR="009167F3">
        <w:rPr>
          <w:rFonts w:ascii="Bookman Old Style" w:hAnsi="Bookman Old Style"/>
          <w:sz w:val="21"/>
          <w:szCs w:val="21"/>
        </w:rPr>
        <w:t>Ketua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7F3">
        <w:rPr>
          <w:rFonts w:ascii="Bookman Old Style" w:hAnsi="Bookman Old Style"/>
          <w:sz w:val="21"/>
          <w:szCs w:val="21"/>
        </w:rPr>
        <w:t>Pengadilan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Tinggi Agama Padang.</w:t>
      </w:r>
    </w:p>
    <w:p w14:paraId="008CB61C" w14:textId="383D666E" w:rsidR="00422CD3" w:rsidRPr="00560CF3" w:rsidRDefault="00422CD3" w:rsidP="009167F3">
      <w:pPr>
        <w:tabs>
          <w:tab w:val="left" w:pos="1418"/>
          <w:tab w:val="left" w:pos="1843"/>
          <w:tab w:val="left" w:pos="2127"/>
        </w:tabs>
        <w:jc w:val="both"/>
        <w:rPr>
          <w:rFonts w:ascii="Bookman Old Style" w:hAnsi="Bookman Old Style"/>
          <w:noProof/>
          <w:sz w:val="16"/>
          <w:szCs w:val="16"/>
        </w:rPr>
      </w:pPr>
    </w:p>
    <w:p w14:paraId="02A7E654" w14:textId="672E2D98" w:rsidR="00345D1B" w:rsidRPr="00DB63D9" w:rsidRDefault="00422CD3" w:rsidP="009167F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DB63D9">
        <w:rPr>
          <w:rFonts w:ascii="Bookman Old Style" w:hAnsi="Bookman Old Style"/>
          <w:sz w:val="21"/>
          <w:szCs w:val="21"/>
        </w:rPr>
        <w:t>Untuk</w:t>
      </w:r>
      <w:proofErr w:type="spellEnd"/>
      <w:r w:rsidRPr="00DB63D9">
        <w:rPr>
          <w:rFonts w:ascii="Bookman Old Style" w:hAnsi="Bookman Old Style"/>
          <w:sz w:val="21"/>
          <w:szCs w:val="21"/>
        </w:rPr>
        <w:tab/>
        <w:t xml:space="preserve">: </w:t>
      </w:r>
      <w:r w:rsidRPr="00DB63D9">
        <w:rPr>
          <w:rFonts w:ascii="Bookman Old Style" w:hAnsi="Bookman Old Style"/>
          <w:sz w:val="21"/>
          <w:szCs w:val="21"/>
        </w:rPr>
        <w:tab/>
      </w:r>
      <w:proofErr w:type="spellStart"/>
      <w:r w:rsidR="00C333D9">
        <w:rPr>
          <w:rFonts w:ascii="Bookman Old Style" w:hAnsi="Bookman Old Style"/>
          <w:sz w:val="21"/>
          <w:szCs w:val="21"/>
        </w:rPr>
        <w:t>Mengikuti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>
        <w:rPr>
          <w:rFonts w:ascii="Bookman Old Style" w:hAnsi="Bookman Old Style"/>
          <w:sz w:val="21"/>
          <w:szCs w:val="21"/>
        </w:rPr>
        <w:t>kegiatan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7F3">
        <w:rPr>
          <w:rFonts w:ascii="Bookman Old Style" w:hAnsi="Bookman Old Style"/>
          <w:sz w:val="21"/>
          <w:szCs w:val="21"/>
        </w:rPr>
        <w:t>purnabakti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hakim </w:t>
      </w:r>
      <w:proofErr w:type="spellStart"/>
      <w:r w:rsidR="009167F3">
        <w:rPr>
          <w:rFonts w:ascii="Bookman Old Style" w:hAnsi="Bookman Old Style"/>
          <w:sz w:val="21"/>
          <w:szCs w:val="21"/>
        </w:rPr>
        <w:t>tinggi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9167F3">
        <w:rPr>
          <w:rFonts w:ascii="Bookman Old Style" w:hAnsi="Bookman Old Style"/>
          <w:sz w:val="21"/>
          <w:szCs w:val="21"/>
        </w:rPr>
        <w:t>pembinaan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</w:t>
      </w:r>
      <w:r w:rsidR="00100CAC" w:rsidRPr="00DB63D9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100CAC" w:rsidRPr="00DB63D9">
        <w:rPr>
          <w:rFonts w:ascii="Bookman Old Style" w:hAnsi="Bookman Old Style"/>
          <w:sz w:val="21"/>
          <w:szCs w:val="21"/>
        </w:rPr>
        <w:t>tanggal</w:t>
      </w:r>
      <w:proofErr w:type="spellEnd"/>
      <w:r w:rsidR="00100CAC" w:rsidRPr="00DB63D9">
        <w:rPr>
          <w:rFonts w:ascii="Bookman Old Style" w:hAnsi="Bookman Old Style"/>
          <w:sz w:val="21"/>
          <w:szCs w:val="21"/>
        </w:rPr>
        <w:t xml:space="preserve"> </w:t>
      </w:r>
      <w:r w:rsidR="009167F3">
        <w:rPr>
          <w:rFonts w:ascii="Bookman Old Style" w:hAnsi="Bookman Old Style"/>
          <w:sz w:val="21"/>
          <w:szCs w:val="21"/>
        </w:rPr>
        <w:t xml:space="preserve">4 </w:t>
      </w:r>
      <w:proofErr w:type="spellStart"/>
      <w:r w:rsidR="009167F3">
        <w:rPr>
          <w:rFonts w:ascii="Bookman Old Style" w:hAnsi="Bookman Old Style"/>
          <w:sz w:val="21"/>
          <w:szCs w:val="21"/>
        </w:rPr>
        <w:t>s.d.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5 Maret 2024 di </w:t>
      </w:r>
      <w:proofErr w:type="spellStart"/>
      <w:r w:rsidR="009167F3">
        <w:rPr>
          <w:rFonts w:ascii="Bookman Old Style" w:hAnsi="Bookman Old Style"/>
          <w:sz w:val="21"/>
          <w:szCs w:val="21"/>
        </w:rPr>
        <w:t>Pengadilan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Tinggi Agama Riau</w:t>
      </w:r>
      <w:r w:rsidR="006971BD">
        <w:rPr>
          <w:rFonts w:ascii="Bookman Old Style" w:hAnsi="Bookman Old Style"/>
          <w:sz w:val="21"/>
          <w:szCs w:val="21"/>
        </w:rPr>
        <w:t>.</w:t>
      </w:r>
    </w:p>
    <w:p w14:paraId="6F9920F7" w14:textId="77777777" w:rsidR="00E23994" w:rsidRPr="00560CF3" w:rsidRDefault="00E23994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16"/>
          <w:szCs w:val="16"/>
          <w:lang w:val="id-ID"/>
        </w:rPr>
      </w:pPr>
    </w:p>
    <w:p w14:paraId="03F79D0B" w14:textId="441CD0F4" w:rsidR="00CE5A2B" w:rsidRPr="00DB63D9" w:rsidRDefault="00CE5A2B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  <w:r w:rsidRPr="00DB63D9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DB63D9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DB63D9">
        <w:rPr>
          <w:rFonts w:ascii="Bookman Old Style" w:hAnsi="Bookman Old Style"/>
          <w:spacing w:val="-4"/>
          <w:sz w:val="21"/>
          <w:szCs w:val="21"/>
        </w:rPr>
        <w:t xml:space="preserve">Surat </w:t>
      </w:r>
      <w:proofErr w:type="spellStart"/>
      <w:r w:rsidR="00FF6877" w:rsidRPr="00DB63D9">
        <w:rPr>
          <w:rFonts w:ascii="Bookman Old Style" w:hAnsi="Bookman Old Style"/>
          <w:spacing w:val="-4"/>
          <w:sz w:val="21"/>
          <w:szCs w:val="21"/>
        </w:rPr>
        <w:t>t</w:t>
      </w:r>
      <w:r w:rsidRPr="00DB63D9">
        <w:rPr>
          <w:rFonts w:ascii="Bookman Old Style" w:hAnsi="Bookman Old Style"/>
          <w:spacing w:val="-4"/>
          <w:sz w:val="21"/>
          <w:szCs w:val="21"/>
        </w:rPr>
        <w:t>ugas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dibuat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untuk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dipergunakan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sebagaimana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mestinya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>.</w:t>
      </w:r>
    </w:p>
    <w:p w14:paraId="68D12476" w14:textId="77777777" w:rsidR="00422CD3" w:rsidRPr="00560CF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E638FFB" w14:textId="5190D4D4" w:rsidR="00422CD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137D3B8D" w14:textId="77777777" w:rsidR="00C57A14" w:rsidRDefault="00C57A14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655A71BC" w14:textId="77777777" w:rsidR="0049791C" w:rsidRDefault="0049791C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464CD359" w14:textId="77777777" w:rsidR="00C57A14" w:rsidRPr="00560CF3" w:rsidRDefault="00C57A14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6D09F4C" w14:textId="0416A502" w:rsidR="00A9495E" w:rsidRPr="00DB63D9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 xml:space="preserve">    </w:t>
      </w:r>
      <w:r w:rsidR="0017747E" w:rsidRPr="00DB63D9">
        <w:rPr>
          <w:rFonts w:ascii="Bookman Old Style" w:hAnsi="Bookman Old Style"/>
          <w:sz w:val="21"/>
          <w:szCs w:val="21"/>
        </w:rPr>
        <w:t xml:space="preserve">Padang, </w:t>
      </w:r>
      <w:r w:rsidR="009167F3">
        <w:rPr>
          <w:rFonts w:ascii="Bookman Old Style" w:hAnsi="Bookman Old Style"/>
          <w:sz w:val="21"/>
          <w:szCs w:val="21"/>
        </w:rPr>
        <w:t xml:space="preserve">1 Maret </w:t>
      </w:r>
      <w:r w:rsidR="001C01D3">
        <w:rPr>
          <w:rFonts w:ascii="Bookman Old Style" w:hAnsi="Bookman Old Style"/>
          <w:sz w:val="21"/>
          <w:szCs w:val="21"/>
        </w:rPr>
        <w:t>2024</w:t>
      </w:r>
    </w:p>
    <w:p w14:paraId="70FD4838" w14:textId="5388C580" w:rsidR="00422CD3" w:rsidRPr="00DB63D9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ab/>
      </w:r>
      <w:proofErr w:type="spellStart"/>
      <w:r w:rsidR="00100CAC" w:rsidRPr="00DB63D9">
        <w:rPr>
          <w:rFonts w:ascii="Bookman Old Style" w:hAnsi="Bookman Old Style"/>
          <w:sz w:val="21"/>
          <w:szCs w:val="21"/>
        </w:rPr>
        <w:t>Ketua</w:t>
      </w:r>
      <w:proofErr w:type="spellEnd"/>
    </w:p>
    <w:p w14:paraId="3FC88FD8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C4322EB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69F55DC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A91E7D0" w14:textId="77777777" w:rsidR="0017747E" w:rsidRPr="00DB63D9" w:rsidRDefault="0017747E" w:rsidP="00422CD3">
      <w:pPr>
        <w:ind w:left="5529"/>
        <w:rPr>
          <w:rFonts w:ascii="Bookman Old Style" w:hAnsi="Bookman Old Style"/>
          <w:sz w:val="21"/>
          <w:szCs w:val="21"/>
          <w:lang w:val="id-ID"/>
        </w:rPr>
      </w:pPr>
    </w:p>
    <w:p w14:paraId="5D4DCB9F" w14:textId="20F9F34D" w:rsidR="00422CD3" w:rsidRDefault="00422CD3" w:rsidP="00B473DF">
      <w:pPr>
        <w:ind w:left="5529"/>
        <w:rPr>
          <w:rFonts w:ascii="Bookman Old Style" w:hAnsi="Bookman Old Style"/>
          <w:sz w:val="21"/>
          <w:szCs w:val="21"/>
          <w:lang w:val="id-ID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DB63D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DB63D9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="00345D1B">
        <w:rPr>
          <w:rFonts w:ascii="Bookman Old Style" w:hAnsi="Bookman Old Style"/>
          <w:sz w:val="21"/>
          <w:szCs w:val="21"/>
          <w:lang w:val="id-ID"/>
        </w:rPr>
        <w:t>Abd. Hamid Pulungan</w:t>
      </w:r>
    </w:p>
    <w:p w14:paraId="0964B9BA" w14:textId="77777777" w:rsidR="00FF6877" w:rsidRDefault="00FF6877" w:rsidP="00B473DF">
      <w:pPr>
        <w:ind w:left="5529"/>
        <w:rPr>
          <w:rFonts w:ascii="Bookman Old Style" w:hAnsi="Bookman Old Style"/>
          <w:sz w:val="21"/>
          <w:szCs w:val="21"/>
        </w:rPr>
      </w:pPr>
    </w:p>
    <w:p w14:paraId="3087255C" w14:textId="77777777" w:rsidR="00C57A14" w:rsidRPr="00DB63D9" w:rsidRDefault="00C57A14" w:rsidP="00B473DF">
      <w:pPr>
        <w:ind w:left="5529"/>
        <w:rPr>
          <w:rFonts w:ascii="Bookman Old Style" w:hAnsi="Bookman Old Style"/>
          <w:sz w:val="21"/>
          <w:szCs w:val="21"/>
        </w:rPr>
      </w:pPr>
    </w:p>
    <w:p w14:paraId="7EADBB8E" w14:textId="2FF7A69E" w:rsidR="00FF6877" w:rsidRPr="00560CF3" w:rsidRDefault="00FF6877" w:rsidP="00100CA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0"/>
          <w:szCs w:val="20"/>
        </w:rPr>
      </w:pPr>
    </w:p>
    <w:sectPr w:rsidR="00FF6877" w:rsidRPr="00560CF3" w:rsidSect="00E07A34">
      <w:pgSz w:w="11906" w:h="16838" w:code="9"/>
      <w:pgMar w:top="426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450C1"/>
    <w:rsid w:val="00051187"/>
    <w:rsid w:val="0006594F"/>
    <w:rsid w:val="00075688"/>
    <w:rsid w:val="00077BFF"/>
    <w:rsid w:val="000860DA"/>
    <w:rsid w:val="000911F0"/>
    <w:rsid w:val="000A3408"/>
    <w:rsid w:val="000C0945"/>
    <w:rsid w:val="000D3A91"/>
    <w:rsid w:val="000F4216"/>
    <w:rsid w:val="00100CAC"/>
    <w:rsid w:val="00103A16"/>
    <w:rsid w:val="00114E6F"/>
    <w:rsid w:val="00153FA6"/>
    <w:rsid w:val="00174659"/>
    <w:rsid w:val="0017747E"/>
    <w:rsid w:val="0018063A"/>
    <w:rsid w:val="001B4DF9"/>
    <w:rsid w:val="001C01D3"/>
    <w:rsid w:val="001C1B15"/>
    <w:rsid w:val="001C46B8"/>
    <w:rsid w:val="001C78BA"/>
    <w:rsid w:val="001D6F12"/>
    <w:rsid w:val="001E02E2"/>
    <w:rsid w:val="001E5A88"/>
    <w:rsid w:val="001E6BE6"/>
    <w:rsid w:val="0020104D"/>
    <w:rsid w:val="00222153"/>
    <w:rsid w:val="00227122"/>
    <w:rsid w:val="0024066E"/>
    <w:rsid w:val="00264FFD"/>
    <w:rsid w:val="00287FFA"/>
    <w:rsid w:val="002A5093"/>
    <w:rsid w:val="002D45F0"/>
    <w:rsid w:val="002F4537"/>
    <w:rsid w:val="00317FD4"/>
    <w:rsid w:val="00345D1B"/>
    <w:rsid w:val="003668EC"/>
    <w:rsid w:val="00375925"/>
    <w:rsid w:val="00377F52"/>
    <w:rsid w:val="00394C40"/>
    <w:rsid w:val="003974A3"/>
    <w:rsid w:val="003E619E"/>
    <w:rsid w:val="00400296"/>
    <w:rsid w:val="00420D5B"/>
    <w:rsid w:val="00422154"/>
    <w:rsid w:val="00422CD3"/>
    <w:rsid w:val="00475B4D"/>
    <w:rsid w:val="00493DAE"/>
    <w:rsid w:val="0049791C"/>
    <w:rsid w:val="004B46AE"/>
    <w:rsid w:val="004E56B9"/>
    <w:rsid w:val="00523E38"/>
    <w:rsid w:val="00537BC8"/>
    <w:rsid w:val="00560CF3"/>
    <w:rsid w:val="00562359"/>
    <w:rsid w:val="00581CA4"/>
    <w:rsid w:val="005A3903"/>
    <w:rsid w:val="005A782A"/>
    <w:rsid w:val="005B22DF"/>
    <w:rsid w:val="005B2E9B"/>
    <w:rsid w:val="005C0E0C"/>
    <w:rsid w:val="005C32DE"/>
    <w:rsid w:val="00606787"/>
    <w:rsid w:val="006428C6"/>
    <w:rsid w:val="00644414"/>
    <w:rsid w:val="00664846"/>
    <w:rsid w:val="00680CE0"/>
    <w:rsid w:val="00686B28"/>
    <w:rsid w:val="006971BD"/>
    <w:rsid w:val="00705353"/>
    <w:rsid w:val="00712F34"/>
    <w:rsid w:val="00713582"/>
    <w:rsid w:val="007162F1"/>
    <w:rsid w:val="007169A5"/>
    <w:rsid w:val="0072763B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83A31"/>
    <w:rsid w:val="0089414A"/>
    <w:rsid w:val="008A1129"/>
    <w:rsid w:val="008A71EB"/>
    <w:rsid w:val="008C3A1D"/>
    <w:rsid w:val="008E28DA"/>
    <w:rsid w:val="009167F3"/>
    <w:rsid w:val="00916B1A"/>
    <w:rsid w:val="00927C3F"/>
    <w:rsid w:val="0099224F"/>
    <w:rsid w:val="00994063"/>
    <w:rsid w:val="00997456"/>
    <w:rsid w:val="009D5975"/>
    <w:rsid w:val="009D7FE1"/>
    <w:rsid w:val="00A31A08"/>
    <w:rsid w:val="00A40EBE"/>
    <w:rsid w:val="00A468BC"/>
    <w:rsid w:val="00A60DCE"/>
    <w:rsid w:val="00A6107E"/>
    <w:rsid w:val="00A73379"/>
    <w:rsid w:val="00A916F5"/>
    <w:rsid w:val="00A9495E"/>
    <w:rsid w:val="00AB16CE"/>
    <w:rsid w:val="00AD63AB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974FE"/>
    <w:rsid w:val="00BA035E"/>
    <w:rsid w:val="00BC6235"/>
    <w:rsid w:val="00BD482B"/>
    <w:rsid w:val="00BD57FA"/>
    <w:rsid w:val="00BE6001"/>
    <w:rsid w:val="00C333D9"/>
    <w:rsid w:val="00C57A14"/>
    <w:rsid w:val="00CA2F46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B63D9"/>
    <w:rsid w:val="00DC1AC7"/>
    <w:rsid w:val="00DC58A0"/>
    <w:rsid w:val="00DD3520"/>
    <w:rsid w:val="00DD5358"/>
    <w:rsid w:val="00DE1F01"/>
    <w:rsid w:val="00E07A34"/>
    <w:rsid w:val="00E16E1B"/>
    <w:rsid w:val="00E22788"/>
    <w:rsid w:val="00E23994"/>
    <w:rsid w:val="00E24E52"/>
    <w:rsid w:val="00E5618D"/>
    <w:rsid w:val="00E56F15"/>
    <w:rsid w:val="00E64B44"/>
    <w:rsid w:val="00E80B21"/>
    <w:rsid w:val="00E835E0"/>
    <w:rsid w:val="00EC0417"/>
    <w:rsid w:val="00EC24E3"/>
    <w:rsid w:val="00EF368E"/>
    <w:rsid w:val="00F83820"/>
    <w:rsid w:val="00F90CA0"/>
    <w:rsid w:val="00FC4564"/>
    <w:rsid w:val="00FD05C0"/>
    <w:rsid w:val="00FF6877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3</cp:revision>
  <cp:lastPrinted>2024-03-01T08:22:00Z</cp:lastPrinted>
  <dcterms:created xsi:type="dcterms:W3CDTF">2024-03-01T08:21:00Z</dcterms:created>
  <dcterms:modified xsi:type="dcterms:W3CDTF">2024-03-01T08:22:00Z</dcterms:modified>
</cp:coreProperties>
</file>