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8B" w:rsidRDefault="006F1598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z w:val="34"/>
          <w:szCs w:val="34"/>
        </w:rPr>
        <w:t>PENGADILAN</w:t>
      </w:r>
      <w:r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TINGGI</w:t>
      </w:r>
      <w:r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AGAMA</w:t>
      </w:r>
      <w:r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97168B" w:rsidRDefault="006F1598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:rsidR="0097168B" w:rsidRDefault="006F1598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:rsidR="0097168B" w:rsidRDefault="006F1598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:rsidR="0097168B" w:rsidRDefault="006F1598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 w:eastAsia="Arial" w:hAnsi="Arial" w:cs="Arial"/>
            <w:position w:val="-1"/>
            <w:sz w:val="21"/>
            <w:szCs w:val="21"/>
          </w:rPr>
          <w:t xml:space="preserve">website : </w:t>
        </w:r>
        <w:r>
          <w:rPr>
            <w:rFonts w:ascii="Arial" w:eastAsia="Arial" w:hAnsi="Arial" w:cs="Arial"/>
            <w:position w:val="-1"/>
            <w:sz w:val="21"/>
            <w:szCs w:val="21"/>
          </w:rPr>
          <w:t>www.pta-padang.go.id email</w:t>
        </w:r>
      </w:hyperlink>
      <w:hyperlink r:id="rId7">
        <w:r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:rsidR="0097168B" w:rsidRDefault="0097168B">
      <w:pPr>
        <w:spacing w:line="200" w:lineRule="exact"/>
      </w:pPr>
    </w:p>
    <w:p w:rsidR="0097168B" w:rsidRDefault="0097168B">
      <w:pPr>
        <w:spacing w:before="19" w:line="240" w:lineRule="exact"/>
        <w:rPr>
          <w:sz w:val="24"/>
          <w:szCs w:val="24"/>
        </w:rPr>
      </w:pPr>
    </w:p>
    <w:p w:rsidR="0097168B" w:rsidRPr="006F1598" w:rsidRDefault="006F1598" w:rsidP="006F1598">
      <w:pPr>
        <w:spacing w:before="37"/>
        <w:ind w:left="155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Nomor</w:t>
      </w:r>
      <w:proofErr w:type="spellEnd"/>
      <w:r w:rsidRPr="006F1598">
        <w:rPr>
          <w:rFonts w:ascii="Arial" w:eastAsia="Arial" w:hAnsi="Arial" w:cs="Arial"/>
          <w:szCs w:val="18"/>
        </w:rPr>
        <w:t xml:space="preserve">                  </w:t>
      </w:r>
      <w:r w:rsidRPr="006F1598">
        <w:rPr>
          <w:rFonts w:ascii="Arial" w:eastAsia="Arial" w:hAnsi="Arial" w:cs="Arial"/>
          <w:spacing w:val="42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 xml:space="preserve">:    </w:t>
      </w:r>
      <w:r w:rsidRPr="006F1598">
        <w:rPr>
          <w:rFonts w:ascii="Arial" w:eastAsia="Arial" w:hAnsi="Arial" w:cs="Arial"/>
          <w:spacing w:val="4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 xml:space="preserve">W3-A/1060/KU.01/3/2023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Cs w:val="18"/>
        </w:rPr>
        <w:t xml:space="preserve">Padang, </w:t>
      </w:r>
      <w:r w:rsidRPr="006F1598">
        <w:rPr>
          <w:rFonts w:ascii="Arial" w:eastAsia="Arial" w:hAnsi="Arial" w:cs="Arial"/>
          <w:szCs w:val="18"/>
        </w:rPr>
        <w:t>28</w:t>
      </w:r>
      <w:r w:rsidRPr="006F1598">
        <w:rPr>
          <w:rFonts w:ascii="Arial" w:eastAsia="Arial" w:hAnsi="Arial" w:cs="Arial"/>
          <w:spacing w:val="-2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Maret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2023</w:t>
      </w:r>
    </w:p>
    <w:p w:rsidR="0097168B" w:rsidRPr="006F1598" w:rsidRDefault="006F1598" w:rsidP="006F1598">
      <w:pPr>
        <w:spacing w:before="72"/>
        <w:ind w:left="155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Sifat</w:t>
      </w:r>
      <w:proofErr w:type="spellEnd"/>
      <w:r w:rsidRPr="006F1598">
        <w:rPr>
          <w:rFonts w:ascii="Arial" w:eastAsia="Arial" w:hAnsi="Arial" w:cs="Arial"/>
          <w:szCs w:val="18"/>
        </w:rPr>
        <w:t xml:space="preserve">                     </w:t>
      </w:r>
      <w:proofErr w:type="gramStart"/>
      <w:r w:rsidRPr="006F1598">
        <w:rPr>
          <w:rFonts w:ascii="Arial" w:eastAsia="Arial" w:hAnsi="Arial" w:cs="Arial"/>
          <w:szCs w:val="18"/>
        </w:rPr>
        <w:t xml:space="preserve"> </w:t>
      </w:r>
      <w:r w:rsidRPr="006F1598">
        <w:rPr>
          <w:rFonts w:ascii="Arial" w:eastAsia="Arial" w:hAnsi="Arial" w:cs="Arial"/>
          <w:spacing w:val="28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:</w:t>
      </w:r>
      <w:proofErr w:type="gramEnd"/>
      <w:r w:rsidRPr="006F1598">
        <w:rPr>
          <w:rFonts w:ascii="Arial" w:eastAsia="Arial" w:hAnsi="Arial" w:cs="Arial"/>
          <w:szCs w:val="18"/>
        </w:rPr>
        <w:t xml:space="preserve">    </w:t>
      </w:r>
      <w:r w:rsidRPr="006F1598">
        <w:rPr>
          <w:rFonts w:ascii="Arial" w:eastAsia="Arial" w:hAnsi="Arial" w:cs="Arial"/>
          <w:spacing w:val="4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Biasa</w:t>
      </w:r>
      <w:proofErr w:type="spellEnd"/>
    </w:p>
    <w:p w:rsidR="0097168B" w:rsidRPr="006F1598" w:rsidRDefault="006F1598" w:rsidP="006F1598">
      <w:pPr>
        <w:spacing w:before="72"/>
        <w:ind w:left="155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 xml:space="preserve">Hal                       </w:t>
      </w:r>
      <w:proofErr w:type="gramStart"/>
      <w:r w:rsidRPr="006F1598">
        <w:rPr>
          <w:rFonts w:ascii="Arial" w:eastAsia="Arial" w:hAnsi="Arial" w:cs="Arial"/>
          <w:szCs w:val="18"/>
        </w:rPr>
        <w:t xml:space="preserve"> </w:t>
      </w:r>
      <w:r w:rsidRPr="006F1598">
        <w:rPr>
          <w:rFonts w:ascii="Arial" w:eastAsia="Arial" w:hAnsi="Arial" w:cs="Arial"/>
          <w:spacing w:val="15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:</w:t>
      </w:r>
      <w:proofErr w:type="gramEnd"/>
      <w:r w:rsidRPr="006F1598">
        <w:rPr>
          <w:rFonts w:ascii="Arial" w:eastAsia="Arial" w:hAnsi="Arial" w:cs="Arial"/>
          <w:szCs w:val="18"/>
        </w:rPr>
        <w:t xml:space="preserve">    </w:t>
      </w:r>
      <w:r w:rsidRPr="006F1598">
        <w:rPr>
          <w:rFonts w:ascii="Arial" w:eastAsia="Arial" w:hAnsi="Arial" w:cs="Arial"/>
          <w:spacing w:val="4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Pengantar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Usulan</w:t>
      </w:r>
      <w:proofErr w:type="spellEnd"/>
      <w:r w:rsidRPr="006F1598">
        <w:rPr>
          <w:rFonts w:ascii="Arial" w:eastAsia="Arial" w:hAnsi="Arial" w:cs="Arial"/>
          <w:spacing w:val="-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 xml:space="preserve">ABT </w:t>
      </w:r>
      <w:proofErr w:type="spellStart"/>
      <w:r w:rsidRPr="006F1598">
        <w:rPr>
          <w:rFonts w:ascii="Arial" w:eastAsia="Arial" w:hAnsi="Arial" w:cs="Arial"/>
          <w:szCs w:val="18"/>
        </w:rPr>
        <w:t>Tahun</w:t>
      </w:r>
      <w:proofErr w:type="spellEnd"/>
      <w:r w:rsidRPr="006F1598">
        <w:rPr>
          <w:rFonts w:ascii="Arial" w:eastAsia="Arial" w:hAnsi="Arial" w:cs="Arial"/>
          <w:szCs w:val="18"/>
        </w:rPr>
        <w:t xml:space="preserve"> 2023</w:t>
      </w:r>
      <w:r w:rsidRPr="006F1598">
        <w:rPr>
          <w:rFonts w:ascii="Arial" w:eastAsia="Arial" w:hAnsi="Arial" w:cs="Arial"/>
          <w:spacing w:val="-4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 xml:space="preserve">PA </w:t>
      </w:r>
      <w:proofErr w:type="spellStart"/>
      <w:r w:rsidRPr="006F1598">
        <w:rPr>
          <w:rFonts w:ascii="Arial" w:eastAsia="Arial" w:hAnsi="Arial" w:cs="Arial"/>
          <w:szCs w:val="18"/>
        </w:rPr>
        <w:t>Bukittinggi</w:t>
      </w:r>
      <w:proofErr w:type="spellEnd"/>
    </w:p>
    <w:p w:rsidR="0097168B" w:rsidRPr="006F1598" w:rsidRDefault="0097168B" w:rsidP="006F1598">
      <w:pPr>
        <w:rPr>
          <w:sz w:val="22"/>
        </w:rPr>
      </w:pPr>
    </w:p>
    <w:p w:rsidR="0097168B" w:rsidRPr="006F1598" w:rsidRDefault="0097168B">
      <w:pPr>
        <w:spacing w:before="13" w:line="220" w:lineRule="exact"/>
        <w:rPr>
          <w:sz w:val="24"/>
          <w:szCs w:val="22"/>
        </w:rPr>
      </w:pPr>
    </w:p>
    <w:p w:rsidR="0097168B" w:rsidRPr="006F1598" w:rsidRDefault="006F1598">
      <w:pPr>
        <w:spacing w:line="324" w:lineRule="auto"/>
        <w:ind w:left="590" w:right="7003" w:hanging="450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Yth</w:t>
      </w:r>
      <w:proofErr w:type="spellEnd"/>
      <w:r w:rsidRPr="006F1598">
        <w:rPr>
          <w:rFonts w:ascii="Arial" w:eastAsia="Arial" w:hAnsi="Arial" w:cs="Arial"/>
          <w:szCs w:val="18"/>
        </w:rPr>
        <w:t xml:space="preserve">. </w:t>
      </w:r>
      <w:proofErr w:type="spellStart"/>
      <w:r w:rsidRPr="006F1598">
        <w:rPr>
          <w:rFonts w:ascii="Arial" w:eastAsia="Arial" w:hAnsi="Arial" w:cs="Arial"/>
          <w:szCs w:val="18"/>
        </w:rPr>
        <w:t>Sekretaris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Mahkamah</w:t>
      </w:r>
      <w:proofErr w:type="spellEnd"/>
      <w:r w:rsidRPr="006F1598">
        <w:rPr>
          <w:rFonts w:ascii="Arial" w:eastAsia="Arial" w:hAnsi="Arial" w:cs="Arial"/>
          <w:spacing w:val="-9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 xml:space="preserve">Agung </w:t>
      </w:r>
      <w:proofErr w:type="spellStart"/>
      <w:r w:rsidRPr="006F1598">
        <w:rPr>
          <w:rFonts w:ascii="Arial" w:eastAsia="Arial" w:hAnsi="Arial" w:cs="Arial"/>
          <w:szCs w:val="18"/>
        </w:rPr>
        <w:t>cq</w:t>
      </w:r>
      <w:proofErr w:type="spellEnd"/>
      <w:r w:rsidRPr="006F1598">
        <w:rPr>
          <w:rFonts w:ascii="Arial" w:eastAsia="Arial" w:hAnsi="Arial" w:cs="Arial"/>
          <w:spacing w:val="-2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Kepala</w:t>
      </w:r>
      <w:proofErr w:type="spellEnd"/>
      <w:r w:rsidRPr="006F1598">
        <w:rPr>
          <w:rFonts w:ascii="Arial" w:eastAsia="Arial" w:hAnsi="Arial" w:cs="Arial"/>
          <w:szCs w:val="18"/>
        </w:rPr>
        <w:t xml:space="preserve"> Biro </w:t>
      </w:r>
      <w:proofErr w:type="spellStart"/>
      <w:r w:rsidRPr="006F1598">
        <w:rPr>
          <w:rFonts w:ascii="Arial" w:eastAsia="Arial" w:hAnsi="Arial" w:cs="Arial"/>
          <w:szCs w:val="18"/>
        </w:rPr>
        <w:t>Keuangan</w:t>
      </w:r>
      <w:proofErr w:type="spellEnd"/>
    </w:p>
    <w:p w:rsidR="0097168B" w:rsidRPr="006F1598" w:rsidRDefault="006F1598">
      <w:pPr>
        <w:spacing w:before="2"/>
        <w:ind w:left="590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>Jalan</w:t>
      </w:r>
      <w:r w:rsidRPr="006F1598">
        <w:rPr>
          <w:rFonts w:ascii="Arial" w:eastAsia="Arial" w:hAnsi="Arial" w:cs="Arial"/>
          <w:spacing w:val="-4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Medan</w:t>
      </w:r>
      <w:r w:rsidRPr="006F1598">
        <w:rPr>
          <w:rFonts w:ascii="Arial" w:eastAsia="Arial" w:hAnsi="Arial" w:cs="Arial"/>
          <w:spacing w:val="-5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Merdeka</w:t>
      </w:r>
      <w:r w:rsidRPr="006F1598">
        <w:rPr>
          <w:rFonts w:ascii="Arial" w:eastAsia="Arial" w:hAnsi="Arial" w:cs="Arial"/>
          <w:spacing w:val="-7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Utara No. 9, Jakarta.</w:t>
      </w:r>
    </w:p>
    <w:p w:rsidR="0097168B" w:rsidRPr="006F1598" w:rsidRDefault="0097168B">
      <w:pPr>
        <w:spacing w:line="200" w:lineRule="exact"/>
        <w:rPr>
          <w:sz w:val="22"/>
        </w:rPr>
      </w:pPr>
    </w:p>
    <w:p w:rsidR="0097168B" w:rsidRPr="006F1598" w:rsidRDefault="0097168B">
      <w:pPr>
        <w:spacing w:before="18" w:line="200" w:lineRule="exact"/>
        <w:rPr>
          <w:sz w:val="22"/>
        </w:rPr>
      </w:pPr>
    </w:p>
    <w:p w:rsidR="0097168B" w:rsidRPr="006F1598" w:rsidRDefault="006F1598">
      <w:pPr>
        <w:ind w:left="155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Meneruskan</w:t>
      </w:r>
      <w:proofErr w:type="spellEnd"/>
      <w:r w:rsidRPr="006F1598">
        <w:rPr>
          <w:rFonts w:ascii="Arial" w:eastAsia="Arial" w:hAnsi="Arial" w:cs="Arial"/>
          <w:spacing w:val="-10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surat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usulan</w:t>
      </w:r>
      <w:proofErr w:type="spellEnd"/>
      <w:r w:rsidRPr="006F1598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Anggaran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Belanja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Tambahan</w:t>
      </w:r>
      <w:proofErr w:type="spellEnd"/>
      <w:r w:rsidRPr="006F1598">
        <w:rPr>
          <w:rFonts w:ascii="Arial" w:eastAsia="Arial" w:hAnsi="Arial" w:cs="Arial"/>
          <w:szCs w:val="18"/>
        </w:rPr>
        <w:t xml:space="preserve"> (ABT) </w:t>
      </w:r>
      <w:proofErr w:type="spellStart"/>
      <w:r w:rsidRPr="006F1598">
        <w:rPr>
          <w:rFonts w:ascii="Arial" w:eastAsia="Arial" w:hAnsi="Arial" w:cs="Arial"/>
          <w:szCs w:val="18"/>
        </w:rPr>
        <w:t>satuan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kerja</w:t>
      </w:r>
      <w:proofErr w:type="spellEnd"/>
      <w:r w:rsidRPr="006F1598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b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b/>
          <w:szCs w:val="18"/>
        </w:rPr>
        <w:t xml:space="preserve"> Agama </w:t>
      </w:r>
      <w:proofErr w:type="spellStart"/>
      <w:r w:rsidRPr="006F1598">
        <w:rPr>
          <w:rFonts w:ascii="Arial" w:eastAsia="Arial" w:hAnsi="Arial" w:cs="Arial"/>
          <w:b/>
          <w:szCs w:val="18"/>
        </w:rPr>
        <w:t>Bukittinggi</w:t>
      </w:r>
      <w:proofErr w:type="spellEnd"/>
      <w:r w:rsidRPr="006F1598">
        <w:rPr>
          <w:rFonts w:ascii="Arial" w:eastAsia="Arial" w:hAnsi="Arial" w:cs="Arial"/>
          <w:b/>
          <w:szCs w:val="18"/>
        </w:rPr>
        <w:t xml:space="preserve"> </w:t>
      </w:r>
      <w:proofErr w:type="spellStart"/>
      <w:proofErr w:type="gramStart"/>
      <w:r w:rsidRPr="006F1598">
        <w:rPr>
          <w:rFonts w:ascii="Arial" w:eastAsia="Arial" w:hAnsi="Arial" w:cs="Arial"/>
          <w:szCs w:val="18"/>
        </w:rPr>
        <w:t>Nomor</w:t>
      </w:r>
      <w:proofErr w:type="spellEnd"/>
      <w:r w:rsidRPr="006F1598">
        <w:rPr>
          <w:rFonts w:ascii="Arial" w:eastAsia="Arial" w:hAnsi="Arial" w:cs="Arial"/>
          <w:spacing w:val="-5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:</w:t>
      </w:r>
      <w:proofErr w:type="gramEnd"/>
    </w:p>
    <w:p w:rsidR="0097168B" w:rsidRPr="006F1598" w:rsidRDefault="006F1598">
      <w:pPr>
        <w:spacing w:before="12" w:line="254" w:lineRule="auto"/>
        <w:ind w:left="155" w:right="5587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b/>
          <w:szCs w:val="18"/>
        </w:rPr>
        <w:t xml:space="preserve">W3-A4/1343/KU.01/3/2023 </w:t>
      </w:r>
      <w:proofErr w:type="spellStart"/>
      <w:r w:rsidRPr="006F1598">
        <w:rPr>
          <w:rFonts w:ascii="Arial" w:eastAsia="Arial" w:hAnsi="Arial" w:cs="Arial"/>
          <w:szCs w:val="18"/>
        </w:rPr>
        <w:t>tanggal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r w:rsidRPr="006F1598">
        <w:rPr>
          <w:rFonts w:ascii="Arial" w:eastAsia="Arial" w:hAnsi="Arial" w:cs="Arial"/>
          <w:b/>
          <w:szCs w:val="18"/>
        </w:rPr>
        <w:t>27</w:t>
      </w:r>
      <w:r w:rsidRPr="006F1598">
        <w:rPr>
          <w:rFonts w:ascii="Arial" w:eastAsia="Arial" w:hAnsi="Arial" w:cs="Arial"/>
          <w:b/>
          <w:spacing w:val="-2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b/>
          <w:szCs w:val="18"/>
        </w:rPr>
        <w:t>Maret</w:t>
      </w:r>
      <w:proofErr w:type="spellEnd"/>
      <w:r w:rsidRPr="006F1598">
        <w:rPr>
          <w:rFonts w:ascii="Arial" w:eastAsia="Arial" w:hAnsi="Arial" w:cs="Arial"/>
          <w:b/>
          <w:spacing w:val="-5"/>
          <w:szCs w:val="18"/>
        </w:rPr>
        <w:t xml:space="preserve"> </w:t>
      </w:r>
      <w:r w:rsidRPr="006F1598">
        <w:rPr>
          <w:rFonts w:ascii="Arial" w:eastAsia="Arial" w:hAnsi="Arial" w:cs="Arial"/>
          <w:b/>
          <w:szCs w:val="18"/>
        </w:rPr>
        <w:t>2023</w:t>
      </w:r>
      <w:r w:rsidRPr="006F1598">
        <w:rPr>
          <w:rFonts w:ascii="Arial" w:eastAsia="Arial" w:hAnsi="Arial" w:cs="Arial"/>
          <w:szCs w:val="18"/>
        </w:rPr>
        <w:t xml:space="preserve">. </w:t>
      </w:r>
      <w:proofErr w:type="spellStart"/>
      <w:r w:rsidRPr="006F1598">
        <w:rPr>
          <w:rFonts w:ascii="Arial" w:eastAsia="Arial" w:hAnsi="Arial" w:cs="Arial"/>
          <w:szCs w:val="18"/>
        </w:rPr>
        <w:t>Dengan</w:t>
      </w:r>
      <w:proofErr w:type="spellEnd"/>
      <w:r w:rsidRPr="006F1598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alasan</w:t>
      </w:r>
      <w:proofErr w:type="spellEnd"/>
      <w:r w:rsidRPr="006F1598">
        <w:rPr>
          <w:rFonts w:ascii="Arial" w:eastAsia="Arial" w:hAnsi="Arial" w:cs="Arial"/>
          <w:spacing w:val="-5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sebagai</w:t>
      </w:r>
      <w:proofErr w:type="spellEnd"/>
      <w:r w:rsidRPr="006F1598">
        <w:rPr>
          <w:rFonts w:ascii="Arial" w:eastAsia="Arial" w:hAnsi="Arial" w:cs="Arial"/>
          <w:spacing w:val="-6"/>
          <w:szCs w:val="18"/>
        </w:rPr>
        <w:t xml:space="preserve"> </w:t>
      </w:r>
      <w:proofErr w:type="spellStart"/>
      <w:proofErr w:type="gramStart"/>
      <w:r w:rsidRPr="006F1598">
        <w:rPr>
          <w:rFonts w:ascii="Arial" w:eastAsia="Arial" w:hAnsi="Arial" w:cs="Arial"/>
          <w:szCs w:val="18"/>
        </w:rPr>
        <w:t>berikut</w:t>
      </w:r>
      <w:proofErr w:type="spellEnd"/>
      <w:r w:rsidRPr="006F1598">
        <w:rPr>
          <w:rFonts w:ascii="Arial" w:eastAsia="Arial" w:hAnsi="Arial" w:cs="Arial"/>
          <w:szCs w:val="18"/>
        </w:rPr>
        <w:t xml:space="preserve"> :</w:t>
      </w:r>
      <w:proofErr w:type="gramEnd"/>
    </w:p>
    <w:p w:rsidR="0097168B" w:rsidRPr="006F1598" w:rsidRDefault="0097168B">
      <w:pPr>
        <w:spacing w:before="8" w:line="140" w:lineRule="exact"/>
        <w:rPr>
          <w:sz w:val="16"/>
          <w:szCs w:val="14"/>
        </w:rPr>
      </w:pPr>
    </w:p>
    <w:p w:rsidR="0097168B" w:rsidRPr="006F1598" w:rsidRDefault="006F1598" w:rsidP="006F1598">
      <w:pPr>
        <w:spacing w:line="200" w:lineRule="exact"/>
        <w:ind w:left="136" w:right="445"/>
        <w:jc w:val="both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Sebagai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tindak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lanjut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dari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Rekomendasi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Laporan</w:t>
      </w:r>
      <w:proofErr w:type="spellEnd"/>
      <w:r w:rsidRPr="006F1598">
        <w:rPr>
          <w:rFonts w:ascii="Arial" w:eastAsia="Arial" w:hAnsi="Arial" w:cs="Arial"/>
          <w:szCs w:val="18"/>
        </w:rPr>
        <w:t xml:space="preserve"> Hasil </w:t>
      </w:r>
      <w:proofErr w:type="spellStart"/>
      <w:r w:rsidRPr="006F1598">
        <w:rPr>
          <w:rFonts w:ascii="Arial" w:eastAsia="Arial" w:hAnsi="Arial" w:cs="Arial"/>
          <w:szCs w:val="18"/>
        </w:rPr>
        <w:t>Pemeriksaan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Pengawasan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Reguler</w:t>
      </w:r>
      <w:proofErr w:type="spellEnd"/>
      <w:r w:rsidRPr="006F1598">
        <w:rPr>
          <w:rFonts w:ascii="Arial" w:eastAsia="Arial" w:hAnsi="Arial" w:cs="Arial"/>
          <w:spacing w:val="-25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 xml:space="preserve">pada </w:t>
      </w:r>
      <w:proofErr w:type="spellStart"/>
      <w:r w:rsidRPr="006F1598">
        <w:rPr>
          <w:rFonts w:ascii="Arial" w:eastAsia="Arial" w:hAnsi="Arial" w:cs="Arial"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szCs w:val="18"/>
        </w:rPr>
        <w:t xml:space="preserve"> Agama </w:t>
      </w:r>
      <w:proofErr w:type="spellStart"/>
      <w:r w:rsidRPr="006F1598">
        <w:rPr>
          <w:rFonts w:ascii="Arial" w:eastAsia="Arial" w:hAnsi="Arial" w:cs="Arial"/>
          <w:szCs w:val="18"/>
        </w:rPr>
        <w:t>Bukittinggi</w:t>
      </w:r>
      <w:proofErr w:type="spellEnd"/>
      <w:r w:rsidRPr="006F1598">
        <w:rPr>
          <w:rFonts w:ascii="Arial" w:eastAsia="Arial" w:hAnsi="Arial" w:cs="Arial"/>
          <w:spacing w:val="42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Nomor</w:t>
      </w:r>
      <w:proofErr w:type="spellEnd"/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ST:</w:t>
      </w:r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W3-A/0748/PS.00/III/2023</w:t>
      </w:r>
      <w:r w:rsidRPr="006F1598">
        <w:rPr>
          <w:rFonts w:ascii="Arial" w:eastAsia="Arial" w:hAnsi="Arial" w:cs="Arial"/>
          <w:spacing w:val="41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tanggal</w:t>
      </w:r>
      <w:proofErr w:type="spellEnd"/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1</w:t>
      </w:r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Maret</w:t>
      </w:r>
      <w:proofErr w:type="spellEnd"/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2023</w:t>
      </w:r>
      <w:r w:rsidRPr="006F1598">
        <w:rPr>
          <w:rFonts w:ascii="Arial" w:eastAsia="Arial" w:hAnsi="Arial" w:cs="Arial"/>
          <w:spacing w:val="1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oleh</w:t>
      </w:r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Tim</w:t>
      </w:r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Pemeriksa</w:t>
      </w:r>
      <w:proofErr w:type="spellEnd"/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spacing w:val="43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Tinggi Agama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Padang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Tahun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2023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pada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Bab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II,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temuan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pada</w:t>
      </w:r>
      <w:r w:rsidRPr="006F1598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bidang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administrasi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umum</w:t>
      </w:r>
      <w:proofErr w:type="spellEnd"/>
      <w:r w:rsidRPr="006F1598">
        <w:rPr>
          <w:rFonts w:ascii="Arial" w:eastAsia="Arial" w:hAnsi="Arial" w:cs="Arial"/>
          <w:spacing w:val="27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poin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1,</w:t>
      </w:r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bahwa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perlu</w:t>
      </w:r>
      <w:proofErr w:type="spellEnd"/>
      <w:r w:rsidRPr="006F1598">
        <w:rPr>
          <w:rFonts w:ascii="Arial" w:eastAsia="Arial" w:hAnsi="Arial" w:cs="Arial"/>
          <w:spacing w:val="26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diajukan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kembali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pengadaan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brankas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dan</w:t>
      </w:r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lemari</w:t>
      </w:r>
      <w:proofErr w:type="spellEnd"/>
      <w:r w:rsidRPr="006F1598">
        <w:rPr>
          <w:rFonts w:ascii="Arial" w:eastAsia="Arial" w:hAnsi="Arial" w:cs="Arial"/>
          <w:spacing w:val="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arsip</w:t>
      </w:r>
      <w:proofErr w:type="spellEnd"/>
      <w:r w:rsidRPr="006F1598">
        <w:rPr>
          <w:rFonts w:ascii="Arial" w:eastAsia="Arial" w:hAnsi="Arial" w:cs="Arial"/>
          <w:szCs w:val="18"/>
        </w:rPr>
        <w:t>.</w:t>
      </w:r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Mengingat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kedua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aset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ini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sangat</w:t>
      </w:r>
      <w:proofErr w:type="spellEnd"/>
      <w:r w:rsidRPr="006F1598">
        <w:rPr>
          <w:rFonts w:ascii="Arial" w:eastAsia="Arial" w:hAnsi="Arial" w:cs="Arial"/>
          <w:spacing w:val="3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penting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untuk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pelaksanaan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tugas</w:t>
      </w:r>
      <w:proofErr w:type="spellEnd"/>
      <w:r w:rsidRPr="006F1598">
        <w:rPr>
          <w:rFonts w:ascii="Arial" w:eastAsia="Arial" w:hAnsi="Arial" w:cs="Arial"/>
          <w:szCs w:val="18"/>
        </w:rPr>
        <w:t xml:space="preserve">, </w:t>
      </w:r>
      <w:proofErr w:type="spellStart"/>
      <w:r w:rsidRPr="006F1598">
        <w:rPr>
          <w:rFonts w:ascii="Arial" w:eastAsia="Arial" w:hAnsi="Arial" w:cs="Arial"/>
          <w:szCs w:val="18"/>
        </w:rPr>
        <w:t>maka</w:t>
      </w:r>
      <w:proofErr w:type="spellEnd"/>
      <w:r w:rsidRPr="006F1598">
        <w:rPr>
          <w:rFonts w:ascii="Arial" w:eastAsia="Arial" w:hAnsi="Arial" w:cs="Arial"/>
          <w:spacing w:val="-23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dimohonkan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untuk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penambahan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anggaran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belanja</w:t>
      </w:r>
      <w:proofErr w:type="spellEnd"/>
      <w:r w:rsidRPr="006F1598">
        <w:rPr>
          <w:rFonts w:ascii="Arial" w:eastAsia="Arial" w:hAnsi="Arial" w:cs="Arial"/>
          <w:szCs w:val="18"/>
        </w:rPr>
        <w:t xml:space="preserve"> modal </w:t>
      </w:r>
      <w:proofErr w:type="spellStart"/>
      <w:r w:rsidRPr="006F1598">
        <w:rPr>
          <w:rFonts w:ascii="Arial" w:eastAsia="Arial" w:hAnsi="Arial" w:cs="Arial"/>
          <w:szCs w:val="18"/>
        </w:rPr>
        <w:t>tahun</w:t>
      </w:r>
      <w:proofErr w:type="spellEnd"/>
      <w:r w:rsidRPr="006F1598">
        <w:rPr>
          <w:rFonts w:ascii="Arial" w:eastAsia="Arial" w:hAnsi="Arial" w:cs="Arial"/>
          <w:szCs w:val="18"/>
        </w:rPr>
        <w:t xml:space="preserve"> 2023 pada </w:t>
      </w:r>
      <w:proofErr w:type="spellStart"/>
      <w:r w:rsidRPr="006F1598">
        <w:rPr>
          <w:rFonts w:ascii="Arial" w:eastAsia="Arial" w:hAnsi="Arial" w:cs="Arial"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szCs w:val="18"/>
        </w:rPr>
        <w:t xml:space="preserve"> Agama </w:t>
      </w:r>
      <w:proofErr w:type="spellStart"/>
      <w:r w:rsidRPr="006F1598">
        <w:rPr>
          <w:rFonts w:ascii="Arial" w:eastAsia="Arial" w:hAnsi="Arial" w:cs="Arial"/>
          <w:szCs w:val="18"/>
        </w:rPr>
        <w:t>Bukittinggi</w:t>
      </w:r>
      <w:proofErr w:type="spellEnd"/>
    </w:p>
    <w:p w:rsidR="0097168B" w:rsidRPr="006F1598" w:rsidRDefault="0097168B">
      <w:pPr>
        <w:spacing w:before="6" w:line="160" w:lineRule="exact"/>
        <w:rPr>
          <w:sz w:val="18"/>
          <w:szCs w:val="17"/>
        </w:rPr>
      </w:pPr>
    </w:p>
    <w:p w:rsidR="0097168B" w:rsidRPr="006F1598" w:rsidRDefault="006F1598" w:rsidP="006F1598">
      <w:pPr>
        <w:spacing w:before="37" w:line="200" w:lineRule="exact"/>
        <w:ind w:left="155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position w:val="-1"/>
          <w:szCs w:val="18"/>
        </w:rPr>
        <w:t>Adapun</w:t>
      </w:r>
      <w:proofErr w:type="spellEnd"/>
      <w:r w:rsidRPr="006F1598">
        <w:rPr>
          <w:rFonts w:ascii="Arial" w:eastAsia="Arial" w:hAnsi="Arial" w:cs="Arial"/>
          <w:position w:val="-1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position w:val="-1"/>
          <w:szCs w:val="18"/>
        </w:rPr>
        <w:t>rincian</w:t>
      </w:r>
      <w:proofErr w:type="spellEnd"/>
      <w:r w:rsidRPr="006F1598">
        <w:rPr>
          <w:rFonts w:ascii="Arial" w:eastAsia="Arial" w:hAnsi="Arial" w:cs="Arial"/>
          <w:spacing w:val="-5"/>
          <w:position w:val="-1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position w:val="-1"/>
          <w:szCs w:val="18"/>
        </w:rPr>
        <w:t>tambahan</w:t>
      </w:r>
      <w:proofErr w:type="spellEnd"/>
      <w:r w:rsidRPr="006F1598">
        <w:rPr>
          <w:rFonts w:ascii="Arial" w:eastAsia="Arial" w:hAnsi="Arial" w:cs="Arial"/>
          <w:position w:val="-1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position w:val="-1"/>
          <w:szCs w:val="18"/>
        </w:rPr>
        <w:t>anggaran</w:t>
      </w:r>
      <w:proofErr w:type="spellEnd"/>
      <w:r w:rsidRPr="006F1598">
        <w:rPr>
          <w:rFonts w:ascii="Arial" w:eastAsia="Arial" w:hAnsi="Arial" w:cs="Arial"/>
          <w:spacing w:val="-8"/>
          <w:position w:val="-1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position w:val="-1"/>
          <w:szCs w:val="18"/>
        </w:rPr>
        <w:t>tersebut</w:t>
      </w:r>
      <w:proofErr w:type="spellEnd"/>
      <w:r w:rsidRPr="006F1598">
        <w:rPr>
          <w:rFonts w:ascii="Arial" w:eastAsia="Arial" w:hAnsi="Arial" w:cs="Arial"/>
          <w:position w:val="-1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position w:val="-1"/>
          <w:szCs w:val="18"/>
        </w:rPr>
        <w:t>sebagai</w:t>
      </w:r>
      <w:proofErr w:type="spellEnd"/>
      <w:r w:rsidRPr="006F1598">
        <w:rPr>
          <w:rFonts w:ascii="Arial" w:eastAsia="Arial" w:hAnsi="Arial" w:cs="Arial"/>
          <w:spacing w:val="-6"/>
          <w:position w:val="-1"/>
          <w:szCs w:val="18"/>
        </w:rPr>
        <w:t xml:space="preserve"> </w:t>
      </w:r>
      <w:proofErr w:type="spellStart"/>
      <w:proofErr w:type="gramStart"/>
      <w:r w:rsidRPr="006F1598">
        <w:rPr>
          <w:rFonts w:ascii="Arial" w:eastAsia="Arial" w:hAnsi="Arial" w:cs="Arial"/>
          <w:position w:val="-1"/>
          <w:szCs w:val="18"/>
        </w:rPr>
        <w:t>berikut</w:t>
      </w:r>
      <w:proofErr w:type="spellEnd"/>
      <w:r w:rsidRPr="006F1598">
        <w:rPr>
          <w:rFonts w:ascii="Arial" w:eastAsia="Arial" w:hAnsi="Arial" w:cs="Arial"/>
          <w:position w:val="-1"/>
          <w:szCs w:val="18"/>
        </w:rPr>
        <w:t xml:space="preserve"> :</w:t>
      </w:r>
      <w:proofErr w:type="gramEnd"/>
    </w:p>
    <w:p w:rsidR="0097168B" w:rsidRPr="006F1598" w:rsidRDefault="0097168B">
      <w:pPr>
        <w:spacing w:before="5" w:line="280" w:lineRule="exact"/>
        <w:rPr>
          <w:sz w:val="32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3893"/>
        <w:gridCol w:w="888"/>
        <w:gridCol w:w="888"/>
        <w:gridCol w:w="1089"/>
        <w:gridCol w:w="1214"/>
      </w:tblGrid>
      <w:tr w:rsidR="0097168B" w:rsidRPr="006F1598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spacing w:before="2" w:line="160" w:lineRule="exact"/>
              <w:rPr>
                <w:sz w:val="18"/>
                <w:szCs w:val="17"/>
              </w:rPr>
            </w:pPr>
          </w:p>
          <w:p w:rsidR="0097168B" w:rsidRPr="006F1598" w:rsidRDefault="006F1598">
            <w:pPr>
              <w:ind w:left="610" w:right="610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Kode</w:t>
            </w:r>
            <w:proofErr w:type="spellEnd"/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spacing w:before="2" w:line="160" w:lineRule="exact"/>
              <w:rPr>
                <w:sz w:val="18"/>
                <w:szCs w:val="17"/>
              </w:rPr>
            </w:pPr>
          </w:p>
          <w:p w:rsidR="0097168B" w:rsidRPr="006F1598" w:rsidRDefault="006F1598">
            <w:pPr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Uraian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66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Volume</w:t>
            </w:r>
          </w:p>
          <w:p w:rsidR="0097168B" w:rsidRPr="006F1598" w:rsidRDefault="006F1598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  <w:p w:rsidR="0097168B" w:rsidRPr="006F1598" w:rsidRDefault="006F1598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324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Harga</w:t>
            </w:r>
            <w:proofErr w:type="spellEnd"/>
          </w:p>
          <w:p w:rsidR="0097168B" w:rsidRPr="006F1598" w:rsidRDefault="006F1598">
            <w:pPr>
              <w:spacing w:before="10"/>
              <w:ind w:left="2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97168B" w:rsidRPr="006F1598" w:rsidRDefault="0097168B">
            <w:pPr>
              <w:spacing w:before="2" w:line="160" w:lineRule="exact"/>
              <w:rPr>
                <w:sz w:val="18"/>
                <w:szCs w:val="17"/>
              </w:rPr>
            </w:pPr>
          </w:p>
          <w:p w:rsidR="0097168B" w:rsidRPr="006F1598" w:rsidRDefault="006F1598">
            <w:pPr>
              <w:ind w:left="33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Jumlah</w:t>
            </w:r>
            <w:proofErr w:type="spellEnd"/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WA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Program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Dukungan</w:t>
            </w:r>
            <w:proofErr w:type="spellEnd"/>
            <w:r w:rsidRPr="006F1598">
              <w:rPr>
                <w:rFonts w:ascii="Arial" w:eastAsia="Arial" w:hAnsi="Arial" w:cs="Arial"/>
                <w:spacing w:val="-7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Manajemen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spacing w:before="2" w:line="160" w:lineRule="exact"/>
              <w:rPr>
                <w:sz w:val="18"/>
                <w:szCs w:val="17"/>
              </w:rPr>
            </w:pPr>
          </w:p>
          <w:p w:rsidR="0097168B" w:rsidRPr="006F1598" w:rsidRDefault="006F1598">
            <w:pPr>
              <w:ind w:left="27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1071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dan</w:t>
            </w:r>
            <w:r w:rsidRPr="006F1598">
              <w:rPr>
                <w:rFonts w:ascii="Arial" w:eastAsia="Arial" w:hAnsi="Arial" w:cs="Arial"/>
                <w:spacing w:val="-3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di</w:t>
            </w:r>
            <w:r w:rsidRPr="006F1598">
              <w:rPr>
                <w:rFonts w:ascii="Arial" w:eastAsia="Arial" w:hAnsi="Arial" w:cs="Arial"/>
                <w:spacing w:val="-1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Lingkungan</w:t>
            </w:r>
            <w:proofErr w:type="spellEnd"/>
          </w:p>
          <w:p w:rsidR="0097168B" w:rsidRPr="006F1598" w:rsidRDefault="006F1598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Mahkamah</w:t>
            </w:r>
            <w:proofErr w:type="spellEnd"/>
            <w:r w:rsidRPr="006F1598">
              <w:rPr>
                <w:rFonts w:ascii="Arial" w:eastAsia="Arial" w:hAnsi="Arial" w:cs="Arial"/>
                <w:spacing w:val="-7"/>
                <w:sz w:val="16"/>
                <w:szCs w:val="15"/>
              </w:rPr>
              <w:t xml:space="preserve"> </w:t>
            </w:r>
            <w:r w:rsidRPr="006F1598">
              <w:rPr>
                <w:rFonts w:ascii="Arial" w:eastAsia="Arial" w:hAnsi="Arial" w:cs="Arial"/>
                <w:sz w:val="16"/>
                <w:szCs w:val="15"/>
              </w:rPr>
              <w:t>Agung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4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1071.EBB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 w:rsidRPr="006F1598"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dan</w:t>
            </w:r>
            <w:r w:rsidRPr="006F1598">
              <w:rPr>
                <w:rFonts w:ascii="Arial" w:eastAsia="Arial" w:hAnsi="Arial" w:cs="Arial"/>
                <w:spacing w:val="-3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57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1071.EBB.951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 w:rsidRPr="006F1598"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w w:val="99"/>
                <w:sz w:val="16"/>
                <w:szCs w:val="15"/>
              </w:rPr>
              <w:t>053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peralatan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fasilitas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perkantoran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87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051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Peralatan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Fasilitas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Perkantoran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0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532111</w:t>
            </w: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Belanja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Modal</w:t>
            </w:r>
            <w:r w:rsidRPr="006F1598">
              <w:rPr>
                <w:rFonts w:ascii="Arial" w:eastAsia="Arial" w:hAnsi="Arial" w:cs="Arial"/>
                <w:spacing w:val="-4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Peralatan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dan</w:t>
            </w:r>
            <w:r w:rsidRPr="006F1598">
              <w:rPr>
                <w:rFonts w:ascii="Arial" w:eastAsia="Arial" w:hAnsi="Arial" w:cs="Arial"/>
                <w:spacing w:val="-3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Mesin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Brankas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w w:val="99"/>
                <w:sz w:val="16"/>
                <w:szCs w:val="15"/>
              </w:rPr>
              <w:t>3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39,000,000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117,000,000</w:t>
            </w:r>
          </w:p>
        </w:tc>
      </w:tr>
      <w:tr w:rsidR="0097168B" w:rsidRPr="006F1598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3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Lemari</w:t>
            </w:r>
            <w:proofErr w:type="spellEnd"/>
            <w:r w:rsidRPr="006F1598">
              <w:rPr>
                <w:rFonts w:ascii="Arial" w:eastAsia="Arial" w:hAnsi="Arial" w:cs="Arial"/>
                <w:spacing w:val="-5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Arsip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Mobile</w:t>
            </w:r>
            <w:r w:rsidRPr="006F1598">
              <w:rPr>
                <w:rFonts w:ascii="Arial" w:eastAsia="Arial" w:hAnsi="Arial" w:cs="Arial"/>
                <w:spacing w:val="-4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Mekanis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w w:val="99"/>
                <w:sz w:val="16"/>
                <w:szCs w:val="15"/>
              </w:rPr>
              <w:t>5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97168B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263,000,000</w:t>
            </w:r>
          </w:p>
        </w:tc>
        <w:tc>
          <w:tcPr>
            <w:tcW w:w="1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7168B" w:rsidRPr="006F1598" w:rsidRDefault="006F1598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1,315,000,000</w:t>
            </w:r>
          </w:p>
        </w:tc>
      </w:tr>
    </w:tbl>
    <w:p w:rsidR="0097168B" w:rsidRPr="006F1598" w:rsidRDefault="006F1598">
      <w:pPr>
        <w:spacing w:before="37"/>
        <w:ind w:left="155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Demikian</w:t>
      </w:r>
      <w:proofErr w:type="spellEnd"/>
      <w:r w:rsidRPr="006F1598">
        <w:rPr>
          <w:rFonts w:ascii="Arial" w:eastAsia="Arial" w:hAnsi="Arial" w:cs="Arial"/>
          <w:spacing w:val="-8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permohonan</w:t>
      </w:r>
      <w:proofErr w:type="spellEnd"/>
      <w:r w:rsidRPr="006F1598">
        <w:rPr>
          <w:rFonts w:ascii="Arial" w:eastAsia="Arial" w:hAnsi="Arial" w:cs="Arial"/>
          <w:spacing w:val="-10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ini</w:t>
      </w:r>
      <w:proofErr w:type="spellEnd"/>
      <w:r w:rsidRPr="006F1598">
        <w:rPr>
          <w:rFonts w:ascii="Arial" w:eastAsia="Arial" w:hAnsi="Arial" w:cs="Arial"/>
          <w:spacing w:val="-2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kami</w:t>
      </w:r>
      <w:r w:rsidRPr="006F1598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sampaikan</w:t>
      </w:r>
      <w:proofErr w:type="spellEnd"/>
      <w:r w:rsidRPr="006F1598">
        <w:rPr>
          <w:rFonts w:ascii="Arial" w:eastAsia="Arial" w:hAnsi="Arial" w:cs="Arial"/>
          <w:szCs w:val="18"/>
        </w:rPr>
        <w:t xml:space="preserve">, </w:t>
      </w:r>
      <w:proofErr w:type="spellStart"/>
      <w:r w:rsidRPr="006F1598">
        <w:rPr>
          <w:rFonts w:ascii="Arial" w:eastAsia="Arial" w:hAnsi="Arial" w:cs="Arial"/>
          <w:szCs w:val="18"/>
        </w:rPr>
        <w:t>atas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perkenaannya</w:t>
      </w:r>
      <w:proofErr w:type="spellEnd"/>
      <w:r w:rsidRPr="006F1598">
        <w:rPr>
          <w:rFonts w:ascii="Arial" w:eastAsia="Arial" w:hAnsi="Arial" w:cs="Arial"/>
          <w:spacing w:val="-11"/>
          <w:szCs w:val="18"/>
        </w:rPr>
        <w:t xml:space="preserve"> </w:t>
      </w:r>
      <w:r w:rsidRPr="006F1598">
        <w:rPr>
          <w:rFonts w:ascii="Arial" w:eastAsia="Arial" w:hAnsi="Arial" w:cs="Arial"/>
          <w:szCs w:val="18"/>
        </w:rPr>
        <w:t>kami</w:t>
      </w:r>
      <w:r w:rsidRPr="006F1598">
        <w:rPr>
          <w:rFonts w:ascii="Arial" w:eastAsia="Arial" w:hAnsi="Arial" w:cs="Arial"/>
          <w:spacing w:val="-4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ucapkan</w:t>
      </w:r>
      <w:proofErr w:type="spellEnd"/>
      <w:r w:rsidRPr="006F1598">
        <w:rPr>
          <w:rFonts w:ascii="Arial" w:eastAsia="Arial" w:hAnsi="Arial" w:cs="Arial"/>
          <w:spacing w:val="-7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terima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kasih</w:t>
      </w:r>
      <w:proofErr w:type="spellEnd"/>
      <w:r w:rsidRPr="006F1598">
        <w:rPr>
          <w:rFonts w:ascii="Arial" w:eastAsia="Arial" w:hAnsi="Arial" w:cs="Arial"/>
          <w:szCs w:val="18"/>
        </w:rPr>
        <w:t>.</w:t>
      </w:r>
    </w:p>
    <w:p w:rsidR="0097168B" w:rsidRPr="006F1598" w:rsidRDefault="0097168B">
      <w:pPr>
        <w:spacing w:line="200" w:lineRule="exact"/>
        <w:rPr>
          <w:sz w:val="22"/>
        </w:rPr>
      </w:pPr>
    </w:p>
    <w:p w:rsidR="006F1598" w:rsidRPr="006F1598" w:rsidRDefault="006F1598">
      <w:pPr>
        <w:ind w:left="5833" w:right="373"/>
        <w:jc w:val="center"/>
        <w:rPr>
          <w:rFonts w:ascii="Arial" w:eastAsia="Arial" w:hAnsi="Arial" w:cs="Arial"/>
          <w:szCs w:val="18"/>
        </w:rPr>
      </w:pPr>
    </w:p>
    <w:p w:rsidR="0097168B" w:rsidRPr="006F1598" w:rsidRDefault="006F1598">
      <w:pPr>
        <w:ind w:left="5833" w:right="373"/>
        <w:jc w:val="center"/>
        <w:rPr>
          <w:rFonts w:ascii="Arial" w:eastAsia="Arial" w:hAnsi="Arial" w:cs="Arial"/>
          <w:szCs w:val="18"/>
        </w:rPr>
      </w:pPr>
      <w:proofErr w:type="spellStart"/>
      <w:r w:rsidRPr="006F1598">
        <w:rPr>
          <w:rFonts w:ascii="Arial" w:eastAsia="Arial" w:hAnsi="Arial" w:cs="Arial"/>
          <w:szCs w:val="18"/>
        </w:rPr>
        <w:t>Sekretaris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szCs w:val="18"/>
        </w:rPr>
        <w:t xml:space="preserve"> Tinggi Agama Padang</w:t>
      </w:r>
    </w:p>
    <w:p w:rsidR="0097168B" w:rsidRPr="006F1598" w:rsidRDefault="0097168B">
      <w:pPr>
        <w:spacing w:line="200" w:lineRule="exact"/>
        <w:rPr>
          <w:sz w:val="22"/>
        </w:rPr>
      </w:pPr>
    </w:p>
    <w:p w:rsidR="0097168B" w:rsidRPr="006F1598" w:rsidRDefault="0097168B">
      <w:pPr>
        <w:spacing w:line="200" w:lineRule="exact"/>
        <w:rPr>
          <w:sz w:val="22"/>
        </w:rPr>
      </w:pPr>
    </w:p>
    <w:p w:rsidR="0097168B" w:rsidRPr="006F1598" w:rsidRDefault="0097168B">
      <w:pPr>
        <w:spacing w:line="200" w:lineRule="exact"/>
        <w:rPr>
          <w:sz w:val="22"/>
        </w:rPr>
      </w:pPr>
    </w:p>
    <w:p w:rsidR="006F1598" w:rsidRPr="006F1598" w:rsidRDefault="006F1598">
      <w:pPr>
        <w:spacing w:line="324" w:lineRule="auto"/>
        <w:ind w:left="6546" w:right="1086"/>
        <w:jc w:val="center"/>
        <w:rPr>
          <w:rFonts w:ascii="Arial" w:eastAsia="Arial" w:hAnsi="Arial" w:cs="Arial"/>
          <w:szCs w:val="18"/>
        </w:rPr>
      </w:pPr>
    </w:p>
    <w:p w:rsidR="0097168B" w:rsidRPr="006F1598" w:rsidRDefault="006F1598" w:rsidP="006F1598">
      <w:pPr>
        <w:ind w:left="6546" w:right="1086"/>
        <w:jc w:val="center"/>
        <w:rPr>
          <w:rFonts w:ascii="Arial" w:eastAsia="Arial" w:hAnsi="Arial" w:cs="Arial"/>
          <w:szCs w:val="18"/>
        </w:rPr>
      </w:pPr>
      <w:proofErr w:type="spellStart"/>
      <w:proofErr w:type="gramStart"/>
      <w:r w:rsidRPr="006F1598">
        <w:rPr>
          <w:rFonts w:ascii="Arial" w:eastAsia="Arial" w:hAnsi="Arial" w:cs="Arial"/>
          <w:szCs w:val="18"/>
        </w:rPr>
        <w:t>H.Idris</w:t>
      </w:r>
      <w:proofErr w:type="spellEnd"/>
      <w:proofErr w:type="gramEnd"/>
      <w:r w:rsidRPr="006F1598">
        <w:rPr>
          <w:rFonts w:ascii="Arial" w:eastAsia="Arial" w:hAnsi="Arial" w:cs="Arial"/>
          <w:szCs w:val="18"/>
        </w:rPr>
        <w:t xml:space="preserve"> Latif, S.H., M.H. NIP. </w:t>
      </w:r>
      <w:r w:rsidRPr="006F1598">
        <w:rPr>
          <w:rFonts w:ascii="Arial" w:eastAsia="Arial" w:hAnsi="Arial" w:cs="Arial"/>
          <w:w w:val="99"/>
          <w:szCs w:val="18"/>
        </w:rPr>
        <w:t>196404101993031002</w:t>
      </w:r>
    </w:p>
    <w:p w:rsidR="0097168B" w:rsidRPr="006F1598" w:rsidRDefault="006F1598">
      <w:pPr>
        <w:ind w:left="155"/>
        <w:rPr>
          <w:rFonts w:ascii="Arial" w:eastAsia="Arial" w:hAnsi="Arial" w:cs="Arial"/>
          <w:szCs w:val="18"/>
        </w:rPr>
      </w:pPr>
      <w:proofErr w:type="spellStart"/>
      <w:proofErr w:type="gramStart"/>
      <w:r w:rsidRPr="006F1598">
        <w:rPr>
          <w:rFonts w:ascii="Arial" w:eastAsia="Arial" w:hAnsi="Arial" w:cs="Arial"/>
          <w:szCs w:val="18"/>
        </w:rPr>
        <w:t>Tembusan</w:t>
      </w:r>
      <w:proofErr w:type="spellEnd"/>
      <w:r w:rsidRPr="006F1598">
        <w:rPr>
          <w:rFonts w:ascii="Arial" w:eastAsia="Arial" w:hAnsi="Arial" w:cs="Arial"/>
          <w:szCs w:val="18"/>
        </w:rPr>
        <w:t xml:space="preserve"> :</w:t>
      </w:r>
      <w:proofErr w:type="gramEnd"/>
    </w:p>
    <w:p w:rsidR="006F1598" w:rsidRPr="006F1598" w:rsidRDefault="006F1598" w:rsidP="006F1598">
      <w:pPr>
        <w:spacing w:before="74"/>
        <w:ind w:left="100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 xml:space="preserve">1. </w:t>
      </w:r>
      <w:proofErr w:type="spellStart"/>
      <w:r w:rsidRPr="006F1598">
        <w:rPr>
          <w:rFonts w:ascii="Arial" w:eastAsia="Arial" w:hAnsi="Arial" w:cs="Arial"/>
          <w:szCs w:val="18"/>
        </w:rPr>
        <w:t>Sekretaris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Mahkamah</w:t>
      </w:r>
      <w:proofErr w:type="spellEnd"/>
      <w:r w:rsidRPr="006F1598">
        <w:rPr>
          <w:rFonts w:ascii="Arial" w:eastAsia="Arial" w:hAnsi="Arial" w:cs="Arial"/>
          <w:szCs w:val="18"/>
        </w:rPr>
        <w:t xml:space="preserve"> Agung RI;</w:t>
      </w:r>
    </w:p>
    <w:p w:rsidR="006F1598" w:rsidRPr="006F1598" w:rsidRDefault="006F1598" w:rsidP="006F1598">
      <w:pPr>
        <w:spacing w:before="72"/>
        <w:ind w:left="100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 xml:space="preserve">2. </w:t>
      </w:r>
      <w:proofErr w:type="spellStart"/>
      <w:r w:rsidRPr="006F1598">
        <w:rPr>
          <w:rFonts w:ascii="Arial" w:eastAsia="Arial" w:hAnsi="Arial" w:cs="Arial"/>
          <w:szCs w:val="18"/>
        </w:rPr>
        <w:t>Kepala</w:t>
      </w:r>
      <w:proofErr w:type="spellEnd"/>
      <w:r w:rsidRPr="006F1598">
        <w:rPr>
          <w:rFonts w:ascii="Arial" w:eastAsia="Arial" w:hAnsi="Arial" w:cs="Arial"/>
          <w:szCs w:val="18"/>
        </w:rPr>
        <w:t xml:space="preserve"> Badan </w:t>
      </w:r>
      <w:proofErr w:type="spellStart"/>
      <w:r w:rsidRPr="006F1598">
        <w:rPr>
          <w:rFonts w:ascii="Arial" w:eastAsia="Arial" w:hAnsi="Arial" w:cs="Arial"/>
          <w:szCs w:val="18"/>
        </w:rPr>
        <w:t>Pengawasan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Mahkamah</w:t>
      </w:r>
      <w:proofErr w:type="spellEnd"/>
      <w:r w:rsidRPr="006F1598">
        <w:rPr>
          <w:rFonts w:ascii="Arial" w:eastAsia="Arial" w:hAnsi="Arial" w:cs="Arial"/>
          <w:szCs w:val="18"/>
        </w:rPr>
        <w:t xml:space="preserve"> Agung RI;</w:t>
      </w:r>
    </w:p>
    <w:p w:rsidR="006F1598" w:rsidRPr="006F1598" w:rsidRDefault="006F1598" w:rsidP="006F1598">
      <w:pPr>
        <w:spacing w:before="72"/>
        <w:ind w:left="100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 xml:space="preserve">3. </w:t>
      </w:r>
      <w:proofErr w:type="spellStart"/>
      <w:r w:rsidRPr="006F1598">
        <w:rPr>
          <w:rFonts w:ascii="Arial" w:eastAsia="Arial" w:hAnsi="Arial" w:cs="Arial"/>
          <w:szCs w:val="18"/>
        </w:rPr>
        <w:t>Ketua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szCs w:val="18"/>
        </w:rPr>
        <w:t xml:space="preserve"> Tinggi Agama Padang;</w:t>
      </w:r>
    </w:p>
    <w:p w:rsidR="006F1598" w:rsidRPr="006F1598" w:rsidRDefault="006F1598" w:rsidP="006F1598">
      <w:pPr>
        <w:spacing w:before="72"/>
        <w:ind w:left="100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 xml:space="preserve">4. </w:t>
      </w:r>
      <w:proofErr w:type="spellStart"/>
      <w:r w:rsidRPr="006F1598">
        <w:rPr>
          <w:rFonts w:ascii="Arial" w:eastAsia="Arial" w:hAnsi="Arial" w:cs="Arial"/>
          <w:szCs w:val="18"/>
        </w:rPr>
        <w:t>Kepala</w:t>
      </w:r>
      <w:proofErr w:type="spellEnd"/>
      <w:r w:rsidRPr="006F1598">
        <w:rPr>
          <w:rFonts w:ascii="Arial" w:eastAsia="Arial" w:hAnsi="Arial" w:cs="Arial"/>
          <w:szCs w:val="18"/>
        </w:rPr>
        <w:t xml:space="preserve"> Biro </w:t>
      </w:r>
      <w:proofErr w:type="spellStart"/>
      <w:r w:rsidRPr="006F1598">
        <w:rPr>
          <w:rFonts w:ascii="Arial" w:eastAsia="Arial" w:hAnsi="Arial" w:cs="Arial"/>
          <w:szCs w:val="18"/>
        </w:rPr>
        <w:t>Perencanaan</w:t>
      </w:r>
      <w:proofErr w:type="spellEnd"/>
      <w:r w:rsidRPr="006F1598">
        <w:rPr>
          <w:rFonts w:ascii="Arial" w:eastAsia="Arial" w:hAnsi="Arial" w:cs="Arial"/>
          <w:szCs w:val="18"/>
        </w:rPr>
        <w:t xml:space="preserve"> dan </w:t>
      </w:r>
      <w:proofErr w:type="spellStart"/>
      <w:r w:rsidRPr="006F1598">
        <w:rPr>
          <w:rFonts w:ascii="Arial" w:eastAsia="Arial" w:hAnsi="Arial" w:cs="Arial"/>
          <w:szCs w:val="18"/>
        </w:rPr>
        <w:t>Organisasi</w:t>
      </w:r>
      <w:proofErr w:type="spellEnd"/>
      <w:r w:rsidRPr="006F1598">
        <w:rPr>
          <w:rFonts w:ascii="Arial" w:eastAsia="Arial" w:hAnsi="Arial" w:cs="Arial"/>
          <w:szCs w:val="18"/>
        </w:rPr>
        <w:t xml:space="preserve"> BUA;</w:t>
      </w:r>
    </w:p>
    <w:p w:rsidR="006F1598" w:rsidRPr="006F1598" w:rsidRDefault="006F1598" w:rsidP="006F1598">
      <w:pPr>
        <w:spacing w:before="72"/>
        <w:ind w:left="100"/>
        <w:rPr>
          <w:rFonts w:ascii="Arial" w:eastAsia="Arial" w:hAnsi="Arial" w:cs="Arial"/>
          <w:szCs w:val="18"/>
        </w:rPr>
      </w:pPr>
      <w:r w:rsidRPr="006F1598">
        <w:rPr>
          <w:rFonts w:ascii="Arial" w:eastAsia="Arial" w:hAnsi="Arial" w:cs="Arial"/>
          <w:szCs w:val="18"/>
        </w:rPr>
        <w:t xml:space="preserve">5. </w:t>
      </w:r>
      <w:proofErr w:type="spellStart"/>
      <w:r w:rsidRPr="006F1598">
        <w:rPr>
          <w:rFonts w:ascii="Arial" w:eastAsia="Arial" w:hAnsi="Arial" w:cs="Arial"/>
          <w:szCs w:val="18"/>
        </w:rPr>
        <w:t>Ketua</w:t>
      </w:r>
      <w:proofErr w:type="spellEnd"/>
      <w:r w:rsidRPr="006F1598">
        <w:rPr>
          <w:rFonts w:ascii="Arial" w:eastAsia="Arial" w:hAnsi="Arial" w:cs="Arial"/>
          <w:szCs w:val="18"/>
        </w:rPr>
        <w:t xml:space="preserve"> </w:t>
      </w:r>
      <w:proofErr w:type="spellStart"/>
      <w:r w:rsidRPr="006F1598">
        <w:rPr>
          <w:rFonts w:ascii="Arial" w:eastAsia="Arial" w:hAnsi="Arial" w:cs="Arial"/>
          <w:szCs w:val="18"/>
        </w:rPr>
        <w:t>Pengadilan</w:t>
      </w:r>
      <w:proofErr w:type="spellEnd"/>
      <w:r w:rsidRPr="006F1598">
        <w:rPr>
          <w:rFonts w:ascii="Arial" w:eastAsia="Arial" w:hAnsi="Arial" w:cs="Arial"/>
          <w:szCs w:val="18"/>
        </w:rPr>
        <w:t xml:space="preserve"> Agama </w:t>
      </w:r>
      <w:proofErr w:type="spellStart"/>
      <w:r w:rsidRPr="006F1598">
        <w:rPr>
          <w:rFonts w:ascii="Arial" w:eastAsia="Arial" w:hAnsi="Arial" w:cs="Arial"/>
          <w:szCs w:val="18"/>
        </w:rPr>
        <w:t>Bukittinggi</w:t>
      </w:r>
      <w:proofErr w:type="spellEnd"/>
      <w:r w:rsidRPr="006F1598">
        <w:rPr>
          <w:rFonts w:ascii="Arial" w:eastAsia="Arial" w:hAnsi="Arial" w:cs="Arial"/>
          <w:szCs w:val="18"/>
        </w:rPr>
        <w:t>;</w:t>
      </w:r>
    </w:p>
    <w:p w:rsidR="006F1598" w:rsidRPr="006F1598" w:rsidRDefault="006F1598">
      <w:pPr>
        <w:ind w:left="155"/>
        <w:rPr>
          <w:rFonts w:ascii="Arial" w:eastAsia="Arial" w:hAnsi="Arial" w:cs="Arial"/>
          <w:szCs w:val="18"/>
        </w:rPr>
      </w:pPr>
    </w:p>
    <w:p w:rsidR="006F1598" w:rsidRDefault="006F1598" w:rsidP="006F1598">
      <w:pPr>
        <w:rPr>
          <w:rFonts w:ascii="Arial" w:eastAsia="Arial" w:hAnsi="Arial" w:cs="Arial"/>
          <w:sz w:val="18"/>
          <w:szCs w:val="18"/>
        </w:rPr>
        <w:sectPr w:rsidR="006F1598" w:rsidSect="006F1598">
          <w:pgSz w:w="11920" w:h="16840"/>
          <w:pgMar w:top="624" w:right="680" w:bottom="624" w:left="680" w:header="720" w:footer="720" w:gutter="0"/>
          <w:cols w:space="720"/>
          <w:docGrid w:linePitch="272"/>
        </w:sectPr>
      </w:pPr>
    </w:p>
    <w:p w:rsidR="0097168B" w:rsidRDefault="0097168B" w:rsidP="006F1598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97168B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7177"/>
    <w:multiLevelType w:val="multilevel"/>
    <w:tmpl w:val="414C8A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8B"/>
    <w:rsid w:val="006F1598"/>
    <w:rsid w:val="009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805DCD"/>
  <w15:docId w15:val="{F858DA7A-BAEE-4B5B-BDE6-9CF85E75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1</cp:revision>
  <dcterms:created xsi:type="dcterms:W3CDTF">2023-03-28T07:30:00Z</dcterms:created>
  <dcterms:modified xsi:type="dcterms:W3CDTF">2023-03-28T07:35:00Z</dcterms:modified>
</cp:coreProperties>
</file>