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D" w:rsidRDefault="005471AE" w:rsidP="003D483D">
      <w:pPr>
        <w:rPr>
          <w:rFonts w:ascii="Bookman Old Style" w:hAnsi="Bookman Old Style" w:cs="Arial"/>
          <w:sz w:val="22"/>
          <w:szCs w:val="22"/>
        </w:rPr>
      </w:pPr>
      <w:r w:rsidRPr="005471AE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80.5pt;height:26.2pt;z-index:251656704" filled="f" stroked="f">
            <v:textbox style="mso-next-textbox:#_x0000_s1026" inset="0,0,0,0">
              <w:txbxContent>
                <w:p w:rsidR="003D483D" w:rsidRPr="00ED4BA8" w:rsidRDefault="003D483D" w:rsidP="003D483D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3D483D"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83D" w:rsidRDefault="005471AE" w:rsidP="003D483D">
      <w:pPr>
        <w:rPr>
          <w:rFonts w:ascii="Bookman Old Style" w:hAnsi="Bookman Old Style" w:cs="Arial"/>
          <w:sz w:val="22"/>
          <w:szCs w:val="22"/>
        </w:rPr>
      </w:pPr>
      <w:r w:rsidRPr="005471AE">
        <w:rPr>
          <w:rFonts w:ascii="Bookman Old Style" w:hAnsi="Bookman Old Style" w:cs="Arial"/>
          <w:noProof/>
          <w:sz w:val="22"/>
          <w:szCs w:val="22"/>
        </w:rPr>
        <w:pict>
          <v:shape id="_x0000_s1027" type="#_x0000_t202" style="position:absolute;margin-left:97.85pt;margin-top:11.9pt;width:372.95pt;height:46.4pt;z-index:251657728" filled="f" stroked="f">
            <v:textbox style="mso-next-textbox:#_x0000_s1027" inset="0,0,0,0">
              <w:txbxContent>
                <w:p w:rsidR="003D483D" w:rsidRPr="006B4EBF" w:rsidRDefault="003D483D" w:rsidP="003D483D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:rsidR="003D483D" w:rsidRDefault="003D483D" w:rsidP="003D483D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:rsidR="003D483D" w:rsidRPr="00B35A31" w:rsidRDefault="003D483D" w:rsidP="003D483D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rFonts w:eastAsiaTheme="majorEastAsia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:rsidR="003D483D" w:rsidRDefault="003D483D" w:rsidP="003D483D">
      <w:pPr>
        <w:rPr>
          <w:rFonts w:ascii="Bookman Old Style" w:hAnsi="Bookman Old Style" w:cs="Arial"/>
          <w:sz w:val="22"/>
          <w:szCs w:val="22"/>
        </w:rPr>
      </w:pPr>
    </w:p>
    <w:p w:rsidR="003D483D" w:rsidRPr="00C533AE" w:rsidRDefault="003D483D" w:rsidP="003D483D">
      <w:pPr>
        <w:rPr>
          <w:rFonts w:ascii="Bookman Old Style" w:hAnsi="Bookman Old Style" w:cs="Arial"/>
          <w:sz w:val="22"/>
          <w:szCs w:val="22"/>
        </w:rPr>
      </w:pPr>
    </w:p>
    <w:p w:rsidR="003D483D" w:rsidRDefault="005471AE" w:rsidP="003D483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471AE">
        <w:rPr>
          <w:rFonts w:ascii="Bookman Old Style" w:hAnsi="Bookman Old Style" w:cs="Arial"/>
          <w:noProof/>
          <w:sz w:val="22"/>
          <w:szCs w:val="22"/>
        </w:rPr>
        <w:pict>
          <v:shape id="_x0000_s1028" type="#_x0000_t202" style="position:absolute;left:0;text-align:left;margin-left:103.15pt;margin-top:12.9pt;width:367.65pt;height:22.8pt;z-index:251658752" filled="f" stroked="f">
            <v:textbox style="mso-next-textbox:#_x0000_s1028" inset="0,0,0,0">
              <w:txbxContent>
                <w:p w:rsidR="003D483D" w:rsidRPr="0068571E" w:rsidRDefault="003D483D" w:rsidP="003D483D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:rsidR="003D483D" w:rsidRDefault="003D483D" w:rsidP="003D483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3D483D" w:rsidRPr="00A36A7A" w:rsidRDefault="005471AE" w:rsidP="003D483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471AE">
        <w:rPr>
          <w:rFonts w:ascii="Bookman Old Style" w:hAnsi="Bookman Old Style"/>
          <w:noProof/>
          <w:sz w:val="22"/>
          <w:szCs w:val="22"/>
        </w:rPr>
        <w:pict>
          <v:line id="_x0000_s1029" style="position:absolute;left:0;text-align:left;z-index:251659776" from="0,8.4pt" to="467.3pt,8.4pt" strokeweight="3pt">
            <v:stroke linestyle="thinThin"/>
          </v:line>
        </w:pict>
      </w:r>
    </w:p>
    <w:p w:rsidR="003D483D" w:rsidRDefault="003D483D" w:rsidP="003D483D">
      <w:pPr>
        <w:tabs>
          <w:tab w:val="left" w:pos="1148"/>
          <w:tab w:val="left" w:pos="1320"/>
        </w:tabs>
        <w:spacing w:line="288" w:lineRule="auto"/>
        <w:jc w:val="center"/>
        <w:rPr>
          <w:b/>
          <w:bCs/>
          <w:iCs/>
          <w:lang w:val="id-ID"/>
        </w:rPr>
      </w:pPr>
      <w:r w:rsidRPr="0033311D">
        <w:rPr>
          <w:b/>
          <w:bCs/>
          <w:iCs/>
          <w:lang w:val="id-ID"/>
        </w:rPr>
        <w:t xml:space="preserve">BERITA ACARA </w:t>
      </w:r>
      <w:r>
        <w:rPr>
          <w:b/>
          <w:bCs/>
          <w:iCs/>
          <w:lang w:val="id-ID"/>
        </w:rPr>
        <w:t>PENELITIAN DAN PENILAIAN</w:t>
      </w:r>
    </w:p>
    <w:p w:rsidR="003D483D" w:rsidRPr="003D483D" w:rsidRDefault="003D483D" w:rsidP="003D483D">
      <w:pPr>
        <w:tabs>
          <w:tab w:val="left" w:pos="1148"/>
          <w:tab w:val="left" w:pos="1320"/>
        </w:tabs>
        <w:spacing w:line="288" w:lineRule="auto"/>
        <w:jc w:val="center"/>
        <w:rPr>
          <w:b/>
          <w:bCs/>
          <w:iCs/>
          <w:u w:val="single"/>
          <w:lang w:val="id-ID"/>
        </w:rPr>
      </w:pPr>
      <w:r w:rsidRPr="003D483D">
        <w:rPr>
          <w:b/>
          <w:bCs/>
          <w:iCs/>
          <w:u w:val="single"/>
          <w:lang w:val="id-ID"/>
        </w:rPr>
        <w:t>BARANG MILIK NEGARA PADA PENGADILAN TINGGI AGAMA PADANG</w:t>
      </w:r>
    </w:p>
    <w:p w:rsidR="003D483D" w:rsidRPr="0033311D" w:rsidRDefault="003D483D" w:rsidP="003D483D">
      <w:pPr>
        <w:tabs>
          <w:tab w:val="left" w:pos="1148"/>
          <w:tab w:val="left" w:pos="1320"/>
        </w:tabs>
        <w:spacing w:line="288" w:lineRule="auto"/>
        <w:jc w:val="center"/>
        <w:rPr>
          <w:b/>
          <w:bCs/>
          <w:iCs/>
          <w:lang w:val="id-ID"/>
        </w:rPr>
      </w:pPr>
      <w:r w:rsidRPr="0033311D">
        <w:rPr>
          <w:b/>
          <w:bCs/>
          <w:iCs/>
          <w:lang w:val="id-ID"/>
        </w:rPr>
        <w:t>Nomor : W3-A/</w:t>
      </w:r>
      <w:r w:rsidR="00D05F1E">
        <w:rPr>
          <w:b/>
          <w:bCs/>
          <w:iCs/>
          <w:lang w:val="id-ID"/>
        </w:rPr>
        <w:t>1126.a</w:t>
      </w:r>
      <w:r w:rsidRPr="0033311D">
        <w:rPr>
          <w:b/>
          <w:bCs/>
          <w:iCs/>
          <w:lang w:val="id-ID"/>
        </w:rPr>
        <w:t>/</w:t>
      </w:r>
      <w:r>
        <w:rPr>
          <w:b/>
          <w:bCs/>
          <w:iCs/>
          <w:lang w:val="id-ID"/>
        </w:rPr>
        <w:t>PL</w:t>
      </w:r>
      <w:r w:rsidR="003839D4">
        <w:rPr>
          <w:b/>
          <w:bCs/>
          <w:iCs/>
          <w:lang w:val="id-ID"/>
        </w:rPr>
        <w:t>.06</w:t>
      </w:r>
      <w:r w:rsidRPr="0033311D">
        <w:rPr>
          <w:b/>
          <w:bCs/>
          <w:iCs/>
          <w:lang w:val="id-ID"/>
        </w:rPr>
        <w:t>/</w:t>
      </w:r>
      <w:r w:rsidR="003839D4">
        <w:rPr>
          <w:b/>
          <w:bCs/>
          <w:iCs/>
          <w:lang w:val="id-ID"/>
        </w:rPr>
        <w:t>V</w:t>
      </w:r>
      <w:r w:rsidR="009941D7">
        <w:rPr>
          <w:b/>
          <w:bCs/>
          <w:iCs/>
          <w:lang w:val="id-ID"/>
        </w:rPr>
        <w:t>I</w:t>
      </w:r>
      <w:r w:rsidR="003839D4">
        <w:rPr>
          <w:b/>
          <w:bCs/>
          <w:iCs/>
          <w:lang w:val="id-ID"/>
        </w:rPr>
        <w:t>I</w:t>
      </w:r>
      <w:r w:rsidRPr="0033311D">
        <w:rPr>
          <w:b/>
          <w:bCs/>
          <w:iCs/>
          <w:lang w:val="id-ID"/>
        </w:rPr>
        <w:t>/201</w:t>
      </w:r>
      <w:r w:rsidR="003839D4">
        <w:rPr>
          <w:b/>
          <w:bCs/>
          <w:iCs/>
          <w:lang w:val="id-ID"/>
        </w:rPr>
        <w:t>7</w:t>
      </w:r>
    </w:p>
    <w:p w:rsidR="003D483D" w:rsidRPr="0033311D" w:rsidRDefault="003D483D" w:rsidP="003D483D">
      <w:pPr>
        <w:tabs>
          <w:tab w:val="left" w:pos="1148"/>
          <w:tab w:val="left" w:pos="1320"/>
        </w:tabs>
        <w:spacing w:line="288" w:lineRule="auto"/>
        <w:rPr>
          <w:b/>
          <w:bCs/>
          <w:iCs/>
          <w:lang w:val="id-ID"/>
        </w:rPr>
      </w:pPr>
    </w:p>
    <w:p w:rsidR="004478C7" w:rsidRDefault="003D483D" w:rsidP="001B3A18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  <w:r w:rsidRPr="0033311D">
        <w:rPr>
          <w:bCs/>
          <w:iCs/>
          <w:sz w:val="22"/>
          <w:szCs w:val="22"/>
          <w:lang w:val="id-ID"/>
        </w:rPr>
        <w:t xml:space="preserve">Pada hari ini </w:t>
      </w:r>
      <w:r w:rsidR="00394090">
        <w:rPr>
          <w:b/>
          <w:bCs/>
          <w:iCs/>
          <w:sz w:val="22"/>
          <w:szCs w:val="22"/>
          <w:lang w:val="id-ID"/>
        </w:rPr>
        <w:t>Senin</w:t>
      </w:r>
      <w:r w:rsidR="0019761E">
        <w:rPr>
          <w:bCs/>
          <w:iCs/>
          <w:sz w:val="22"/>
          <w:szCs w:val="22"/>
          <w:lang w:val="id-ID"/>
        </w:rPr>
        <w:t xml:space="preserve"> </w:t>
      </w:r>
      <w:r w:rsidRPr="0033311D">
        <w:rPr>
          <w:bCs/>
          <w:iCs/>
          <w:sz w:val="22"/>
          <w:szCs w:val="22"/>
          <w:lang w:val="id-ID"/>
        </w:rPr>
        <w:t xml:space="preserve">tanggal </w:t>
      </w:r>
      <w:r w:rsidR="00D05F1E">
        <w:rPr>
          <w:b/>
          <w:bCs/>
          <w:iCs/>
          <w:sz w:val="22"/>
          <w:szCs w:val="22"/>
          <w:lang w:val="id-ID"/>
        </w:rPr>
        <w:t>Tiga</w:t>
      </w:r>
      <w:r w:rsidRPr="0033311D">
        <w:rPr>
          <w:bCs/>
          <w:iCs/>
          <w:sz w:val="22"/>
          <w:szCs w:val="22"/>
          <w:lang w:val="id-ID"/>
        </w:rPr>
        <w:t xml:space="preserve"> bulan </w:t>
      </w:r>
      <w:r w:rsidR="00394090" w:rsidRPr="00394090">
        <w:rPr>
          <w:b/>
          <w:bCs/>
          <w:iCs/>
          <w:sz w:val="22"/>
          <w:szCs w:val="22"/>
          <w:lang w:val="id-ID"/>
        </w:rPr>
        <w:t>Juli</w:t>
      </w:r>
      <w:r w:rsidRPr="0033311D">
        <w:rPr>
          <w:bCs/>
          <w:iCs/>
          <w:sz w:val="22"/>
          <w:szCs w:val="22"/>
          <w:lang w:val="id-ID"/>
        </w:rPr>
        <w:t xml:space="preserve"> tahun </w:t>
      </w:r>
      <w:r w:rsidRPr="0033311D">
        <w:rPr>
          <w:b/>
          <w:bCs/>
          <w:iCs/>
          <w:sz w:val="22"/>
          <w:szCs w:val="22"/>
          <w:lang w:val="id-ID"/>
        </w:rPr>
        <w:t xml:space="preserve">Dua Ribu </w:t>
      </w:r>
      <w:r w:rsidR="0019761E">
        <w:rPr>
          <w:b/>
          <w:bCs/>
          <w:iCs/>
          <w:sz w:val="22"/>
          <w:szCs w:val="22"/>
          <w:lang w:val="id-ID"/>
        </w:rPr>
        <w:t xml:space="preserve">Tujuh </w:t>
      </w:r>
      <w:r w:rsidRPr="0033311D">
        <w:rPr>
          <w:b/>
          <w:bCs/>
          <w:iCs/>
          <w:sz w:val="22"/>
          <w:szCs w:val="22"/>
          <w:lang w:val="id-ID"/>
        </w:rPr>
        <w:t>Belas</w:t>
      </w:r>
      <w:r>
        <w:rPr>
          <w:b/>
          <w:bCs/>
          <w:iCs/>
          <w:sz w:val="22"/>
          <w:szCs w:val="22"/>
          <w:lang w:val="id-ID"/>
        </w:rPr>
        <w:t>,</w:t>
      </w:r>
      <w:r>
        <w:rPr>
          <w:bCs/>
          <w:iCs/>
          <w:sz w:val="22"/>
          <w:szCs w:val="22"/>
          <w:lang w:val="id-ID"/>
        </w:rPr>
        <w:t xml:space="preserve"> </w:t>
      </w:r>
      <w:r w:rsidRPr="0033311D">
        <w:rPr>
          <w:bCs/>
          <w:iCs/>
          <w:sz w:val="22"/>
          <w:szCs w:val="22"/>
          <w:lang w:val="id-ID"/>
        </w:rPr>
        <w:t>kami yang bertanda tangan di bawah ini</w:t>
      </w:r>
      <w:r>
        <w:rPr>
          <w:bCs/>
          <w:iCs/>
          <w:sz w:val="22"/>
          <w:szCs w:val="22"/>
          <w:lang w:val="id-ID"/>
        </w:rPr>
        <w:t xml:space="preserve"> Panitia Penghapusan Barang Milik Negara/Kekayaan Negara Pengadilan Tinggi Agama Padang yang dibentuk berdasarkan Surat Keputusan Ketua Pengadilan Tinggi Agama Padang nomor W3-A/</w:t>
      </w:r>
      <w:r w:rsidR="003839D4">
        <w:rPr>
          <w:bCs/>
          <w:iCs/>
          <w:sz w:val="22"/>
          <w:szCs w:val="22"/>
          <w:lang w:val="id-ID"/>
        </w:rPr>
        <w:t xml:space="preserve">  </w:t>
      </w:r>
      <w:r w:rsidR="004478C7">
        <w:rPr>
          <w:bCs/>
          <w:iCs/>
          <w:sz w:val="22"/>
          <w:szCs w:val="22"/>
          <w:lang w:val="id-ID"/>
        </w:rPr>
        <w:t xml:space="preserve">   </w:t>
      </w:r>
    </w:p>
    <w:p w:rsidR="003D483D" w:rsidRDefault="004478C7" w:rsidP="001B3A18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  <w:r>
        <w:rPr>
          <w:bCs/>
          <w:iCs/>
          <w:sz w:val="22"/>
          <w:szCs w:val="22"/>
          <w:lang w:val="id-ID"/>
        </w:rPr>
        <w:t xml:space="preserve">   </w:t>
      </w:r>
      <w:r w:rsidR="003839D4">
        <w:rPr>
          <w:bCs/>
          <w:iCs/>
          <w:sz w:val="22"/>
          <w:szCs w:val="22"/>
          <w:lang w:val="id-ID"/>
        </w:rPr>
        <w:t xml:space="preserve"> </w:t>
      </w:r>
      <w:r>
        <w:rPr>
          <w:bCs/>
          <w:iCs/>
          <w:sz w:val="22"/>
          <w:szCs w:val="22"/>
          <w:lang w:val="id-ID"/>
        </w:rPr>
        <w:t xml:space="preserve">      </w:t>
      </w:r>
      <w:r w:rsidR="003D483D">
        <w:rPr>
          <w:bCs/>
          <w:iCs/>
          <w:sz w:val="22"/>
          <w:szCs w:val="22"/>
          <w:lang w:val="id-ID"/>
        </w:rPr>
        <w:t>/PL</w:t>
      </w:r>
      <w:r w:rsidR="003839D4">
        <w:rPr>
          <w:bCs/>
          <w:iCs/>
          <w:sz w:val="22"/>
          <w:szCs w:val="22"/>
          <w:lang w:val="id-ID"/>
        </w:rPr>
        <w:t>.06</w:t>
      </w:r>
      <w:r w:rsidR="003D483D">
        <w:rPr>
          <w:bCs/>
          <w:iCs/>
          <w:sz w:val="22"/>
          <w:szCs w:val="22"/>
          <w:lang w:val="id-ID"/>
        </w:rPr>
        <w:t>/</w:t>
      </w:r>
      <w:r w:rsidR="003839D4">
        <w:rPr>
          <w:bCs/>
          <w:iCs/>
          <w:sz w:val="22"/>
          <w:szCs w:val="22"/>
          <w:lang w:val="id-ID"/>
        </w:rPr>
        <w:t>V</w:t>
      </w:r>
      <w:r w:rsidR="003D483D">
        <w:rPr>
          <w:bCs/>
          <w:iCs/>
          <w:sz w:val="22"/>
          <w:szCs w:val="22"/>
          <w:lang w:val="id-ID"/>
        </w:rPr>
        <w:t>/201</w:t>
      </w:r>
      <w:r w:rsidR="003839D4">
        <w:rPr>
          <w:bCs/>
          <w:iCs/>
          <w:sz w:val="22"/>
          <w:szCs w:val="22"/>
          <w:lang w:val="id-ID"/>
        </w:rPr>
        <w:t>7</w:t>
      </w:r>
      <w:r w:rsidR="003D483D">
        <w:rPr>
          <w:bCs/>
          <w:iCs/>
          <w:sz w:val="22"/>
          <w:szCs w:val="22"/>
          <w:lang w:val="id-ID"/>
        </w:rPr>
        <w:t xml:space="preserve"> tanggal </w:t>
      </w:r>
      <w:r>
        <w:rPr>
          <w:bCs/>
          <w:iCs/>
          <w:sz w:val="22"/>
          <w:szCs w:val="22"/>
          <w:lang w:val="id-ID"/>
        </w:rPr>
        <w:t xml:space="preserve"> </w:t>
      </w:r>
      <w:r w:rsidR="003D483D">
        <w:rPr>
          <w:bCs/>
          <w:iCs/>
          <w:sz w:val="22"/>
          <w:szCs w:val="22"/>
          <w:lang w:val="id-ID"/>
        </w:rPr>
        <w:t xml:space="preserve"> </w:t>
      </w:r>
      <w:r w:rsidR="00394090">
        <w:rPr>
          <w:bCs/>
          <w:iCs/>
          <w:sz w:val="22"/>
          <w:szCs w:val="22"/>
          <w:lang w:val="id-ID"/>
        </w:rPr>
        <w:t xml:space="preserve">   </w:t>
      </w:r>
      <w:r>
        <w:rPr>
          <w:bCs/>
          <w:iCs/>
          <w:sz w:val="22"/>
          <w:szCs w:val="22"/>
          <w:lang w:val="id-ID"/>
        </w:rPr>
        <w:t>Mei</w:t>
      </w:r>
      <w:r w:rsidR="003D483D">
        <w:rPr>
          <w:bCs/>
          <w:iCs/>
          <w:sz w:val="22"/>
          <w:szCs w:val="22"/>
          <w:lang w:val="id-ID"/>
        </w:rPr>
        <w:t xml:space="preserve"> 201</w:t>
      </w:r>
      <w:r>
        <w:rPr>
          <w:bCs/>
          <w:iCs/>
          <w:sz w:val="22"/>
          <w:szCs w:val="22"/>
          <w:lang w:val="id-ID"/>
        </w:rPr>
        <w:t>7</w:t>
      </w:r>
      <w:r w:rsidR="003D483D" w:rsidRPr="0033311D">
        <w:rPr>
          <w:bCs/>
          <w:iCs/>
          <w:sz w:val="22"/>
          <w:szCs w:val="22"/>
          <w:lang w:val="id-ID"/>
        </w:rPr>
        <w:t xml:space="preserve"> </w:t>
      </w:r>
      <w:r w:rsidR="003D483D">
        <w:rPr>
          <w:bCs/>
          <w:iCs/>
          <w:sz w:val="22"/>
          <w:szCs w:val="22"/>
          <w:lang w:val="id-ID"/>
        </w:rPr>
        <w:t>yang susunan keanggotaannya sebagai berikut</w:t>
      </w:r>
      <w:r>
        <w:rPr>
          <w:bCs/>
          <w:iCs/>
          <w:sz w:val="22"/>
          <w:szCs w:val="22"/>
          <w:lang w:val="id-ID"/>
        </w:rPr>
        <w:t xml:space="preserve"> </w:t>
      </w:r>
      <w:r w:rsidR="003D483D">
        <w:rPr>
          <w:bCs/>
          <w:iCs/>
          <w:sz w:val="22"/>
          <w:szCs w:val="22"/>
          <w:lang w:val="id-ID"/>
        </w:rPr>
        <w:t>:</w:t>
      </w:r>
    </w:p>
    <w:p w:rsidR="004A3012" w:rsidRDefault="004A3012" w:rsidP="001B3A18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</w:p>
    <w:tbl>
      <w:tblPr>
        <w:tblStyle w:val="TableGrid"/>
        <w:tblW w:w="9708" w:type="dxa"/>
        <w:tblInd w:w="108" w:type="dxa"/>
        <w:tblLayout w:type="fixed"/>
        <w:tblLook w:val="04A0"/>
      </w:tblPr>
      <w:tblGrid>
        <w:gridCol w:w="567"/>
        <w:gridCol w:w="2848"/>
        <w:gridCol w:w="2255"/>
        <w:gridCol w:w="2268"/>
        <w:gridCol w:w="1203"/>
        <w:gridCol w:w="567"/>
      </w:tblGrid>
      <w:tr w:rsidR="002332A0" w:rsidTr="003839D4">
        <w:tc>
          <w:tcPr>
            <w:tcW w:w="567" w:type="dxa"/>
            <w:vMerge w:val="restart"/>
            <w:vAlign w:val="center"/>
          </w:tcPr>
          <w:p w:rsidR="002332A0" w:rsidRDefault="002332A0" w:rsidP="003D483D">
            <w:pPr>
              <w:tabs>
                <w:tab w:val="left" w:pos="1148"/>
                <w:tab w:val="left" w:pos="1320"/>
              </w:tabs>
              <w:spacing w:line="360" w:lineRule="auto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No</w:t>
            </w:r>
          </w:p>
        </w:tc>
        <w:tc>
          <w:tcPr>
            <w:tcW w:w="2848" w:type="dxa"/>
            <w:vMerge w:val="restart"/>
            <w:vAlign w:val="center"/>
          </w:tcPr>
          <w:p w:rsidR="002332A0" w:rsidRDefault="002332A0" w:rsidP="003D483D">
            <w:pPr>
              <w:tabs>
                <w:tab w:val="left" w:pos="1148"/>
                <w:tab w:val="left" w:pos="1320"/>
              </w:tabs>
              <w:spacing w:line="360" w:lineRule="auto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Nama / Nip</w:t>
            </w:r>
          </w:p>
        </w:tc>
        <w:tc>
          <w:tcPr>
            <w:tcW w:w="2255" w:type="dxa"/>
            <w:vMerge w:val="restart"/>
            <w:vAlign w:val="center"/>
          </w:tcPr>
          <w:p w:rsidR="002332A0" w:rsidRDefault="002332A0" w:rsidP="002332A0">
            <w:pPr>
              <w:tabs>
                <w:tab w:val="left" w:pos="1148"/>
                <w:tab w:val="left" w:pos="1320"/>
              </w:tabs>
              <w:spacing w:line="360" w:lineRule="auto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Pangkat / Gol.Ruang</w:t>
            </w:r>
          </w:p>
        </w:tc>
        <w:tc>
          <w:tcPr>
            <w:tcW w:w="3471" w:type="dxa"/>
            <w:gridSpan w:val="2"/>
            <w:vAlign w:val="center"/>
          </w:tcPr>
          <w:p w:rsidR="002332A0" w:rsidRDefault="002332A0" w:rsidP="002332A0">
            <w:pPr>
              <w:tabs>
                <w:tab w:val="left" w:pos="1148"/>
                <w:tab w:val="left" w:pos="1320"/>
              </w:tabs>
              <w:spacing w:line="360" w:lineRule="auto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Jabatan</w:t>
            </w:r>
          </w:p>
        </w:tc>
        <w:tc>
          <w:tcPr>
            <w:tcW w:w="567" w:type="dxa"/>
            <w:vMerge w:val="restart"/>
            <w:vAlign w:val="center"/>
          </w:tcPr>
          <w:p w:rsidR="002332A0" w:rsidRDefault="002332A0" w:rsidP="002332A0">
            <w:pPr>
              <w:tabs>
                <w:tab w:val="left" w:pos="1148"/>
                <w:tab w:val="left" w:pos="1320"/>
              </w:tabs>
              <w:spacing w:line="360" w:lineRule="auto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Ket</w:t>
            </w:r>
          </w:p>
        </w:tc>
      </w:tr>
      <w:tr w:rsidR="002332A0" w:rsidTr="003839D4">
        <w:tc>
          <w:tcPr>
            <w:tcW w:w="567" w:type="dxa"/>
            <w:vMerge/>
          </w:tcPr>
          <w:p w:rsidR="002332A0" w:rsidRDefault="002332A0" w:rsidP="003D483D">
            <w:pPr>
              <w:tabs>
                <w:tab w:val="left" w:pos="1148"/>
                <w:tab w:val="left" w:pos="1320"/>
              </w:tabs>
              <w:spacing w:line="360" w:lineRule="auto"/>
              <w:jc w:val="both"/>
              <w:rPr>
                <w:bCs/>
                <w:iCs/>
                <w:lang w:val="id-ID"/>
              </w:rPr>
            </w:pPr>
          </w:p>
        </w:tc>
        <w:tc>
          <w:tcPr>
            <w:tcW w:w="2848" w:type="dxa"/>
            <w:vMerge/>
            <w:vAlign w:val="center"/>
          </w:tcPr>
          <w:p w:rsidR="002332A0" w:rsidRDefault="002332A0" w:rsidP="003D483D">
            <w:pPr>
              <w:tabs>
                <w:tab w:val="left" w:pos="1148"/>
                <w:tab w:val="left" w:pos="1320"/>
              </w:tabs>
              <w:spacing w:line="360" w:lineRule="auto"/>
              <w:jc w:val="center"/>
              <w:rPr>
                <w:bCs/>
                <w:iCs/>
                <w:lang w:val="id-ID"/>
              </w:rPr>
            </w:pPr>
          </w:p>
        </w:tc>
        <w:tc>
          <w:tcPr>
            <w:tcW w:w="2255" w:type="dxa"/>
            <w:vMerge/>
          </w:tcPr>
          <w:p w:rsidR="002332A0" w:rsidRDefault="002332A0" w:rsidP="003D483D">
            <w:pPr>
              <w:tabs>
                <w:tab w:val="left" w:pos="1148"/>
                <w:tab w:val="left" w:pos="1320"/>
              </w:tabs>
              <w:spacing w:line="360" w:lineRule="auto"/>
              <w:jc w:val="both"/>
              <w:rPr>
                <w:bCs/>
                <w:iCs/>
                <w:lang w:val="id-ID"/>
              </w:rPr>
            </w:pPr>
          </w:p>
        </w:tc>
        <w:tc>
          <w:tcPr>
            <w:tcW w:w="2268" w:type="dxa"/>
          </w:tcPr>
          <w:p w:rsidR="002332A0" w:rsidRDefault="002332A0" w:rsidP="002332A0">
            <w:pPr>
              <w:tabs>
                <w:tab w:val="left" w:pos="1148"/>
                <w:tab w:val="left" w:pos="1320"/>
              </w:tabs>
              <w:spacing w:line="360" w:lineRule="auto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Kedinasan</w:t>
            </w:r>
          </w:p>
        </w:tc>
        <w:tc>
          <w:tcPr>
            <w:tcW w:w="1203" w:type="dxa"/>
          </w:tcPr>
          <w:p w:rsidR="002332A0" w:rsidRDefault="002332A0" w:rsidP="002332A0">
            <w:pPr>
              <w:tabs>
                <w:tab w:val="left" w:pos="1148"/>
                <w:tab w:val="left" w:pos="1320"/>
              </w:tabs>
              <w:spacing w:line="360" w:lineRule="auto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Kepanitian</w:t>
            </w:r>
          </w:p>
        </w:tc>
        <w:tc>
          <w:tcPr>
            <w:tcW w:w="567" w:type="dxa"/>
            <w:vMerge/>
          </w:tcPr>
          <w:p w:rsidR="002332A0" w:rsidRDefault="002332A0" w:rsidP="003D483D">
            <w:pPr>
              <w:tabs>
                <w:tab w:val="left" w:pos="1148"/>
                <w:tab w:val="left" w:pos="1320"/>
              </w:tabs>
              <w:spacing w:line="360" w:lineRule="auto"/>
              <w:jc w:val="both"/>
              <w:rPr>
                <w:bCs/>
                <w:iCs/>
                <w:lang w:val="id-ID"/>
              </w:rPr>
            </w:pPr>
          </w:p>
        </w:tc>
      </w:tr>
      <w:tr w:rsidR="001B3A18" w:rsidTr="003839D4">
        <w:tc>
          <w:tcPr>
            <w:tcW w:w="567" w:type="dxa"/>
          </w:tcPr>
          <w:p w:rsidR="003D483D" w:rsidRDefault="002332A0" w:rsidP="00D35B0E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1.</w:t>
            </w:r>
          </w:p>
          <w:p w:rsidR="00700BB3" w:rsidRDefault="00700BB3" w:rsidP="00D35B0E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</w:p>
          <w:p w:rsidR="00700BB3" w:rsidRDefault="00700BB3" w:rsidP="00D35B0E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</w:p>
          <w:p w:rsidR="00700BB3" w:rsidRDefault="00700BB3" w:rsidP="00D35B0E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2.</w:t>
            </w:r>
          </w:p>
          <w:p w:rsidR="00700BB3" w:rsidRDefault="00700BB3" w:rsidP="00D35B0E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</w:p>
          <w:p w:rsidR="00700BB3" w:rsidRDefault="00700BB3" w:rsidP="00D35B0E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</w:p>
          <w:p w:rsidR="00700BB3" w:rsidRDefault="00700BB3" w:rsidP="00D35B0E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3.</w:t>
            </w:r>
          </w:p>
          <w:p w:rsidR="00700BB3" w:rsidRDefault="00700BB3" w:rsidP="00D35B0E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3823C0" w:rsidRDefault="003823C0" w:rsidP="003823C0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4.</w:t>
            </w:r>
          </w:p>
          <w:p w:rsidR="003823C0" w:rsidRDefault="003823C0" w:rsidP="003823C0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</w:p>
          <w:p w:rsidR="003823C0" w:rsidRDefault="003823C0" w:rsidP="003823C0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</w:p>
          <w:p w:rsidR="003823C0" w:rsidRDefault="003823C0" w:rsidP="003823C0">
            <w:pPr>
              <w:tabs>
                <w:tab w:val="left" w:pos="1148"/>
                <w:tab w:val="left" w:pos="1320"/>
              </w:tabs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5.</w:t>
            </w: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</w:tc>
        <w:tc>
          <w:tcPr>
            <w:tcW w:w="2848" w:type="dxa"/>
          </w:tcPr>
          <w:p w:rsidR="003D483D" w:rsidRPr="002332A0" w:rsidRDefault="003839D4" w:rsidP="002332A0">
            <w:pPr>
              <w:jc w:val="both"/>
              <w:rPr>
                <w:b/>
                <w:bCs/>
                <w:iCs/>
                <w:lang w:val="id-ID"/>
              </w:rPr>
            </w:pPr>
            <w:r>
              <w:rPr>
                <w:b/>
                <w:bCs/>
                <w:iCs/>
                <w:lang w:val="id-ID"/>
              </w:rPr>
              <w:t xml:space="preserve">Hj. </w:t>
            </w:r>
            <w:r w:rsidR="002332A0" w:rsidRPr="002332A0">
              <w:rPr>
                <w:b/>
                <w:bCs/>
                <w:iCs/>
                <w:lang w:val="id-ID"/>
              </w:rPr>
              <w:t>Eva Yulita, S.Ag</w:t>
            </w:r>
          </w:p>
          <w:p w:rsidR="002332A0" w:rsidRDefault="002332A0" w:rsidP="002332A0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Nip. 19680724.199603.2.001</w:t>
            </w:r>
          </w:p>
          <w:p w:rsidR="00700BB3" w:rsidRDefault="00700BB3" w:rsidP="002332A0">
            <w:pPr>
              <w:jc w:val="both"/>
              <w:rPr>
                <w:bCs/>
                <w:iCs/>
                <w:lang w:val="id-ID"/>
              </w:rPr>
            </w:pPr>
          </w:p>
          <w:p w:rsidR="00700BB3" w:rsidRPr="00700BB3" w:rsidRDefault="00700BB3" w:rsidP="002332A0">
            <w:pPr>
              <w:jc w:val="both"/>
              <w:rPr>
                <w:b/>
                <w:bCs/>
                <w:iCs/>
                <w:lang w:val="id-ID"/>
              </w:rPr>
            </w:pPr>
            <w:r w:rsidRPr="00700BB3">
              <w:rPr>
                <w:b/>
                <w:bCs/>
                <w:iCs/>
                <w:lang w:val="id-ID"/>
              </w:rPr>
              <w:t>Elvi Yunita, SH</w:t>
            </w:r>
          </w:p>
          <w:p w:rsidR="00700BB3" w:rsidRDefault="00700BB3" w:rsidP="002332A0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Nip. 19820616.200502.2.001</w:t>
            </w:r>
          </w:p>
          <w:p w:rsidR="00700BB3" w:rsidRDefault="00700BB3" w:rsidP="002332A0">
            <w:pPr>
              <w:jc w:val="both"/>
              <w:rPr>
                <w:bCs/>
                <w:iCs/>
                <w:lang w:val="id-ID"/>
              </w:rPr>
            </w:pPr>
          </w:p>
          <w:p w:rsidR="00700BB3" w:rsidRPr="003823C0" w:rsidRDefault="00D35B0E" w:rsidP="002332A0">
            <w:pPr>
              <w:jc w:val="both"/>
              <w:rPr>
                <w:b/>
                <w:bCs/>
                <w:iCs/>
                <w:lang w:val="id-ID"/>
              </w:rPr>
            </w:pPr>
            <w:r w:rsidRPr="003823C0">
              <w:rPr>
                <w:b/>
                <w:bCs/>
                <w:iCs/>
                <w:lang w:val="id-ID"/>
              </w:rPr>
              <w:t>Nurmiswati</w:t>
            </w:r>
          </w:p>
          <w:p w:rsidR="003839D4" w:rsidRDefault="003839D4" w:rsidP="00D35B0E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Nip. 19</w:t>
            </w:r>
            <w:r w:rsidR="00D35B0E">
              <w:rPr>
                <w:bCs/>
                <w:iCs/>
                <w:lang w:val="id-ID"/>
              </w:rPr>
              <w:t>640402.198703.2.004</w:t>
            </w:r>
          </w:p>
          <w:p w:rsidR="00D35B0E" w:rsidRDefault="00D35B0E" w:rsidP="00D35B0E">
            <w:pPr>
              <w:jc w:val="both"/>
              <w:rPr>
                <w:bCs/>
                <w:iCs/>
                <w:lang w:val="id-ID"/>
              </w:rPr>
            </w:pPr>
          </w:p>
          <w:p w:rsidR="00D35B0E" w:rsidRPr="003823C0" w:rsidRDefault="00D35B0E" w:rsidP="00D35B0E">
            <w:pPr>
              <w:jc w:val="both"/>
              <w:rPr>
                <w:b/>
                <w:bCs/>
                <w:iCs/>
                <w:lang w:val="id-ID"/>
              </w:rPr>
            </w:pPr>
            <w:r w:rsidRPr="003823C0">
              <w:rPr>
                <w:b/>
                <w:bCs/>
                <w:iCs/>
                <w:lang w:val="id-ID"/>
              </w:rPr>
              <w:t>Drajat Prakosa, A.Md</w:t>
            </w:r>
          </w:p>
          <w:p w:rsidR="00D35B0E" w:rsidRDefault="00D35B0E" w:rsidP="00D35B0E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Nip. 19870308.201503.1.002</w:t>
            </w:r>
          </w:p>
          <w:p w:rsidR="00D35B0E" w:rsidRDefault="00D35B0E" w:rsidP="00D35B0E">
            <w:pPr>
              <w:jc w:val="both"/>
              <w:rPr>
                <w:bCs/>
                <w:iCs/>
                <w:lang w:val="id-ID"/>
              </w:rPr>
            </w:pPr>
          </w:p>
          <w:p w:rsidR="00D35B0E" w:rsidRPr="003823C0" w:rsidRDefault="00D35B0E" w:rsidP="00D35B0E">
            <w:pPr>
              <w:jc w:val="both"/>
              <w:rPr>
                <w:b/>
                <w:bCs/>
                <w:iCs/>
                <w:lang w:val="id-ID"/>
              </w:rPr>
            </w:pPr>
            <w:r w:rsidRPr="003823C0">
              <w:rPr>
                <w:b/>
                <w:bCs/>
                <w:iCs/>
                <w:lang w:val="id-ID"/>
              </w:rPr>
              <w:t>Rifka Hidayat, SH</w:t>
            </w:r>
          </w:p>
          <w:p w:rsidR="00D35B0E" w:rsidRDefault="00D35B0E" w:rsidP="00D35B0E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NIP. 19850321.200604.1.004</w:t>
            </w:r>
          </w:p>
        </w:tc>
        <w:tc>
          <w:tcPr>
            <w:tcW w:w="2255" w:type="dxa"/>
          </w:tcPr>
          <w:p w:rsidR="003D483D" w:rsidRDefault="002332A0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Penata Tk I (III/d)</w:t>
            </w: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1B3A18" w:rsidRDefault="001B3A18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3839D4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Penata Muda</w:t>
            </w:r>
            <w:r w:rsidR="003839D4">
              <w:rPr>
                <w:bCs/>
                <w:iCs/>
                <w:lang w:val="id-ID"/>
              </w:rPr>
              <w:t xml:space="preserve"> Tk I</w:t>
            </w:r>
            <w:r>
              <w:rPr>
                <w:bCs/>
                <w:iCs/>
                <w:lang w:val="id-ID"/>
              </w:rPr>
              <w:t xml:space="preserve"> (III/</w:t>
            </w:r>
            <w:r w:rsidR="003839D4">
              <w:rPr>
                <w:bCs/>
                <w:iCs/>
                <w:lang w:val="id-ID"/>
              </w:rPr>
              <w:t>b</w:t>
            </w:r>
            <w:r>
              <w:rPr>
                <w:bCs/>
                <w:iCs/>
                <w:lang w:val="id-ID"/>
              </w:rPr>
              <w:t>)</w:t>
            </w:r>
          </w:p>
          <w:p w:rsidR="001B3A18" w:rsidRDefault="001B3A18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D35B0E" w:rsidRDefault="00D35B0E" w:rsidP="00D35B0E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Penata Muda Tk I (III/b)</w:t>
            </w:r>
          </w:p>
          <w:p w:rsidR="00D35B0E" w:rsidRDefault="00D35B0E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3839D4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Pengatur/</w:t>
            </w:r>
            <w:r w:rsidR="00700BB3">
              <w:rPr>
                <w:bCs/>
                <w:iCs/>
                <w:lang w:val="id-ID"/>
              </w:rPr>
              <w:t xml:space="preserve"> (II/</w:t>
            </w:r>
            <w:r>
              <w:rPr>
                <w:bCs/>
                <w:iCs/>
                <w:lang w:val="id-ID"/>
              </w:rPr>
              <w:t>c</w:t>
            </w:r>
            <w:r w:rsidR="00700BB3">
              <w:rPr>
                <w:bCs/>
                <w:iCs/>
                <w:lang w:val="id-ID"/>
              </w:rPr>
              <w:t>)</w:t>
            </w: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D35B0E" w:rsidRDefault="00D35B0E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D35B0E" w:rsidRDefault="00D35B0E" w:rsidP="00D35B0E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Penata Muda (III/a)</w:t>
            </w:r>
          </w:p>
          <w:p w:rsidR="00D35B0E" w:rsidRDefault="00D35B0E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</w:tc>
        <w:tc>
          <w:tcPr>
            <w:tcW w:w="2268" w:type="dxa"/>
          </w:tcPr>
          <w:p w:rsidR="003D483D" w:rsidRDefault="002332A0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Kasubbag  TU &amp; RT</w:t>
            </w: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Staf Subbag TU &amp; RT</w:t>
            </w: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Staf Subbag TU &amp; RT</w:t>
            </w: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700BB3">
            <w:pPr>
              <w:tabs>
                <w:tab w:val="left" w:pos="1148"/>
                <w:tab w:val="left" w:pos="1320"/>
              </w:tabs>
              <w:rPr>
                <w:bCs/>
                <w:iCs/>
                <w:lang w:val="id-ID"/>
              </w:rPr>
            </w:pPr>
          </w:p>
          <w:p w:rsidR="00D35B0E" w:rsidRDefault="00D35B0E" w:rsidP="00D35B0E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Staf Subbag TU &amp; RT</w:t>
            </w:r>
          </w:p>
          <w:p w:rsidR="00D35B0E" w:rsidRDefault="00D35B0E" w:rsidP="00700BB3">
            <w:pPr>
              <w:tabs>
                <w:tab w:val="left" w:pos="1148"/>
                <w:tab w:val="left" w:pos="1320"/>
              </w:tabs>
              <w:rPr>
                <w:bCs/>
                <w:iCs/>
                <w:lang w:val="id-ID"/>
              </w:rPr>
            </w:pPr>
          </w:p>
          <w:p w:rsidR="00D35B0E" w:rsidRDefault="00D35B0E" w:rsidP="00700BB3">
            <w:pPr>
              <w:tabs>
                <w:tab w:val="left" w:pos="1148"/>
                <w:tab w:val="left" w:pos="1320"/>
              </w:tabs>
              <w:rPr>
                <w:bCs/>
                <w:iCs/>
                <w:lang w:val="id-ID"/>
              </w:rPr>
            </w:pPr>
          </w:p>
          <w:p w:rsidR="00D35B0E" w:rsidRDefault="00D35B0E" w:rsidP="00700BB3">
            <w:pPr>
              <w:tabs>
                <w:tab w:val="left" w:pos="1148"/>
                <w:tab w:val="left" w:pos="1320"/>
              </w:tabs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Pl</w:t>
            </w:r>
            <w:r w:rsidR="003823C0">
              <w:rPr>
                <w:bCs/>
                <w:iCs/>
                <w:lang w:val="id-ID"/>
              </w:rPr>
              <w:t>t. Kasubbag Kepegawaian dan TI</w:t>
            </w:r>
          </w:p>
        </w:tc>
        <w:tc>
          <w:tcPr>
            <w:tcW w:w="1203" w:type="dxa"/>
          </w:tcPr>
          <w:p w:rsidR="003D483D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Ketua</w:t>
            </w: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Sekretaris</w:t>
            </w: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  <w:p w:rsidR="00700BB3" w:rsidRDefault="00700BB3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Anggota</w:t>
            </w:r>
          </w:p>
          <w:p w:rsidR="00700BB3" w:rsidRDefault="00700BB3" w:rsidP="00700BB3">
            <w:pPr>
              <w:jc w:val="both"/>
              <w:rPr>
                <w:bCs/>
                <w:iCs/>
                <w:lang w:val="id-ID"/>
              </w:rPr>
            </w:pPr>
          </w:p>
          <w:p w:rsidR="003823C0" w:rsidRDefault="003823C0" w:rsidP="00700BB3">
            <w:pPr>
              <w:jc w:val="both"/>
              <w:rPr>
                <w:bCs/>
                <w:iCs/>
                <w:lang w:val="id-ID"/>
              </w:rPr>
            </w:pPr>
          </w:p>
          <w:p w:rsidR="003823C0" w:rsidRDefault="0019761E" w:rsidP="00700BB3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Anggota</w:t>
            </w:r>
          </w:p>
          <w:p w:rsidR="0019761E" w:rsidRDefault="0019761E" w:rsidP="00700BB3">
            <w:pPr>
              <w:jc w:val="both"/>
              <w:rPr>
                <w:bCs/>
                <w:iCs/>
                <w:lang w:val="id-ID"/>
              </w:rPr>
            </w:pPr>
          </w:p>
          <w:p w:rsidR="0019761E" w:rsidRDefault="0019761E" w:rsidP="00700BB3">
            <w:pPr>
              <w:jc w:val="both"/>
              <w:rPr>
                <w:bCs/>
                <w:iCs/>
                <w:lang w:val="id-ID"/>
              </w:rPr>
            </w:pPr>
          </w:p>
          <w:p w:rsidR="0019761E" w:rsidRDefault="0019761E" w:rsidP="00700BB3">
            <w:pPr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Anggota</w:t>
            </w:r>
          </w:p>
        </w:tc>
        <w:tc>
          <w:tcPr>
            <w:tcW w:w="567" w:type="dxa"/>
          </w:tcPr>
          <w:p w:rsidR="003D483D" w:rsidRDefault="003D483D" w:rsidP="002332A0">
            <w:pPr>
              <w:tabs>
                <w:tab w:val="left" w:pos="1148"/>
                <w:tab w:val="left" w:pos="1320"/>
              </w:tabs>
              <w:jc w:val="both"/>
              <w:rPr>
                <w:bCs/>
                <w:iCs/>
                <w:lang w:val="id-ID"/>
              </w:rPr>
            </w:pPr>
          </w:p>
        </w:tc>
      </w:tr>
    </w:tbl>
    <w:p w:rsidR="00700BB3" w:rsidRDefault="00700BB3" w:rsidP="00700BB3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</w:p>
    <w:p w:rsidR="003D483D" w:rsidRDefault="00700BB3" w:rsidP="00700BB3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  <w:r>
        <w:rPr>
          <w:bCs/>
          <w:iCs/>
          <w:sz w:val="22"/>
          <w:szCs w:val="22"/>
          <w:lang w:val="id-ID"/>
        </w:rPr>
        <w:t xml:space="preserve">Setelah melaksanakan penelitian dan penilaian terhadap kondisi serta </w:t>
      </w:r>
      <w:r w:rsidR="00C04808">
        <w:rPr>
          <w:bCs/>
          <w:iCs/>
          <w:sz w:val="22"/>
          <w:szCs w:val="22"/>
          <w:lang w:val="id-ID"/>
        </w:rPr>
        <w:t xml:space="preserve">kegunaan Barang Milik Negara </w:t>
      </w:r>
      <w:r w:rsidR="003839D4">
        <w:rPr>
          <w:bCs/>
          <w:iCs/>
          <w:sz w:val="22"/>
          <w:szCs w:val="22"/>
          <w:lang w:val="id-ID"/>
        </w:rPr>
        <w:t xml:space="preserve">berupa kendaraan </w:t>
      </w:r>
      <w:r w:rsidR="00C04808">
        <w:rPr>
          <w:bCs/>
          <w:iCs/>
          <w:sz w:val="22"/>
          <w:szCs w:val="22"/>
          <w:lang w:val="id-ID"/>
        </w:rPr>
        <w:t>pada Pengadilan Tinggi Agama Padang sebagaimana tersebut dalam lampiran Berita Acara ini, maka kami berpendapat bahwa Barang Milik Negara dimaksud dalam keadaan rusak berat / dan tidak ekonomis lagi untuk diperbaiki dan dipergunakan bagi kepentingan dinas</w:t>
      </w:r>
      <w:r w:rsidR="003D483D">
        <w:rPr>
          <w:bCs/>
          <w:iCs/>
          <w:sz w:val="22"/>
          <w:szCs w:val="22"/>
          <w:lang w:val="id-ID"/>
        </w:rPr>
        <w:t>.</w:t>
      </w:r>
      <w:r w:rsidR="00C04808">
        <w:rPr>
          <w:bCs/>
          <w:iCs/>
          <w:sz w:val="22"/>
          <w:szCs w:val="22"/>
          <w:lang w:val="id-ID"/>
        </w:rPr>
        <w:t xml:space="preserve"> Untuk itu kami merekomendasikan kepada Kuasa Pengguna Barang Pengadilan Tinggi Agama Padang agar Barang Milik Negara dimaksud dihapus dari Daftar Inventaris Barang Pengadilan Tinggi Agama Padang.</w:t>
      </w:r>
    </w:p>
    <w:p w:rsidR="00C04808" w:rsidRDefault="00C04808" w:rsidP="00700BB3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</w:p>
    <w:p w:rsidR="00C04808" w:rsidRDefault="00C04808" w:rsidP="00700BB3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  <w:r>
        <w:rPr>
          <w:bCs/>
          <w:iCs/>
          <w:sz w:val="22"/>
          <w:szCs w:val="22"/>
          <w:lang w:val="id-ID"/>
        </w:rPr>
        <w:t>Demikian Berita Acara Penelitian dan Penilaian ini dibuat dengan sesungguhnya untuk dipergunakan sebagaimana mestinya.</w:t>
      </w:r>
    </w:p>
    <w:p w:rsidR="00C04808" w:rsidRDefault="00C04808" w:rsidP="00700BB3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</w:p>
    <w:p w:rsidR="00C04808" w:rsidRDefault="00C04808" w:rsidP="00700BB3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  <w:t>Panitia Penghapusan Barang Milik/Kekayaan</w:t>
      </w:r>
    </w:p>
    <w:p w:rsidR="00C04808" w:rsidRDefault="00C04808" w:rsidP="00700BB3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  <w:r>
        <w:rPr>
          <w:bCs/>
          <w:iCs/>
          <w:sz w:val="22"/>
          <w:szCs w:val="22"/>
          <w:lang w:val="id-ID"/>
        </w:rPr>
        <w:t xml:space="preserve"> </w:t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</w:r>
      <w:r>
        <w:rPr>
          <w:bCs/>
          <w:iCs/>
          <w:sz w:val="22"/>
          <w:szCs w:val="22"/>
          <w:lang w:val="id-ID"/>
        </w:rPr>
        <w:tab/>
        <w:t>Negara Pengadilan Tinggi Agama Padang</w:t>
      </w:r>
    </w:p>
    <w:p w:rsidR="00C04808" w:rsidRDefault="00C04808" w:rsidP="00700BB3">
      <w:pPr>
        <w:tabs>
          <w:tab w:val="left" w:pos="1148"/>
          <w:tab w:val="left" w:pos="1320"/>
        </w:tabs>
        <w:jc w:val="both"/>
        <w:rPr>
          <w:bCs/>
          <w:iCs/>
          <w:sz w:val="22"/>
          <w:szCs w:val="22"/>
          <w:lang w:val="id-ID"/>
        </w:rPr>
      </w:pPr>
    </w:p>
    <w:p w:rsidR="00C04808" w:rsidRPr="001B3A18" w:rsidRDefault="001B3A18" w:rsidP="001B3A18">
      <w:pPr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>Mengetahui</w:t>
      </w:r>
      <w:r>
        <w:rPr>
          <w:bCs/>
          <w:iCs/>
          <w:lang w:val="id-ID"/>
        </w:rPr>
        <w:tab/>
        <w:t>:</w:t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 w:rsidRPr="001B3A18">
        <w:rPr>
          <w:b/>
          <w:bCs/>
          <w:iCs/>
          <w:lang w:val="id-ID"/>
        </w:rPr>
        <w:t xml:space="preserve">1. </w:t>
      </w:r>
      <w:r>
        <w:rPr>
          <w:b/>
          <w:bCs/>
          <w:iCs/>
          <w:lang w:val="id-ID"/>
        </w:rPr>
        <w:t xml:space="preserve"> </w:t>
      </w:r>
      <w:r w:rsidR="00C04808" w:rsidRPr="001B3A18">
        <w:rPr>
          <w:b/>
          <w:bCs/>
          <w:iCs/>
          <w:u w:val="single"/>
          <w:lang w:val="id-ID"/>
        </w:rPr>
        <w:t>Eva Yulita, S.Ag</w:t>
      </w:r>
    </w:p>
    <w:p w:rsidR="00C04808" w:rsidRPr="001B3A18" w:rsidRDefault="001B3A18" w:rsidP="001B3A18">
      <w:pPr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>Kuasa Pengguna Barang</w:t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  <w:t xml:space="preserve">     </w:t>
      </w:r>
      <w:r w:rsidR="00C04808" w:rsidRPr="001B3A18">
        <w:rPr>
          <w:bCs/>
          <w:iCs/>
          <w:lang w:val="id-ID"/>
        </w:rPr>
        <w:t>Nip. 19680724</w:t>
      </w:r>
      <w:r w:rsidR="00D05F1E">
        <w:rPr>
          <w:bCs/>
          <w:iCs/>
          <w:lang w:val="id-ID"/>
        </w:rPr>
        <w:t>.</w:t>
      </w:r>
      <w:r w:rsidR="00C04808" w:rsidRPr="001B3A18">
        <w:rPr>
          <w:bCs/>
          <w:iCs/>
          <w:lang w:val="id-ID"/>
        </w:rPr>
        <w:t>199603</w:t>
      </w:r>
      <w:r w:rsidR="00D05F1E">
        <w:rPr>
          <w:bCs/>
          <w:iCs/>
          <w:lang w:val="id-ID"/>
        </w:rPr>
        <w:t>.</w:t>
      </w:r>
      <w:r w:rsidR="00C04808" w:rsidRPr="001B3A18">
        <w:rPr>
          <w:bCs/>
          <w:iCs/>
          <w:lang w:val="id-ID"/>
        </w:rPr>
        <w:t>2</w:t>
      </w:r>
      <w:r w:rsidR="00D05F1E">
        <w:rPr>
          <w:bCs/>
          <w:iCs/>
          <w:lang w:val="id-ID"/>
        </w:rPr>
        <w:t>.</w:t>
      </w:r>
      <w:r w:rsidR="00C04808" w:rsidRPr="001B3A18">
        <w:rPr>
          <w:bCs/>
          <w:iCs/>
          <w:lang w:val="id-ID"/>
        </w:rPr>
        <w:t>001</w:t>
      </w:r>
      <w:r w:rsidRPr="001B3A18">
        <w:rPr>
          <w:bCs/>
          <w:iCs/>
          <w:lang w:val="id-ID"/>
        </w:rPr>
        <w:t>................................</w:t>
      </w:r>
    </w:p>
    <w:p w:rsidR="00C04808" w:rsidRPr="001B3A18" w:rsidRDefault="001B3A18" w:rsidP="001B3A18">
      <w:pPr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>Pengadilan Tinggi Agama Padang</w:t>
      </w:r>
    </w:p>
    <w:p w:rsidR="00C04808" w:rsidRPr="001B3A18" w:rsidRDefault="001B3A18" w:rsidP="001B3A18">
      <w:pPr>
        <w:ind w:left="3600" w:firstLine="720"/>
        <w:jc w:val="both"/>
        <w:rPr>
          <w:b/>
          <w:bCs/>
          <w:iCs/>
          <w:lang w:val="id-ID"/>
        </w:rPr>
      </w:pPr>
      <w:r w:rsidRPr="001B3A18">
        <w:rPr>
          <w:b/>
          <w:bCs/>
          <w:iCs/>
          <w:lang w:val="id-ID"/>
        </w:rPr>
        <w:t xml:space="preserve">2.  </w:t>
      </w:r>
      <w:r w:rsidR="00C04808" w:rsidRPr="001B3A18">
        <w:rPr>
          <w:b/>
          <w:bCs/>
          <w:iCs/>
          <w:u w:val="single"/>
          <w:lang w:val="id-ID"/>
        </w:rPr>
        <w:t>Elvi Yunita, SH</w:t>
      </w:r>
    </w:p>
    <w:p w:rsidR="00C04808" w:rsidRDefault="00C04808" w:rsidP="00C04808">
      <w:pPr>
        <w:pStyle w:val="ListParagraph"/>
        <w:ind w:left="4680"/>
        <w:jc w:val="both"/>
        <w:rPr>
          <w:bCs/>
          <w:iCs/>
          <w:lang w:val="id-ID"/>
        </w:rPr>
      </w:pPr>
      <w:r w:rsidRPr="00C04808">
        <w:rPr>
          <w:bCs/>
          <w:iCs/>
          <w:lang w:val="id-ID"/>
        </w:rPr>
        <w:t>Nip. 19820616</w:t>
      </w:r>
      <w:r w:rsidR="00D05F1E">
        <w:rPr>
          <w:bCs/>
          <w:iCs/>
          <w:lang w:val="id-ID"/>
        </w:rPr>
        <w:t>.</w:t>
      </w:r>
      <w:r w:rsidRPr="00C04808">
        <w:rPr>
          <w:bCs/>
          <w:iCs/>
          <w:lang w:val="id-ID"/>
        </w:rPr>
        <w:t>200502</w:t>
      </w:r>
      <w:r w:rsidR="00D05F1E">
        <w:rPr>
          <w:bCs/>
          <w:iCs/>
          <w:lang w:val="id-ID"/>
        </w:rPr>
        <w:t>.</w:t>
      </w:r>
      <w:r w:rsidRPr="00C04808">
        <w:rPr>
          <w:bCs/>
          <w:iCs/>
          <w:lang w:val="id-ID"/>
        </w:rPr>
        <w:t>2</w:t>
      </w:r>
      <w:r w:rsidR="00D05F1E">
        <w:rPr>
          <w:bCs/>
          <w:iCs/>
          <w:lang w:val="id-ID"/>
        </w:rPr>
        <w:t>.</w:t>
      </w:r>
      <w:r w:rsidRPr="00C04808">
        <w:rPr>
          <w:bCs/>
          <w:iCs/>
          <w:lang w:val="id-ID"/>
        </w:rPr>
        <w:t>001</w:t>
      </w:r>
      <w:r w:rsidR="001B3A18">
        <w:rPr>
          <w:bCs/>
          <w:iCs/>
          <w:lang w:val="id-ID"/>
        </w:rPr>
        <w:t>................................</w:t>
      </w:r>
    </w:p>
    <w:p w:rsidR="001B3A18" w:rsidRPr="00C04808" w:rsidRDefault="001B3A18" w:rsidP="00C04808">
      <w:pPr>
        <w:pStyle w:val="ListParagraph"/>
        <w:ind w:left="4680"/>
        <w:jc w:val="both"/>
        <w:rPr>
          <w:bCs/>
          <w:iCs/>
          <w:lang w:val="id-ID"/>
        </w:rPr>
      </w:pPr>
    </w:p>
    <w:p w:rsidR="003823C0" w:rsidRDefault="003823C0" w:rsidP="001B3A18">
      <w:pPr>
        <w:pStyle w:val="ListParagraph"/>
        <w:numPr>
          <w:ilvl w:val="0"/>
          <w:numId w:val="2"/>
        </w:numPr>
        <w:jc w:val="both"/>
        <w:rPr>
          <w:b/>
          <w:bCs/>
          <w:iCs/>
          <w:u w:val="single"/>
          <w:lang w:val="id-ID"/>
        </w:rPr>
      </w:pPr>
      <w:r>
        <w:rPr>
          <w:b/>
          <w:bCs/>
          <w:iCs/>
          <w:u w:val="single"/>
          <w:lang w:val="id-ID"/>
        </w:rPr>
        <w:t>Nurmiswati</w:t>
      </w:r>
    </w:p>
    <w:p w:rsidR="003823C0" w:rsidRDefault="003823C0" w:rsidP="003823C0">
      <w:pPr>
        <w:pStyle w:val="ListParagraph"/>
        <w:ind w:left="4680"/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>Nip. 19640402.198703.2.004.............................</w:t>
      </w:r>
    </w:p>
    <w:p w:rsidR="003823C0" w:rsidRPr="001B3A18" w:rsidRDefault="003823C0" w:rsidP="003823C0">
      <w:pPr>
        <w:jc w:val="both"/>
        <w:rPr>
          <w:b/>
          <w:bCs/>
          <w:iCs/>
          <w:lang w:val="id-ID"/>
        </w:rPr>
      </w:pPr>
      <w:r w:rsidRPr="001B3A18">
        <w:rPr>
          <w:b/>
          <w:bCs/>
          <w:iCs/>
          <w:lang w:val="id-ID"/>
        </w:rPr>
        <w:t>Irsyadi, S.Ag, M.Ag</w:t>
      </w:r>
    </w:p>
    <w:p w:rsidR="00C04808" w:rsidRPr="001B3A18" w:rsidRDefault="003823C0" w:rsidP="003823C0">
      <w:pPr>
        <w:jc w:val="both"/>
        <w:rPr>
          <w:b/>
          <w:bCs/>
          <w:iCs/>
          <w:u w:val="single"/>
          <w:lang w:val="id-ID"/>
        </w:rPr>
      </w:pPr>
      <w:r w:rsidRPr="001B3A18">
        <w:rPr>
          <w:bCs/>
          <w:iCs/>
          <w:lang w:val="id-ID"/>
        </w:rPr>
        <w:t xml:space="preserve">Nip. </w:t>
      </w:r>
      <w:r>
        <w:rPr>
          <w:bCs/>
          <w:iCs/>
          <w:lang w:val="id-ID"/>
        </w:rPr>
        <w:t>197007021996031005</w:t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 w:rsidRPr="003823C0">
        <w:rPr>
          <w:b/>
          <w:bCs/>
          <w:iCs/>
          <w:lang w:val="id-ID"/>
        </w:rPr>
        <w:t>4.</w:t>
      </w:r>
      <w:r>
        <w:rPr>
          <w:bCs/>
          <w:iCs/>
          <w:lang w:val="id-ID"/>
        </w:rPr>
        <w:t xml:space="preserve">  </w:t>
      </w:r>
      <w:r w:rsidR="003839D4">
        <w:rPr>
          <w:b/>
          <w:bCs/>
          <w:iCs/>
          <w:u w:val="single"/>
          <w:lang w:val="id-ID"/>
        </w:rPr>
        <w:t>Drajat Prakosa</w:t>
      </w:r>
      <w:r w:rsidR="0020668A">
        <w:rPr>
          <w:b/>
          <w:bCs/>
          <w:iCs/>
          <w:u w:val="single"/>
          <w:lang w:val="id-ID"/>
        </w:rPr>
        <w:t>, A.Md</w:t>
      </w:r>
    </w:p>
    <w:p w:rsidR="00C04808" w:rsidRDefault="00C04808" w:rsidP="00C04808">
      <w:pPr>
        <w:pStyle w:val="ListParagraph"/>
        <w:ind w:left="4680"/>
        <w:jc w:val="both"/>
        <w:rPr>
          <w:bCs/>
          <w:iCs/>
          <w:lang w:val="id-ID"/>
        </w:rPr>
      </w:pPr>
      <w:r w:rsidRPr="00C04808">
        <w:rPr>
          <w:bCs/>
          <w:iCs/>
          <w:lang w:val="id-ID"/>
        </w:rPr>
        <w:t xml:space="preserve">Nip. </w:t>
      </w:r>
      <w:r w:rsidR="003839D4">
        <w:rPr>
          <w:bCs/>
          <w:iCs/>
          <w:lang w:val="id-ID"/>
        </w:rPr>
        <w:t>19870308.201503.1.002</w:t>
      </w:r>
      <w:r w:rsidR="001B3A18">
        <w:rPr>
          <w:bCs/>
          <w:iCs/>
          <w:lang w:val="id-ID"/>
        </w:rPr>
        <w:t>................................</w:t>
      </w:r>
    </w:p>
    <w:p w:rsidR="003823C0" w:rsidRDefault="003823C0" w:rsidP="00C04808">
      <w:pPr>
        <w:pStyle w:val="ListParagraph"/>
        <w:ind w:left="4680"/>
        <w:jc w:val="both"/>
        <w:rPr>
          <w:bCs/>
          <w:iCs/>
          <w:lang w:val="id-ID"/>
        </w:rPr>
      </w:pPr>
    </w:p>
    <w:p w:rsidR="003823C0" w:rsidRDefault="003823C0" w:rsidP="003823C0">
      <w:pPr>
        <w:pStyle w:val="ListParagraph"/>
        <w:numPr>
          <w:ilvl w:val="0"/>
          <w:numId w:val="4"/>
        </w:numPr>
        <w:ind w:left="4678" w:hanging="283"/>
        <w:jc w:val="both"/>
        <w:rPr>
          <w:b/>
          <w:bCs/>
          <w:iCs/>
          <w:u w:val="single"/>
          <w:lang w:val="id-ID"/>
        </w:rPr>
      </w:pPr>
      <w:r w:rsidRPr="003823C0">
        <w:rPr>
          <w:b/>
          <w:bCs/>
          <w:iCs/>
          <w:u w:val="single"/>
          <w:lang w:val="id-ID"/>
        </w:rPr>
        <w:t>Rifka Hidayat</w:t>
      </w:r>
      <w:r>
        <w:rPr>
          <w:b/>
          <w:bCs/>
          <w:iCs/>
          <w:u w:val="single"/>
          <w:lang w:val="id-ID"/>
        </w:rPr>
        <w:t>, SH</w:t>
      </w:r>
    </w:p>
    <w:p w:rsidR="001B3A18" w:rsidRPr="0019761E" w:rsidRDefault="003823C0" w:rsidP="0019761E">
      <w:pPr>
        <w:pStyle w:val="ListParagraph"/>
        <w:ind w:left="4680"/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>Nip. 19850321.200604.1.</w:t>
      </w:r>
      <w:r w:rsidR="00D05F1E" w:rsidRPr="00D05F1E">
        <w:rPr>
          <w:bCs/>
          <w:iCs/>
          <w:lang w:val="id-ID"/>
        </w:rPr>
        <w:t xml:space="preserve"> </w:t>
      </w:r>
      <w:r w:rsidR="00D05F1E">
        <w:rPr>
          <w:bCs/>
          <w:iCs/>
          <w:lang w:val="id-ID"/>
        </w:rPr>
        <w:t>004................................</w:t>
      </w:r>
      <w:r w:rsidR="006C65C8">
        <w:rPr>
          <w:bCs/>
          <w:iCs/>
          <w:lang w:val="id-ID"/>
        </w:rPr>
        <w:tab/>
      </w:r>
      <w:r w:rsidR="006C65C8">
        <w:rPr>
          <w:bCs/>
          <w:iCs/>
          <w:lang w:val="id-ID"/>
        </w:rPr>
        <w:tab/>
      </w:r>
    </w:p>
    <w:sectPr w:rsidR="001B3A18" w:rsidRPr="0019761E" w:rsidSect="00D05F1E">
      <w:pgSz w:w="12191" w:h="18711"/>
      <w:pgMar w:top="737" w:right="1276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2B4"/>
    <w:multiLevelType w:val="hybridMultilevel"/>
    <w:tmpl w:val="66262DF0"/>
    <w:lvl w:ilvl="0" w:tplc="0421000F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A5265AE"/>
    <w:multiLevelType w:val="hybridMultilevel"/>
    <w:tmpl w:val="C1DA7430"/>
    <w:lvl w:ilvl="0" w:tplc="FC087EE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369A646E"/>
    <w:multiLevelType w:val="hybridMultilevel"/>
    <w:tmpl w:val="28E2E2DA"/>
    <w:lvl w:ilvl="0" w:tplc="0421000F">
      <w:start w:val="3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0A008BE"/>
    <w:multiLevelType w:val="hybridMultilevel"/>
    <w:tmpl w:val="3086F92E"/>
    <w:lvl w:ilvl="0" w:tplc="0DD0248A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483D"/>
    <w:rsid w:val="0018590A"/>
    <w:rsid w:val="0019761E"/>
    <w:rsid w:val="001B3A18"/>
    <w:rsid w:val="0020668A"/>
    <w:rsid w:val="002332A0"/>
    <w:rsid w:val="002C608B"/>
    <w:rsid w:val="00306C9A"/>
    <w:rsid w:val="003823C0"/>
    <w:rsid w:val="003839D4"/>
    <w:rsid w:val="00394090"/>
    <w:rsid w:val="003D483D"/>
    <w:rsid w:val="004478C7"/>
    <w:rsid w:val="00460619"/>
    <w:rsid w:val="004A3012"/>
    <w:rsid w:val="0052003B"/>
    <w:rsid w:val="005471AE"/>
    <w:rsid w:val="006225EB"/>
    <w:rsid w:val="006C65C8"/>
    <w:rsid w:val="006D6679"/>
    <w:rsid w:val="00700BB3"/>
    <w:rsid w:val="008F1381"/>
    <w:rsid w:val="0096759A"/>
    <w:rsid w:val="009941D7"/>
    <w:rsid w:val="009A5AEF"/>
    <w:rsid w:val="009F10DA"/>
    <w:rsid w:val="00AC0D2A"/>
    <w:rsid w:val="00AD6B82"/>
    <w:rsid w:val="00B76811"/>
    <w:rsid w:val="00BC0F0A"/>
    <w:rsid w:val="00BC1C9D"/>
    <w:rsid w:val="00BC1EE5"/>
    <w:rsid w:val="00C04808"/>
    <w:rsid w:val="00C64170"/>
    <w:rsid w:val="00D05F1E"/>
    <w:rsid w:val="00D20BEC"/>
    <w:rsid w:val="00D35B0E"/>
    <w:rsid w:val="00F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83D"/>
    <w:rPr>
      <w:color w:val="0000FF"/>
      <w:u w:val="single"/>
    </w:rPr>
  </w:style>
  <w:style w:type="table" w:styleId="TableGrid">
    <w:name w:val="Table Grid"/>
    <w:basedOn w:val="TableNormal"/>
    <w:uiPriority w:val="59"/>
    <w:rsid w:val="003D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simak</cp:lastModifiedBy>
  <cp:revision>10</cp:revision>
  <cp:lastPrinted>2017-07-03T09:02:00Z</cp:lastPrinted>
  <dcterms:created xsi:type="dcterms:W3CDTF">2016-12-29T06:32:00Z</dcterms:created>
  <dcterms:modified xsi:type="dcterms:W3CDTF">2017-07-03T09:02:00Z</dcterms:modified>
</cp:coreProperties>
</file>