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08CE7EED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A27676">
        <w:rPr>
          <w:rFonts w:ascii="Arial" w:hAnsi="Arial" w:cs="Arial"/>
          <w:sz w:val="22"/>
          <w:szCs w:val="22"/>
        </w:rPr>
        <w:t>V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</w:t>
      </w:r>
      <w:proofErr w:type="gramStart"/>
      <w:r w:rsidR="00A27676">
        <w:rPr>
          <w:rFonts w:ascii="Arial" w:hAnsi="Arial" w:cs="Arial"/>
          <w:sz w:val="22"/>
          <w:szCs w:val="22"/>
        </w:rPr>
        <w:tab/>
      </w:r>
      <w:r w:rsidR="000D289E">
        <w:rPr>
          <w:rFonts w:ascii="Arial" w:hAnsi="Arial" w:cs="Arial"/>
          <w:sz w:val="22"/>
          <w:szCs w:val="22"/>
        </w:rPr>
        <w:t xml:space="preserve">  </w:t>
      </w:r>
      <w:r w:rsidR="00A27676">
        <w:rPr>
          <w:rFonts w:ascii="Arial" w:hAnsi="Arial" w:cs="Arial"/>
          <w:sz w:val="22"/>
          <w:szCs w:val="22"/>
        </w:rPr>
        <w:t>Padang</w:t>
      </w:r>
      <w:proofErr w:type="gramEnd"/>
      <w:r w:rsidR="00A27676">
        <w:rPr>
          <w:rFonts w:ascii="Arial" w:hAnsi="Arial" w:cs="Arial"/>
          <w:sz w:val="22"/>
          <w:szCs w:val="22"/>
        </w:rPr>
        <w:t>, 7 Mei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94"/>
        <w:gridCol w:w="2419"/>
        <w:gridCol w:w="1839"/>
        <w:gridCol w:w="1417"/>
      </w:tblGrid>
      <w:tr w:rsidR="000D289E" w14:paraId="4506FFAC" w14:textId="77777777" w:rsidTr="00D454C0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94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839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D454C0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14:paraId="5268EFE6" w14:textId="38989DA4" w:rsidR="000D289E" w:rsidRPr="00417504" w:rsidRDefault="00A27676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Ermansyah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S.H.,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M.Hum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1EC83A80" w14:textId="63A9F474" w:rsidR="000D289E" w:rsidRPr="00417504" w:rsidRDefault="00A27676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676">
              <w:rPr>
                <w:rFonts w:ascii="Arial" w:hAnsi="Arial" w:cs="Arial"/>
                <w:bCs/>
                <w:sz w:val="22"/>
                <w:szCs w:val="22"/>
              </w:rPr>
              <w:t>196812291996031003</w:t>
            </w:r>
          </w:p>
        </w:tc>
        <w:tc>
          <w:tcPr>
            <w:tcW w:w="1839" w:type="dxa"/>
            <w:shd w:val="clear" w:color="auto" w:fill="auto"/>
          </w:tcPr>
          <w:p w14:paraId="02790237" w14:textId="05B3CC87" w:rsidR="000D289E" w:rsidRPr="00417504" w:rsidRDefault="00A27676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Pengganti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56B6EB" w14:textId="51FBC049" w:rsidR="000D289E" w:rsidRPr="00417504" w:rsidRDefault="00E6074F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A27676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5D0AA1D1" w14:textId="77777777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tidak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pernah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menggunakan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besar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dalam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5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terakhir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PA (2017-2022),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bagi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melaksanakan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ibadah haji;</w:t>
      </w:r>
    </w:p>
    <w:p w14:paraId="7BEEA4A4" w14:textId="77777777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sisa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berjalan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telah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digunakan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mengurangi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jumlah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hari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pada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besar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0D2F1FFE" w14:textId="77777777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jadwal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kloter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Kemenag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atau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Biro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63EB02DA" w14:textId="77777777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Visa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04278D" w14:textId="69104B90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 w:rsidR="00A27676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66CDA180" w14:textId="073D31D8" w:rsidR="00537B6B" w:rsidRPr="00EC103C" w:rsidRDefault="00DD2DFC" w:rsidP="00EC103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EC103C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EC103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C103C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EC103C">
        <w:rPr>
          <w:rFonts w:ascii="Arial" w:hAnsi="Arial" w:cs="Arial"/>
          <w:bCs/>
          <w:sz w:val="22"/>
          <w:szCs w:val="22"/>
        </w:rPr>
        <w:t xml:space="preserve"> Agama </w:t>
      </w:r>
      <w:r w:rsidR="00A27676">
        <w:rPr>
          <w:rFonts w:ascii="Arial" w:hAnsi="Arial" w:cs="Arial"/>
          <w:bCs/>
          <w:sz w:val="22"/>
          <w:szCs w:val="22"/>
        </w:rPr>
        <w:t>Padang</w:t>
      </w:r>
      <w:r w:rsidR="00EC103C">
        <w:rPr>
          <w:rFonts w:ascii="Arial" w:hAnsi="Arial" w:cs="Arial"/>
          <w:bCs/>
          <w:sz w:val="22"/>
          <w:szCs w:val="22"/>
        </w:rPr>
        <w:t>.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9F6F" w14:textId="77777777" w:rsidR="00671A89" w:rsidRDefault="00671A89">
      <w:r>
        <w:separator/>
      </w:r>
    </w:p>
  </w:endnote>
  <w:endnote w:type="continuationSeparator" w:id="0">
    <w:p w14:paraId="09D1ACF0" w14:textId="77777777" w:rsidR="00671A89" w:rsidRDefault="0067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61A3" w14:textId="77777777" w:rsidR="00671A89" w:rsidRDefault="00671A89">
      <w:r>
        <w:separator/>
      </w:r>
    </w:p>
  </w:footnote>
  <w:footnote w:type="continuationSeparator" w:id="0">
    <w:p w14:paraId="22C1F374" w14:textId="77777777" w:rsidR="00671A89" w:rsidRDefault="0067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3749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1A89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27676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9</cp:revision>
  <cp:lastPrinted>2025-01-16T07:54:00Z</cp:lastPrinted>
  <dcterms:created xsi:type="dcterms:W3CDTF">2024-11-13T08:41:00Z</dcterms:created>
  <dcterms:modified xsi:type="dcterms:W3CDTF">2025-05-07T07:04:00Z</dcterms:modified>
</cp:coreProperties>
</file>