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3BFA3991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7357A4">
        <w:rPr>
          <w:rFonts w:ascii="Arial" w:hAnsi="Arial" w:cs="Arial"/>
          <w:sz w:val="22"/>
          <w:szCs w:val="22"/>
        </w:rPr>
        <w:t>DL1.10</w:t>
      </w:r>
      <w:r w:rsidRPr="002E3C44">
        <w:rPr>
          <w:rFonts w:ascii="Arial" w:hAnsi="Arial" w:cs="Arial"/>
          <w:sz w:val="22"/>
          <w:szCs w:val="22"/>
        </w:rPr>
        <w:t>/</w:t>
      </w:r>
      <w:r w:rsidR="007357A4">
        <w:rPr>
          <w:rFonts w:ascii="Arial" w:hAnsi="Arial" w:cs="Arial"/>
          <w:sz w:val="22"/>
          <w:szCs w:val="22"/>
        </w:rPr>
        <w:t>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 w:rsidR="001905C3">
        <w:rPr>
          <w:rFonts w:ascii="Arial" w:hAnsi="Arial" w:cs="Arial"/>
          <w:sz w:val="22"/>
          <w:szCs w:val="22"/>
        </w:rPr>
        <w:t>7 Mei</w:t>
      </w:r>
      <w:r w:rsidR="0073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18AF7856" w14:textId="12C62470" w:rsidR="00AA5948" w:rsidRDefault="00621E93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>Seleksi Administrasi dan Wawancara Bahasa Arab Tahap I</w:t>
      </w:r>
    </w:p>
    <w:p w14:paraId="5670A1D8" w14:textId="03F09F84" w:rsidR="007357A4" w:rsidRPr="00AA5948" w:rsidRDefault="007357A4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Bagi Calon Peseta Pelatihan di Negara Timur Tengah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CCA5F" w14:textId="77777777" w:rsidR="001905C3" w:rsidRDefault="001905C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Direktur Jenderal Badan Peradilan Agama </w:t>
      </w:r>
    </w:p>
    <w:p w14:paraId="4BBD1F25" w14:textId="7DAB0571" w:rsidR="00621E93" w:rsidRPr="002E3C44" w:rsidRDefault="001905C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A330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32F045" w14:textId="77777777" w:rsidR="001905C3" w:rsidRDefault="00972C26" w:rsidP="00A3304F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95439A">
        <w:rPr>
          <w:rFonts w:ascii="Arial" w:hAnsi="Arial" w:cs="Arial"/>
          <w:sz w:val="22"/>
          <w:szCs w:val="22"/>
        </w:rPr>
        <w:t>919/DJA/DL1.10/IV/2025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95439A">
        <w:rPr>
          <w:rFonts w:ascii="Arial" w:hAnsi="Arial" w:cs="Arial"/>
          <w:sz w:val="22"/>
          <w:szCs w:val="22"/>
        </w:rPr>
        <w:t xml:space="preserve">24 April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1905C3">
        <w:rPr>
          <w:rFonts w:ascii="Arial" w:hAnsi="Arial" w:cs="Arial"/>
          <w:sz w:val="22"/>
          <w:szCs w:val="22"/>
        </w:rPr>
        <w:t xml:space="preserve"> daftar nama hakim diwilayah Pengadilan Tinggi Agama Padang yang akan mengikuti Seleksi Administrasi dan Wawancara Bahasa Arab Tahap I Bagi Calon Peserta Pelatihan di Negara Timur Tengah sebagaimana terlampir.</w:t>
      </w:r>
    </w:p>
    <w:p w14:paraId="742F83C1" w14:textId="6F3D8D9F" w:rsidR="00621E93" w:rsidRPr="00253B1A" w:rsidRDefault="00AA5948" w:rsidP="00A3304F">
      <w:pPr>
        <w:spacing w:after="24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 xml:space="preserve">emikian disampaikan </w:t>
      </w:r>
      <w:r w:rsidR="001905C3">
        <w:rPr>
          <w:rFonts w:ascii="Arial" w:hAnsi="Arial" w:cs="Arial"/>
          <w:sz w:val="22"/>
          <w:szCs w:val="22"/>
        </w:rPr>
        <w:t xml:space="preserve">dan </w:t>
      </w:r>
      <w:r w:rsidR="00621E93" w:rsidRPr="00253B1A">
        <w:rPr>
          <w:rFonts w:ascii="Arial" w:hAnsi="Arial" w:cs="Arial"/>
          <w:sz w:val="22"/>
          <w:szCs w:val="22"/>
        </w:rPr>
        <w:t>kami ucapkan terima kasih.</w:t>
      </w:r>
    </w:p>
    <w:p w14:paraId="53235C43" w14:textId="08002C32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E4D0C39" w14:textId="3D5BDB7D" w:rsidR="001F3C59" w:rsidRPr="001905C3" w:rsidRDefault="00621E93" w:rsidP="001905C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1F3C59">
        <w:rPr>
          <w:rFonts w:ascii="Arial" w:hAnsi="Arial" w:cs="Arial"/>
          <w:sz w:val="22"/>
          <w:szCs w:val="22"/>
        </w:rPr>
        <w:t>A</w:t>
      </w:r>
      <w:r w:rsidR="001905C3">
        <w:rPr>
          <w:rFonts w:ascii="Arial" w:hAnsi="Arial" w:cs="Arial"/>
          <w:sz w:val="22"/>
          <w:szCs w:val="22"/>
        </w:rPr>
        <w:t>bd. Hakim</w:t>
      </w:r>
    </w:p>
    <w:sectPr w:rsidR="001F3C59" w:rsidRPr="001905C3" w:rsidSect="001F3C59">
      <w:type w:val="continuous"/>
      <w:pgSz w:w="11906" w:h="16838" w:code="9"/>
      <w:pgMar w:top="284" w:right="1133" w:bottom="851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D4A"/>
    <w:multiLevelType w:val="hybridMultilevel"/>
    <w:tmpl w:val="54522E04"/>
    <w:lvl w:ilvl="0" w:tplc="24646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03E"/>
    <w:multiLevelType w:val="hybridMultilevel"/>
    <w:tmpl w:val="2D9054DA"/>
    <w:lvl w:ilvl="0" w:tplc="048C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A2FBA"/>
    <w:multiLevelType w:val="hybridMultilevel"/>
    <w:tmpl w:val="BF3CE1A8"/>
    <w:lvl w:ilvl="0" w:tplc="D21E4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851C7"/>
    <w:multiLevelType w:val="hybridMultilevel"/>
    <w:tmpl w:val="78C0D222"/>
    <w:lvl w:ilvl="0" w:tplc="7BBEBC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1206E"/>
    <w:rsid w:val="00125A78"/>
    <w:rsid w:val="00140F5D"/>
    <w:rsid w:val="001905C3"/>
    <w:rsid w:val="001F3C59"/>
    <w:rsid w:val="00253B1A"/>
    <w:rsid w:val="002856CB"/>
    <w:rsid w:val="002B12AC"/>
    <w:rsid w:val="002E3EF1"/>
    <w:rsid w:val="00387EED"/>
    <w:rsid w:val="003E6CBD"/>
    <w:rsid w:val="00405723"/>
    <w:rsid w:val="004A3C7A"/>
    <w:rsid w:val="004F24D2"/>
    <w:rsid w:val="0050375A"/>
    <w:rsid w:val="00562ECD"/>
    <w:rsid w:val="005B4519"/>
    <w:rsid w:val="00621E93"/>
    <w:rsid w:val="007357A4"/>
    <w:rsid w:val="00780DE3"/>
    <w:rsid w:val="00785C8C"/>
    <w:rsid w:val="007B014C"/>
    <w:rsid w:val="0082493D"/>
    <w:rsid w:val="008C5EAA"/>
    <w:rsid w:val="009265C0"/>
    <w:rsid w:val="0095439A"/>
    <w:rsid w:val="00972C26"/>
    <w:rsid w:val="00985A12"/>
    <w:rsid w:val="00A3304F"/>
    <w:rsid w:val="00AA5948"/>
    <w:rsid w:val="00B97845"/>
    <w:rsid w:val="00C1314B"/>
    <w:rsid w:val="00CA3A59"/>
    <w:rsid w:val="00D9085C"/>
    <w:rsid w:val="00D95926"/>
    <w:rsid w:val="00DA669E"/>
    <w:rsid w:val="00DB7060"/>
    <w:rsid w:val="00E55DCD"/>
    <w:rsid w:val="00E83EBF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7</cp:revision>
  <cp:lastPrinted>2025-04-29T03:52:00Z</cp:lastPrinted>
  <dcterms:created xsi:type="dcterms:W3CDTF">2025-03-26T02:35:00Z</dcterms:created>
  <dcterms:modified xsi:type="dcterms:W3CDTF">2025-05-07T02:18:00Z</dcterms:modified>
</cp:coreProperties>
</file>