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</w:t>
      </w:r>
      <w:r w:rsidR="009934A7" w:rsidRPr="009934A7">
        <w:t xml:space="preserve"> </w:t>
      </w:r>
      <w:r w:rsidR="00BB4ABA" w:rsidRPr="00BB4ABA">
        <w:rPr>
          <w:rFonts w:ascii="Arial" w:hAnsi="Arial" w:cs="Arial"/>
          <w:sz w:val="24"/>
          <w:szCs w:val="24"/>
        </w:rPr>
        <w:t>0505</w:t>
      </w:r>
      <w:r w:rsidR="000638A2" w:rsidRPr="000638A2">
        <w:rPr>
          <w:rFonts w:ascii="Arial" w:hAnsi="Arial" w:cs="Arial"/>
          <w:sz w:val="24"/>
          <w:szCs w:val="24"/>
        </w:rPr>
        <w:t>/</w:t>
      </w:r>
      <w:r w:rsidR="00D66AB2" w:rsidRPr="00D66AB2">
        <w:rPr>
          <w:rFonts w:ascii="Arial" w:hAnsi="Arial" w:cs="Arial"/>
          <w:sz w:val="24"/>
          <w:szCs w:val="24"/>
        </w:rPr>
        <w:t xml:space="preserve">SEK.PTA.W3-A </w:t>
      </w:r>
      <w:r w:rsidR="000638A2" w:rsidRPr="000638A2">
        <w:rPr>
          <w:rFonts w:ascii="Arial" w:hAnsi="Arial" w:cs="Arial"/>
          <w:sz w:val="24"/>
          <w:szCs w:val="24"/>
        </w:rPr>
        <w:t>/KU2.1/</w:t>
      </w:r>
      <w:r w:rsidR="00C861E7">
        <w:rPr>
          <w:rFonts w:ascii="Arial" w:hAnsi="Arial" w:cs="Arial"/>
          <w:sz w:val="24"/>
          <w:szCs w:val="24"/>
          <w:lang w:val="en-US"/>
        </w:rPr>
        <w:t>I</w:t>
      </w:r>
      <w:r w:rsidR="000638A2" w:rsidRPr="000638A2">
        <w:rPr>
          <w:rFonts w:ascii="Arial" w:hAnsi="Arial" w:cs="Arial"/>
          <w:sz w:val="24"/>
          <w:szCs w:val="24"/>
        </w:rPr>
        <w:t>I/202</w:t>
      </w:r>
      <w:r w:rsidR="00BB4ABA">
        <w:rPr>
          <w:rFonts w:ascii="Arial" w:hAnsi="Arial" w:cs="Arial"/>
          <w:sz w:val="24"/>
          <w:szCs w:val="24"/>
          <w:lang w:val="en-US"/>
        </w:rPr>
        <w:t>4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F65DC7">
        <w:rPr>
          <w:rFonts w:ascii="Arial" w:hAnsi="Arial" w:cs="Arial"/>
          <w:sz w:val="24"/>
          <w:szCs w:val="24"/>
          <w:lang w:val="en-US"/>
        </w:rPr>
        <w:t>19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</w:t>
      </w:r>
      <w:r w:rsidR="00F65DC7">
        <w:rPr>
          <w:rFonts w:ascii="Arial" w:hAnsi="Arial" w:cs="Arial"/>
          <w:sz w:val="24"/>
          <w:szCs w:val="24"/>
          <w:lang w:val="en-US"/>
        </w:rPr>
        <w:t>Maret</w:t>
      </w:r>
      <w:r w:rsidR="00CA71FC">
        <w:rPr>
          <w:rFonts w:ascii="Arial" w:hAnsi="Arial" w:cs="Arial"/>
          <w:sz w:val="24"/>
          <w:szCs w:val="24"/>
          <w:lang w:val="en-US"/>
        </w:rPr>
        <w:t xml:space="preserve"> 2024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52782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C52782">
        <w:rPr>
          <w:rFonts w:ascii="Arial" w:hAnsi="Arial" w:cs="Arial"/>
          <w:sz w:val="24"/>
          <w:szCs w:val="24"/>
          <w:lang w:val="fi-FI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A126D0" w:rsidRPr="00C52782">
        <w:rPr>
          <w:rFonts w:ascii="Arial" w:hAnsi="Arial" w:cs="Arial"/>
          <w:i/>
          <w:sz w:val="24"/>
          <w:szCs w:val="24"/>
          <w:lang w:val="fi-FI"/>
        </w:rPr>
        <w:t>Penyampaian Laporan Realisasi Anggaran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Pr="00C52782">
        <w:rPr>
          <w:rFonts w:ascii="Arial" w:hAnsi="Arial" w:cs="Arial"/>
          <w:i/>
          <w:sz w:val="24"/>
          <w:szCs w:val="24"/>
          <w:lang w:val="fi-FI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52782" w:rsidRDefault="00A126D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C52782">
        <w:rPr>
          <w:rFonts w:ascii="Arial" w:hAnsi="Arial" w:cs="Arial"/>
          <w:b/>
          <w:sz w:val="24"/>
          <w:szCs w:val="24"/>
          <w:lang w:val="fi-FI"/>
        </w:rPr>
        <w:t>Kuasa Pengguna Anggaran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52782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disampaikan Laporan Realisasi Anggaran sampai dengan bulan </w:t>
      </w:r>
      <w:r w:rsidR="00C15621" w:rsidRPr="00C15621">
        <w:rPr>
          <w:rFonts w:ascii="Arial" w:hAnsi="Arial" w:cs="Arial"/>
          <w:sz w:val="24"/>
          <w:szCs w:val="24"/>
        </w:rPr>
        <w:t>Januari</w:t>
      </w:r>
      <w:r w:rsidRPr="00C52782">
        <w:rPr>
          <w:rFonts w:ascii="Arial" w:hAnsi="Arial" w:cs="Arial"/>
          <w:sz w:val="24"/>
          <w:szCs w:val="24"/>
        </w:rPr>
        <w:t xml:space="preserve"> 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untuk Satuan Kerja Pengadilan Tinggi Agama Padang DIPA 005.01.2.401900/202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(Badan Urusan Administrasi) dan DIPA 005.01.2.401901/202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 (Bad</w:t>
      </w:r>
      <w:r w:rsidR="00C15621" w:rsidRPr="00C15621">
        <w:rPr>
          <w:rFonts w:ascii="Arial" w:hAnsi="Arial" w:cs="Arial"/>
          <w:sz w:val="24"/>
          <w:szCs w:val="24"/>
        </w:rPr>
        <w:t>and Peradilan Agama</w:t>
      </w:r>
      <w:r w:rsidRPr="00C52782">
        <w:rPr>
          <w:rFonts w:ascii="Arial" w:hAnsi="Arial" w:cs="Arial"/>
          <w:sz w:val="24"/>
          <w:szCs w:val="24"/>
        </w:rPr>
        <w:t>) sebagai berikut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15621">
        <w:rPr>
          <w:rFonts w:ascii="Arial" w:hAnsi="Arial" w:cs="Arial"/>
          <w:sz w:val="24"/>
          <w:szCs w:val="24"/>
          <w:lang w:val="fi-FI"/>
        </w:rPr>
        <w:t xml:space="preserve">Laporan Realisasi Anggaran sampai dengan </w:t>
      </w:r>
      <w:r w:rsidR="00C15621" w:rsidRPr="00C15621">
        <w:rPr>
          <w:rFonts w:ascii="Arial" w:hAnsi="Arial" w:cs="Arial"/>
          <w:sz w:val="24"/>
          <w:szCs w:val="24"/>
          <w:lang w:val="fi-FI"/>
        </w:rPr>
        <w:t>Ja</w:t>
      </w:r>
      <w:r w:rsidR="00C15621">
        <w:rPr>
          <w:rFonts w:ascii="Arial" w:hAnsi="Arial" w:cs="Arial"/>
          <w:sz w:val="24"/>
          <w:szCs w:val="24"/>
          <w:lang w:val="fi-FI"/>
        </w:rPr>
        <w:t>nuari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 202</w:t>
      </w:r>
      <w:r w:rsidR="00C15621">
        <w:rPr>
          <w:rFonts w:ascii="Arial" w:hAnsi="Arial" w:cs="Arial"/>
          <w:sz w:val="24"/>
          <w:szCs w:val="24"/>
          <w:lang w:val="fi-FI"/>
        </w:rPr>
        <w:t>4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 untuk DIPA BUA Rp. </w:t>
      </w:r>
      <w:r w:rsidR="00F65DC7">
        <w:rPr>
          <w:rFonts w:ascii="Arial" w:hAnsi="Arial" w:cs="Arial"/>
          <w:sz w:val="24"/>
          <w:szCs w:val="24"/>
          <w:lang w:val="fi-FI"/>
        </w:rPr>
        <w:t>3.107.192.776</w:t>
      </w:r>
      <w:r w:rsidR="00C15621">
        <w:rPr>
          <w:rFonts w:ascii="Arial" w:hAnsi="Arial" w:cs="Arial"/>
          <w:sz w:val="24"/>
          <w:szCs w:val="24"/>
          <w:lang w:val="fi-FI"/>
        </w:rPr>
        <w:t xml:space="preserve"> 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atau </w:t>
      </w:r>
      <w:r w:rsidR="00F65DC7">
        <w:rPr>
          <w:rFonts w:ascii="Arial" w:hAnsi="Arial" w:cs="Arial"/>
          <w:sz w:val="24"/>
          <w:szCs w:val="24"/>
          <w:lang w:val="fi-FI"/>
        </w:rPr>
        <w:t>22</w:t>
      </w:r>
      <w:r w:rsidRPr="00C15621">
        <w:rPr>
          <w:rFonts w:ascii="Arial" w:hAnsi="Arial" w:cs="Arial"/>
          <w:sz w:val="24"/>
          <w:szCs w:val="24"/>
          <w:lang w:val="fi-FI"/>
        </w:rPr>
        <w:t>,</w:t>
      </w:r>
      <w:r w:rsidR="00F65DC7">
        <w:rPr>
          <w:rFonts w:ascii="Arial" w:hAnsi="Arial" w:cs="Arial"/>
          <w:sz w:val="24"/>
          <w:szCs w:val="24"/>
          <w:lang w:val="fi-FI"/>
        </w:rPr>
        <w:t>59</w:t>
      </w:r>
      <w:r w:rsidRPr="00C15621">
        <w:rPr>
          <w:rFonts w:ascii="Arial" w:hAnsi="Arial" w:cs="Arial"/>
          <w:sz w:val="24"/>
          <w:szCs w:val="24"/>
          <w:lang w:val="fi-FI"/>
        </w:rPr>
        <w:t>%.</w:t>
      </w:r>
    </w:p>
    <w:tbl>
      <w:tblPr>
        <w:tblStyle w:val="TableGrid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846"/>
        <w:gridCol w:w="2122"/>
      </w:tblGrid>
      <w:tr w:rsidR="00F40930" w:rsidTr="000E1835">
        <w:tc>
          <w:tcPr>
            <w:tcW w:w="6950" w:type="dxa"/>
            <w:gridSpan w:val="4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Jenis Belanja</w:t>
            </w:r>
          </w:p>
        </w:tc>
        <w:tc>
          <w:tcPr>
            <w:tcW w:w="2122" w:type="dxa"/>
            <w:vMerge w:val="restart"/>
            <w:vAlign w:val="center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</w:p>
        </w:tc>
        <w:tc>
          <w:tcPr>
            <w:tcW w:w="1843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46" w:type="dxa"/>
          </w:tcPr>
          <w:p w:rsidR="00F40930" w:rsidRP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2122" w:type="dxa"/>
            <w:vMerge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30" w:rsidTr="000E1835">
        <w:tc>
          <w:tcPr>
            <w:tcW w:w="1276" w:type="dxa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</w:p>
        </w:tc>
        <w:tc>
          <w:tcPr>
            <w:tcW w:w="1985" w:type="dxa"/>
          </w:tcPr>
          <w:p w:rsidR="00F40930" w:rsidRPr="00CA71FC" w:rsidRDefault="00C15621" w:rsidP="00CA71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10.166.144.000</w:t>
            </w:r>
          </w:p>
        </w:tc>
        <w:tc>
          <w:tcPr>
            <w:tcW w:w="1843" w:type="dxa"/>
          </w:tcPr>
          <w:p w:rsidR="00C15621" w:rsidRPr="00C15621" w:rsidRDefault="00C15621" w:rsidP="00C15621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3.588.309.000</w:t>
            </w:r>
          </w:p>
        </w:tc>
        <w:tc>
          <w:tcPr>
            <w:tcW w:w="1846" w:type="dxa"/>
          </w:tcPr>
          <w:p w:rsidR="00F40930" w:rsidRPr="00F40930" w:rsidRDefault="00C15621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Pr="000E1835" w:rsidRDefault="00C15621" w:rsidP="000E18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13.754.453.000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</w:p>
        </w:tc>
        <w:tc>
          <w:tcPr>
            <w:tcW w:w="1985" w:type="dxa"/>
          </w:tcPr>
          <w:p w:rsidR="00F40930" w:rsidRPr="00C52782" w:rsidRDefault="00F65DC7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1.440.696.076</w:t>
            </w:r>
          </w:p>
        </w:tc>
        <w:tc>
          <w:tcPr>
            <w:tcW w:w="1843" w:type="dxa"/>
          </w:tcPr>
          <w:p w:rsidR="00F40930" w:rsidRDefault="00F65DC7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1.666.496.700</w:t>
            </w:r>
          </w:p>
        </w:tc>
        <w:tc>
          <w:tcPr>
            <w:tcW w:w="1846" w:type="dxa"/>
          </w:tcPr>
          <w:p w:rsidR="00F40930" w:rsidRPr="00F40930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Default="00F65DC7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3.107.192.776</w:t>
            </w:r>
          </w:p>
        </w:tc>
      </w:tr>
      <w:tr w:rsidR="005A529E" w:rsidTr="000E1835">
        <w:tc>
          <w:tcPr>
            <w:tcW w:w="1276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5A529E" w:rsidRPr="0023243D" w:rsidRDefault="00F65DC7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5A529E" w:rsidRPr="0023243D" w:rsidRDefault="00F65DC7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="005A529E" w:rsidRP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6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2122" w:type="dxa"/>
          </w:tcPr>
          <w:p w:rsidR="005A529E" w:rsidRDefault="00F65DC7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985" w:type="dxa"/>
          </w:tcPr>
          <w:p w:rsidR="00F40930" w:rsidRPr="00C52782" w:rsidRDefault="00F65DC7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8.725.447.924</w:t>
            </w:r>
          </w:p>
        </w:tc>
        <w:tc>
          <w:tcPr>
            <w:tcW w:w="1843" w:type="dxa"/>
          </w:tcPr>
          <w:p w:rsidR="00F40930" w:rsidRPr="00C52782" w:rsidRDefault="00F65DC7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1.921.812.300</w:t>
            </w:r>
          </w:p>
        </w:tc>
        <w:tc>
          <w:tcPr>
            <w:tcW w:w="1846" w:type="dxa"/>
          </w:tcPr>
          <w:p w:rsidR="00F40930" w:rsidRPr="00CA71FC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Default="00F65DC7" w:rsidP="000E1835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10.647.260.224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  <w:lang w:val="en-US"/>
        </w:rPr>
        <w:t xml:space="preserve">Laporan Realisasi Anggaran sampai dengan </w:t>
      </w:r>
      <w:r w:rsidR="005A529E">
        <w:rPr>
          <w:rFonts w:ascii="Arial" w:hAnsi="Arial" w:cs="Arial"/>
          <w:sz w:val="24"/>
          <w:szCs w:val="24"/>
          <w:lang w:val="en-US"/>
        </w:rPr>
        <w:t>Januari 2024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untuk DIPA </w:t>
      </w:r>
      <w:r w:rsidR="005A529E" w:rsidRPr="00653F06">
        <w:rPr>
          <w:rFonts w:ascii="Arial" w:hAnsi="Arial" w:cs="Arial"/>
          <w:sz w:val="24"/>
          <w:szCs w:val="24"/>
          <w:lang w:val="en-US"/>
        </w:rPr>
        <w:t>Badilag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yaitu Rp. </w:t>
      </w:r>
      <w:r w:rsidR="00F65DC7">
        <w:rPr>
          <w:rFonts w:ascii="Arial" w:hAnsi="Arial" w:cs="Arial"/>
          <w:sz w:val="24"/>
          <w:szCs w:val="24"/>
          <w:lang w:val="en-US"/>
        </w:rPr>
        <w:t>26.500.000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atau </w:t>
      </w:r>
      <w:r w:rsidR="00F65DC7">
        <w:rPr>
          <w:rFonts w:ascii="Arial" w:hAnsi="Arial" w:cs="Arial"/>
          <w:sz w:val="24"/>
          <w:szCs w:val="24"/>
          <w:lang w:val="en-US"/>
        </w:rPr>
        <w:t>15,31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653F06">
        <w:rPr>
          <w:rFonts w:ascii="Arial" w:hAnsi="Arial" w:cs="Arial"/>
          <w:sz w:val="24"/>
          <w:szCs w:val="24"/>
          <w:lang w:val="en-US"/>
        </w:rPr>
        <w:t>Penguji SPP dan Penandatangan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52782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D244A8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44A8" w:rsidRDefault="00D244A8">
      <w:pPr>
        <w:spacing w:line="240" w:lineRule="auto"/>
      </w:pPr>
      <w:r>
        <w:separator/>
      </w:r>
    </w:p>
  </w:endnote>
  <w:endnote w:type="continuationSeparator" w:id="0">
    <w:p w:rsidR="00D244A8" w:rsidRDefault="00D2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44A8" w:rsidRDefault="00D244A8">
      <w:pPr>
        <w:spacing w:after="0"/>
      </w:pPr>
      <w:r>
        <w:separator/>
      </w:r>
    </w:p>
  </w:footnote>
  <w:footnote w:type="continuationSeparator" w:id="0">
    <w:p w:rsidR="00D244A8" w:rsidRDefault="00D244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1830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529E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1CD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67C46"/>
    <w:rsid w:val="00B729FC"/>
    <w:rsid w:val="00B81775"/>
    <w:rsid w:val="00B817D2"/>
    <w:rsid w:val="00B94B23"/>
    <w:rsid w:val="00B96FB2"/>
    <w:rsid w:val="00BB4ABA"/>
    <w:rsid w:val="00BC6FCC"/>
    <w:rsid w:val="00BF2BAF"/>
    <w:rsid w:val="00C14664"/>
    <w:rsid w:val="00C15621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244A8"/>
    <w:rsid w:val="00D56552"/>
    <w:rsid w:val="00D6074B"/>
    <w:rsid w:val="00D6325D"/>
    <w:rsid w:val="00D66AB2"/>
    <w:rsid w:val="00D66DDD"/>
    <w:rsid w:val="00DB3E70"/>
    <w:rsid w:val="00DF186D"/>
    <w:rsid w:val="00DF2773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65DC7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5568BF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27</cp:revision>
  <cp:lastPrinted>2023-09-13T02:17:00Z</cp:lastPrinted>
  <dcterms:created xsi:type="dcterms:W3CDTF">2023-09-05T01:09:00Z</dcterms:created>
  <dcterms:modified xsi:type="dcterms:W3CDTF">2024-03-19T01:35:00Z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