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ACC96" w14:textId="77777777" w:rsidR="007D29DB" w:rsidRDefault="007D29DB">
      <w:pPr>
        <w:tabs>
          <w:tab w:val="left" w:pos="1148"/>
          <w:tab w:val="right" w:pos="9981"/>
        </w:tabs>
        <w:jc w:val="both"/>
        <w:rPr>
          <w:rFonts w:ascii="Arial" w:hAnsi="Arial" w:cs="Arial"/>
          <w:sz w:val="20"/>
          <w:szCs w:val="22"/>
        </w:rPr>
      </w:pPr>
    </w:p>
    <w:p w14:paraId="7CC75ECB" w14:textId="77777777" w:rsidR="007D29DB" w:rsidRDefault="000C15C9">
      <w:pPr>
        <w:ind w:left="1134" w:right="-1"/>
        <w:jc w:val="center"/>
        <w:rPr>
          <w:rFonts w:ascii="Bookman Old Style" w:hAnsi="Bookman Old Style" w:cs="Arial"/>
          <w:b/>
          <w:sz w:val="26"/>
          <w:szCs w:val="26"/>
        </w:rPr>
      </w:pPr>
      <w:r>
        <w:rPr>
          <w:noProof/>
        </w:rPr>
        <w:drawing>
          <wp:anchor distT="0" distB="0" distL="0" distR="0" simplePos="0" relativeHeight="3" behindDoc="0" locked="0" layoutInCell="0" allowOverlap="1" wp14:anchorId="126C60DB" wp14:editId="62CC687B">
            <wp:simplePos x="0" y="0"/>
            <wp:positionH relativeFrom="margin">
              <wp:posOffset>134620</wp:posOffset>
            </wp:positionH>
            <wp:positionV relativeFrom="paragraph">
              <wp:posOffset>13970</wp:posOffset>
            </wp:positionV>
            <wp:extent cx="680720" cy="853440"/>
            <wp:effectExtent l="0" t="0" r="0" b="0"/>
            <wp:wrapNone/>
            <wp:docPr id="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93891511" descr="PTA Padang"/>
                    <pic:cNvPicPr>
                      <a:picLocks noChangeAspect="1" noChangeArrowheads="1"/>
                    </pic:cNvPicPr>
                  </pic:nvPicPr>
                  <pic:blipFill>
                    <a:blip r:embed="rId5"/>
                    <a:stretch>
                      <a:fillRect/>
                    </a:stretch>
                  </pic:blipFill>
                  <pic:spPr bwMode="auto">
                    <a:xfrm>
                      <a:off x="0" y="0"/>
                      <a:ext cx="680720" cy="853440"/>
                    </a:xfrm>
                    <a:prstGeom prst="rect">
                      <a:avLst/>
                    </a:prstGeom>
                  </pic:spPr>
                </pic:pic>
              </a:graphicData>
            </a:graphic>
          </wp:anchor>
        </w:drawing>
      </w:r>
      <w:r>
        <w:rPr>
          <w:rFonts w:ascii="Bookman Old Style" w:hAnsi="Bookman Old Style" w:cs="Arial"/>
          <w:b/>
          <w:sz w:val="26"/>
          <w:szCs w:val="26"/>
        </w:rPr>
        <w:t>MAHKAMAH AGUNG REPUBLIK INDONESIA</w:t>
      </w:r>
    </w:p>
    <w:p w14:paraId="078C9CD1" w14:textId="77777777" w:rsidR="007D29DB" w:rsidRDefault="000C15C9">
      <w:pPr>
        <w:ind w:left="1134" w:right="-1"/>
        <w:jc w:val="center"/>
        <w:rPr>
          <w:rFonts w:ascii="Bookman Old Style" w:hAnsi="Bookman Old Style" w:cs="Arial"/>
          <w:b/>
          <w:sz w:val="26"/>
          <w:szCs w:val="26"/>
        </w:rPr>
      </w:pPr>
      <w:r>
        <w:rPr>
          <w:rFonts w:ascii="Bookman Old Style" w:hAnsi="Bookman Old Style" w:cs="Arial"/>
          <w:b/>
          <w:sz w:val="26"/>
          <w:szCs w:val="26"/>
        </w:rPr>
        <w:t>DIREKTORAT JENDERAL BADAN PERADILAN AGAMA</w:t>
      </w:r>
    </w:p>
    <w:p w14:paraId="3868B633" w14:textId="77777777" w:rsidR="007D29DB" w:rsidRDefault="000C15C9">
      <w:pPr>
        <w:tabs>
          <w:tab w:val="left" w:pos="1148"/>
          <w:tab w:val="right" w:pos="9981"/>
        </w:tabs>
        <w:ind w:left="1134" w:right="-1"/>
        <w:jc w:val="center"/>
        <w:rPr>
          <w:rFonts w:ascii="Arial" w:hAnsi="Arial" w:cs="Arial"/>
          <w:sz w:val="20"/>
          <w:szCs w:val="22"/>
        </w:rPr>
      </w:pPr>
      <w:r>
        <w:rPr>
          <w:rFonts w:ascii="Bookman Old Style" w:hAnsi="Bookman Old Style" w:cs="Arial"/>
          <w:b/>
          <w:sz w:val="26"/>
          <w:szCs w:val="26"/>
        </w:rPr>
        <w:t>PENGADILAN TINGGI AGAMA PADANG</w:t>
      </w:r>
    </w:p>
    <w:p w14:paraId="242285D1" w14:textId="77777777" w:rsidR="007D29DB" w:rsidRDefault="000C15C9">
      <w:pPr>
        <w:ind w:left="1134" w:right="-1"/>
        <w:jc w:val="center"/>
        <w:rPr>
          <w:rFonts w:ascii="Bookman Old Style" w:hAnsi="Bookman Old Style" w:cs="Arial"/>
          <w:bCs/>
          <w:sz w:val="16"/>
          <w:szCs w:val="16"/>
        </w:rPr>
      </w:pPr>
      <w:r>
        <w:rPr>
          <w:rFonts w:ascii="Bookman Old Style" w:hAnsi="Bookman Old Style" w:cs="Arial"/>
          <w:bCs/>
          <w:sz w:val="16"/>
          <w:szCs w:val="16"/>
        </w:rPr>
        <w:t>Jalan By Pass KM 24, Batipuh Panjang, Koto Tangah</w:t>
      </w:r>
    </w:p>
    <w:p w14:paraId="5B745ABF" w14:textId="77777777" w:rsidR="007D29DB" w:rsidRDefault="000C15C9">
      <w:pPr>
        <w:ind w:left="1134" w:right="-1"/>
        <w:jc w:val="center"/>
        <w:rPr>
          <w:rFonts w:ascii="Arial" w:hAnsi="Arial" w:cs="Arial"/>
          <w:bCs/>
          <w:sz w:val="16"/>
          <w:szCs w:val="16"/>
        </w:rPr>
      </w:pPr>
      <w:r>
        <w:rPr>
          <w:rFonts w:ascii="Bookman Old Style" w:hAnsi="Bookman Old Style" w:cs="Arial"/>
          <w:bCs/>
          <w:sz w:val="16"/>
          <w:szCs w:val="16"/>
        </w:rPr>
        <w:t>Kota Padang, Sum</w:t>
      </w:r>
      <w:r>
        <w:rPr>
          <w:rFonts w:ascii="Bookman Old Style" w:hAnsi="Bookman Old Style"/>
          <w:bCs/>
          <w:sz w:val="16"/>
          <w:szCs w:val="16"/>
        </w:rPr>
        <w:t xml:space="preserve">atera Barat 25171 </w:t>
      </w:r>
      <w:r>
        <w:rPr>
          <w:rFonts w:ascii="Bookman Old Style" w:hAnsi="Bookman Old Style"/>
          <w:bCs/>
          <w:sz w:val="16"/>
          <w:szCs w:val="16"/>
          <w:lang w:val="id-ID"/>
        </w:rPr>
        <w:t xml:space="preserve">www.pta-padang.go.id, </w:t>
      </w:r>
      <w:r>
        <w:rPr>
          <w:rFonts w:ascii="Bookman Old Style" w:hAnsi="Bookman Old Style"/>
          <w:bCs/>
          <w:sz w:val="16"/>
          <w:szCs w:val="16"/>
          <w:lang w:val="en-GB"/>
        </w:rPr>
        <w:t>admin</w:t>
      </w:r>
      <w:r>
        <w:rPr>
          <w:rFonts w:ascii="Bookman Old Style" w:hAnsi="Bookman Old Style"/>
          <w:bCs/>
          <w:sz w:val="16"/>
          <w:szCs w:val="16"/>
          <w:lang w:val="id-ID"/>
        </w:rPr>
        <w:t>@pta-padang.go.id</w:t>
      </w:r>
    </w:p>
    <w:p w14:paraId="19CA3797" w14:textId="51BB2647" w:rsidR="007D29DB" w:rsidRDefault="000C15C9">
      <w:pPr>
        <w:tabs>
          <w:tab w:val="left" w:pos="1148"/>
          <w:tab w:val="right" w:pos="9972"/>
        </w:tabs>
        <w:spacing w:line="480" w:lineRule="auto"/>
        <w:jc w:val="both"/>
        <w:rPr>
          <w:rFonts w:ascii="Bookman Old Style" w:hAnsi="Bookman Old Style"/>
          <w:sz w:val="20"/>
          <w:szCs w:val="22"/>
        </w:rPr>
      </w:pPr>
      <w:r>
        <w:rPr>
          <w:noProof/>
        </w:rPr>
        <mc:AlternateContent>
          <mc:Choice Requires="wps">
            <w:drawing>
              <wp:anchor distT="0" distB="12065" distL="0" distR="11430" simplePos="0" relativeHeight="2" behindDoc="0" locked="0" layoutInCell="0" allowOverlap="1" wp14:anchorId="2DC1E046" wp14:editId="3B01DE55">
                <wp:simplePos x="0" y="0"/>
                <wp:positionH relativeFrom="margin">
                  <wp:posOffset>-635</wp:posOffset>
                </wp:positionH>
                <wp:positionV relativeFrom="paragraph">
                  <wp:posOffset>133985</wp:posOffset>
                </wp:positionV>
                <wp:extent cx="5932170" cy="6985"/>
                <wp:effectExtent l="0" t="0" r="1143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2170" cy="6985"/>
                        </a:xfrm>
                        <a:prstGeom prst="line">
                          <a:avLst/>
                        </a:prstGeom>
                        <a:ln>
                          <a:solidFill>
                            <a:srgbClr val="000000"/>
                          </a:solidFill>
                        </a:ln>
                      </wps:spPr>
                      <wps:style>
                        <a:lnRef idx="3">
                          <a:schemeClr val="dk1"/>
                        </a:lnRef>
                        <a:fillRef idx="0">
                          <a:schemeClr val="dk1"/>
                        </a:fillRef>
                        <a:effectRef idx="2">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line w14:anchorId="1B7DF233" id="Straight Connector 3" o:spid="_x0000_s1026" style="position:absolute;z-index:2;visibility:visible;mso-wrap-style:square;mso-width-percent:0;mso-height-percent:0;mso-wrap-distance-left:0;mso-wrap-distance-top:0;mso-wrap-distance-right:.9pt;mso-wrap-distance-bottom:.95pt;mso-position-horizontal:absolute;mso-position-horizontal-relative:margin;mso-position-vertical:absolute;mso-position-vertical-relative:text;mso-width-percent:0;mso-height-percent:0;mso-width-relative:page;mso-height-relative:page" from="-.05pt,10.55pt" to="467.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" o:allowincell="f" strokeweight="1.5pt">
                <v:stroke joinstyle="miter"/>
                <o:lock v:ext="edit" shapetype="f"/>
                <w10:wrap anchorx="margin"/>
              </v:line>
            </w:pict>
          </mc:Fallback>
        </mc:AlternateContent>
      </w:r>
    </w:p>
    <w:p w14:paraId="7DC36C66" w14:textId="77777777" w:rsidR="007D29DB" w:rsidRDefault="007D29DB">
      <w:pPr>
        <w:tabs>
          <w:tab w:val="left" w:pos="1148"/>
          <w:tab w:val="right" w:pos="9972"/>
        </w:tabs>
        <w:rPr>
          <w:rFonts w:ascii="Arial" w:hAnsi="Arial" w:cs="Arial"/>
          <w:sz w:val="22"/>
          <w:szCs w:val="22"/>
        </w:rPr>
      </w:pPr>
    </w:p>
    <w:p w14:paraId="4D228F5F" w14:textId="0197D242" w:rsidR="007D29DB" w:rsidRDefault="000C15C9">
      <w:pPr>
        <w:tabs>
          <w:tab w:val="left" w:pos="1148"/>
          <w:tab w:val="right" w:pos="9356"/>
        </w:tabs>
        <w:ind w:right="-144"/>
        <w:rPr>
          <w:rFonts w:ascii="Arial" w:hAnsi="Arial" w:cs="Arial"/>
          <w:sz w:val="22"/>
          <w:szCs w:val="22"/>
        </w:rPr>
      </w:pPr>
      <w:r>
        <w:rPr>
          <w:rFonts w:ascii="Arial" w:hAnsi="Arial" w:cs="Arial"/>
          <w:sz w:val="22"/>
          <w:szCs w:val="22"/>
        </w:rPr>
        <w:t>Nomor</w:t>
      </w:r>
      <w:r>
        <w:rPr>
          <w:rFonts w:ascii="Arial" w:hAnsi="Arial" w:cs="Arial"/>
          <w:sz w:val="22"/>
          <w:szCs w:val="22"/>
        </w:rPr>
        <w:tab/>
        <w:t xml:space="preserve">: </w:t>
      </w:r>
      <w:r w:rsidR="00574321">
        <w:rPr>
          <w:rFonts w:ascii="Arial" w:hAnsi="Arial" w:cs="Arial"/>
          <w:sz w:val="22"/>
          <w:szCs w:val="22"/>
        </w:rPr>
        <w:t xml:space="preserve">     </w:t>
      </w:r>
      <w:r w:rsidR="00CD255A" w:rsidRPr="00CD255A">
        <w:rPr>
          <w:rFonts w:ascii="Arial" w:hAnsi="Arial" w:cs="Arial"/>
          <w:sz w:val="22"/>
          <w:szCs w:val="22"/>
        </w:rPr>
        <w:t>KPTA.W3-A/</w:t>
      </w:r>
      <w:r w:rsidR="00CE0E7F" w:rsidRPr="00CE0E7F">
        <w:rPr>
          <w:rFonts w:ascii="Arial" w:hAnsi="Arial" w:cs="Arial"/>
          <w:sz w:val="22"/>
          <w:szCs w:val="22"/>
        </w:rPr>
        <w:t>/KP4.1.3</w:t>
      </w:r>
      <w:r w:rsidR="00CD255A" w:rsidRPr="00CD255A">
        <w:rPr>
          <w:rFonts w:ascii="Arial" w:hAnsi="Arial" w:cs="Arial"/>
          <w:sz w:val="22"/>
          <w:szCs w:val="22"/>
        </w:rPr>
        <w:t>/</w:t>
      </w:r>
      <w:r w:rsidR="00CD255A">
        <w:rPr>
          <w:rFonts w:ascii="Arial" w:hAnsi="Arial" w:cs="Arial"/>
          <w:sz w:val="22"/>
          <w:szCs w:val="22"/>
        </w:rPr>
        <w:t>V</w:t>
      </w:r>
      <w:r w:rsidR="00CD255A" w:rsidRPr="00CD255A">
        <w:rPr>
          <w:rFonts w:ascii="Arial" w:hAnsi="Arial" w:cs="Arial"/>
          <w:sz w:val="22"/>
          <w:szCs w:val="22"/>
        </w:rPr>
        <w:t>/2025</w:t>
      </w:r>
      <w:r>
        <w:rPr>
          <w:rFonts w:ascii="Arial" w:hAnsi="Arial" w:cs="Arial"/>
          <w:sz w:val="22"/>
          <w:szCs w:val="22"/>
        </w:rPr>
        <w:tab/>
        <w:t xml:space="preserve">  </w:t>
      </w:r>
      <w:r w:rsidR="00574321">
        <w:rPr>
          <w:rFonts w:ascii="Arial" w:hAnsi="Arial" w:cs="Arial"/>
          <w:sz w:val="22"/>
          <w:szCs w:val="22"/>
        </w:rPr>
        <w:t>14 Mei</w:t>
      </w:r>
      <w:r>
        <w:rPr>
          <w:rFonts w:ascii="Arial" w:hAnsi="Arial" w:cs="Arial"/>
          <w:sz w:val="22"/>
          <w:szCs w:val="22"/>
        </w:rPr>
        <w:t xml:space="preserve"> 2025</w:t>
      </w:r>
    </w:p>
    <w:p w14:paraId="41E31557" w14:textId="77777777" w:rsidR="007D29DB" w:rsidRDefault="000C15C9">
      <w:pPr>
        <w:tabs>
          <w:tab w:val="left" w:pos="1148"/>
          <w:tab w:val="right" w:pos="9972"/>
        </w:tabs>
        <w:rPr>
          <w:rFonts w:ascii="Arial" w:hAnsi="Arial" w:cs="Arial"/>
          <w:sz w:val="22"/>
          <w:szCs w:val="22"/>
        </w:rPr>
      </w:pPr>
      <w:r>
        <w:rPr>
          <w:rFonts w:ascii="Arial" w:hAnsi="Arial" w:cs="Arial"/>
          <w:sz w:val="22"/>
          <w:szCs w:val="22"/>
        </w:rPr>
        <w:t>Sifat</w:t>
      </w:r>
      <w:r>
        <w:rPr>
          <w:rFonts w:ascii="Arial" w:hAnsi="Arial" w:cs="Arial"/>
          <w:sz w:val="22"/>
          <w:szCs w:val="22"/>
        </w:rPr>
        <w:tab/>
        <w:t>: Penting</w:t>
      </w:r>
    </w:p>
    <w:p w14:paraId="3FB67EAD" w14:textId="77777777" w:rsidR="007D29DB" w:rsidRDefault="000C15C9">
      <w:pPr>
        <w:tabs>
          <w:tab w:val="left" w:pos="1148"/>
          <w:tab w:val="right" w:pos="9972"/>
        </w:tabs>
        <w:rPr>
          <w:rFonts w:ascii="Arial" w:hAnsi="Arial" w:cs="Arial"/>
          <w:sz w:val="22"/>
          <w:szCs w:val="22"/>
        </w:rPr>
      </w:pPr>
      <w:r>
        <w:rPr>
          <w:rFonts w:ascii="Arial" w:hAnsi="Arial" w:cs="Arial"/>
          <w:sz w:val="22"/>
          <w:szCs w:val="22"/>
        </w:rPr>
        <w:t>Lampiran</w:t>
      </w:r>
      <w:r>
        <w:rPr>
          <w:rFonts w:ascii="Arial" w:hAnsi="Arial" w:cs="Arial"/>
          <w:sz w:val="22"/>
          <w:szCs w:val="22"/>
        </w:rPr>
        <w:tab/>
        <w:t>: 1 (satu) lampiran;</w:t>
      </w:r>
    </w:p>
    <w:p w14:paraId="5726850B" w14:textId="21D065D9" w:rsidR="007D29DB" w:rsidRDefault="000C15C9">
      <w:pPr>
        <w:tabs>
          <w:tab w:val="left" w:pos="1330"/>
        </w:tabs>
        <w:spacing w:line="276" w:lineRule="auto"/>
        <w:ind w:left="1134" w:hanging="1134"/>
        <w:rPr>
          <w:rFonts w:ascii="Arial" w:hAnsi="Arial" w:cs="Arial"/>
          <w:sz w:val="22"/>
          <w:szCs w:val="22"/>
        </w:rPr>
      </w:pPr>
      <w:r>
        <w:rPr>
          <w:rFonts w:ascii="Arial" w:hAnsi="Arial" w:cs="Arial"/>
          <w:sz w:val="22"/>
          <w:szCs w:val="22"/>
        </w:rPr>
        <w:t>Hal</w:t>
      </w:r>
      <w:r>
        <w:rPr>
          <w:rFonts w:ascii="Arial" w:hAnsi="Arial" w:cs="Arial"/>
          <w:sz w:val="22"/>
          <w:szCs w:val="22"/>
        </w:rPr>
        <w:tab/>
        <w:t xml:space="preserve">: </w:t>
      </w:r>
      <w:r w:rsidR="00574321" w:rsidRPr="00574321">
        <w:rPr>
          <w:rFonts w:ascii="Arial" w:hAnsi="Arial" w:cs="Arial"/>
          <w:sz w:val="22"/>
          <w:szCs w:val="22"/>
        </w:rPr>
        <w:t>Pengajuan Permohonan Izin Pengangkatan/Pemberhentian</w:t>
      </w:r>
    </w:p>
    <w:p w14:paraId="7BCADACC" w14:textId="1CA4C346" w:rsidR="007D29DB" w:rsidRDefault="000C15C9">
      <w:pPr>
        <w:tabs>
          <w:tab w:val="left" w:pos="1330"/>
        </w:tabs>
        <w:spacing w:line="276" w:lineRule="auto"/>
        <w:ind w:left="1134" w:hanging="1134"/>
        <w:rPr>
          <w:rFonts w:ascii="Arial" w:hAnsi="Arial" w:cs="Arial"/>
          <w:sz w:val="22"/>
          <w:szCs w:val="22"/>
        </w:rPr>
      </w:pPr>
      <w:r>
        <w:rPr>
          <w:rFonts w:ascii="Arial" w:hAnsi="Arial" w:cs="Arial"/>
          <w:sz w:val="22"/>
          <w:szCs w:val="22"/>
        </w:rPr>
        <w:tab/>
        <w:t xml:space="preserve">  </w:t>
      </w:r>
      <w:r w:rsidR="00574321" w:rsidRPr="00574321">
        <w:rPr>
          <w:rFonts w:ascii="Arial" w:hAnsi="Arial" w:cs="Arial"/>
          <w:sz w:val="22"/>
          <w:szCs w:val="22"/>
        </w:rPr>
        <w:t>Juru Sita Pengganti Peradilan Agama</w:t>
      </w:r>
    </w:p>
    <w:p w14:paraId="3038C237" w14:textId="77E41337" w:rsidR="007D29DB" w:rsidRDefault="000C15C9">
      <w:pPr>
        <w:tabs>
          <w:tab w:val="left" w:pos="1330"/>
        </w:tabs>
        <w:spacing w:line="276" w:lineRule="auto"/>
        <w:ind w:left="1134" w:hanging="1134"/>
        <w:rPr>
          <w:rFonts w:ascii="Arial" w:hAnsi="Arial" w:cs="Arial"/>
          <w:i/>
          <w:iCs/>
          <w:sz w:val="22"/>
          <w:szCs w:val="22"/>
        </w:rPr>
      </w:pPr>
      <w:r>
        <w:rPr>
          <w:rFonts w:ascii="Arial" w:hAnsi="Arial" w:cs="Arial"/>
          <w:sz w:val="22"/>
          <w:szCs w:val="22"/>
        </w:rPr>
        <w:tab/>
      </w:r>
      <w:r>
        <w:rPr>
          <w:rFonts w:ascii="Arial" w:hAnsi="Arial" w:cs="Arial"/>
          <w:sz w:val="22"/>
          <w:szCs w:val="22"/>
        </w:rPr>
        <w:t xml:space="preserve">  </w:t>
      </w:r>
    </w:p>
    <w:p w14:paraId="0C7F866F" w14:textId="77777777" w:rsidR="007D29DB" w:rsidRDefault="007D29DB">
      <w:pPr>
        <w:jc w:val="both"/>
        <w:rPr>
          <w:rFonts w:ascii="Arial" w:hAnsi="Arial" w:cs="Arial"/>
          <w:sz w:val="22"/>
          <w:szCs w:val="22"/>
        </w:rPr>
      </w:pPr>
    </w:p>
    <w:p w14:paraId="13550A9F" w14:textId="77777777" w:rsidR="007D29DB" w:rsidRDefault="007D29DB">
      <w:pPr>
        <w:jc w:val="both"/>
        <w:rPr>
          <w:rFonts w:ascii="Arial" w:hAnsi="Arial" w:cs="Arial"/>
          <w:sz w:val="22"/>
          <w:szCs w:val="22"/>
        </w:rPr>
      </w:pPr>
    </w:p>
    <w:p w14:paraId="40853560" w14:textId="77777777" w:rsidR="007D29DB" w:rsidRDefault="000C15C9">
      <w:pPr>
        <w:jc w:val="both"/>
        <w:rPr>
          <w:rFonts w:ascii="Arial" w:hAnsi="Arial" w:cs="Arial"/>
          <w:sz w:val="22"/>
          <w:szCs w:val="22"/>
        </w:rPr>
      </w:pPr>
      <w:r>
        <w:rPr>
          <w:rFonts w:ascii="Arial" w:hAnsi="Arial" w:cs="Arial"/>
          <w:sz w:val="22"/>
          <w:szCs w:val="22"/>
        </w:rPr>
        <w:t xml:space="preserve">Yth. </w:t>
      </w:r>
    </w:p>
    <w:p w14:paraId="515D85E1" w14:textId="77777777" w:rsidR="007D29DB" w:rsidRDefault="000C15C9">
      <w:pPr>
        <w:jc w:val="both"/>
        <w:rPr>
          <w:rFonts w:ascii="Arial" w:hAnsi="Arial" w:cs="Arial"/>
          <w:sz w:val="22"/>
          <w:szCs w:val="22"/>
        </w:rPr>
      </w:pPr>
      <w:r>
        <w:rPr>
          <w:rFonts w:ascii="Arial" w:hAnsi="Arial" w:cs="Arial"/>
          <w:sz w:val="22"/>
          <w:szCs w:val="22"/>
        </w:rPr>
        <w:t>Ketua Pengadilan Agama</w:t>
      </w:r>
    </w:p>
    <w:p w14:paraId="0BE5F90F" w14:textId="77777777" w:rsidR="007D29DB" w:rsidRDefault="000C15C9">
      <w:pPr>
        <w:jc w:val="both"/>
        <w:rPr>
          <w:rFonts w:ascii="Arial" w:hAnsi="Arial" w:cs="Arial"/>
          <w:sz w:val="22"/>
          <w:szCs w:val="22"/>
        </w:rPr>
      </w:pPr>
      <w:r>
        <w:rPr>
          <w:rFonts w:ascii="Arial" w:hAnsi="Arial" w:cs="Arial"/>
          <w:sz w:val="22"/>
          <w:szCs w:val="22"/>
        </w:rPr>
        <w:t>Se Sumatera Barat</w:t>
      </w:r>
    </w:p>
    <w:p w14:paraId="109072A5" w14:textId="77777777" w:rsidR="007D29DB" w:rsidRDefault="007D29DB">
      <w:pPr>
        <w:jc w:val="both"/>
        <w:rPr>
          <w:rFonts w:ascii="Arial" w:hAnsi="Arial" w:cs="Arial"/>
          <w:sz w:val="22"/>
          <w:szCs w:val="22"/>
        </w:rPr>
      </w:pPr>
    </w:p>
    <w:p w14:paraId="108ACE47" w14:textId="77777777" w:rsidR="007D29DB" w:rsidRDefault="007D29DB">
      <w:pPr>
        <w:jc w:val="both"/>
        <w:rPr>
          <w:rFonts w:ascii="Arial" w:hAnsi="Arial" w:cs="Arial"/>
          <w:sz w:val="22"/>
          <w:szCs w:val="22"/>
        </w:rPr>
      </w:pPr>
    </w:p>
    <w:p w14:paraId="38184552" w14:textId="77777777" w:rsidR="007D29DB" w:rsidRDefault="000C15C9">
      <w:pPr>
        <w:jc w:val="both"/>
        <w:rPr>
          <w:rFonts w:ascii="Arial" w:hAnsi="Arial" w:cs="Arial"/>
          <w:sz w:val="22"/>
          <w:szCs w:val="22"/>
        </w:rPr>
      </w:pPr>
      <w:r>
        <w:rPr>
          <w:rFonts w:ascii="Arial" w:hAnsi="Arial" w:cs="Arial"/>
          <w:sz w:val="22"/>
          <w:szCs w:val="22"/>
        </w:rPr>
        <w:t>Assalamu’alaikum Wr. Wb.</w:t>
      </w:r>
    </w:p>
    <w:p w14:paraId="1628383A" w14:textId="77777777" w:rsidR="007D29DB" w:rsidRDefault="007D29DB">
      <w:pPr>
        <w:jc w:val="both"/>
        <w:rPr>
          <w:rFonts w:ascii="Arial" w:hAnsi="Arial" w:cs="Arial"/>
          <w:sz w:val="22"/>
          <w:szCs w:val="22"/>
        </w:rPr>
      </w:pPr>
    </w:p>
    <w:p w14:paraId="2001CFF4" w14:textId="03FDD63C" w:rsidR="007D29DB" w:rsidRDefault="000C15C9">
      <w:pPr>
        <w:spacing w:after="240" w:line="276" w:lineRule="auto"/>
        <w:jc w:val="both"/>
        <w:rPr>
          <w:rFonts w:ascii="Arial" w:hAnsi="Arial" w:cs="Arial"/>
          <w:sz w:val="22"/>
          <w:szCs w:val="22"/>
        </w:rPr>
      </w:pPr>
      <w:r>
        <w:rPr>
          <w:rFonts w:ascii="Arial" w:hAnsi="Arial" w:cs="Arial"/>
          <w:sz w:val="22"/>
          <w:szCs w:val="22"/>
        </w:rPr>
        <w:tab/>
        <w:t xml:space="preserve">Sehubungan dengan surat Direktur Jenderal Badan Peradilan Agama Mahkamah Agung RI nomor </w:t>
      </w:r>
      <w:r w:rsidR="00574321">
        <w:rPr>
          <w:rFonts w:ascii="Arial" w:hAnsi="Arial" w:cs="Arial"/>
          <w:sz w:val="22"/>
          <w:szCs w:val="22"/>
        </w:rPr>
        <w:t>938</w:t>
      </w:r>
      <w:r>
        <w:rPr>
          <w:rFonts w:ascii="Arial" w:hAnsi="Arial" w:cs="Arial"/>
          <w:sz w:val="22"/>
          <w:szCs w:val="22"/>
        </w:rPr>
        <w:t>/DJA/</w:t>
      </w:r>
      <w:r w:rsidR="00574321">
        <w:rPr>
          <w:rFonts w:ascii="Arial" w:hAnsi="Arial" w:cs="Arial"/>
          <w:sz w:val="22"/>
          <w:szCs w:val="22"/>
        </w:rPr>
        <w:t>KP</w:t>
      </w:r>
      <w:r w:rsidR="0063502F">
        <w:rPr>
          <w:rFonts w:ascii="Arial" w:hAnsi="Arial" w:cs="Arial"/>
          <w:sz w:val="22"/>
          <w:szCs w:val="22"/>
        </w:rPr>
        <w:t>4</w:t>
      </w:r>
      <w:r w:rsidR="00574321">
        <w:rPr>
          <w:rFonts w:ascii="Arial" w:hAnsi="Arial" w:cs="Arial"/>
          <w:sz w:val="22"/>
          <w:szCs w:val="22"/>
        </w:rPr>
        <w:t>.1.3</w:t>
      </w:r>
      <w:r>
        <w:rPr>
          <w:rFonts w:ascii="Arial" w:hAnsi="Arial" w:cs="Arial"/>
          <w:sz w:val="22"/>
          <w:szCs w:val="22"/>
        </w:rPr>
        <w:t>/I</w:t>
      </w:r>
      <w:r w:rsidR="00574321">
        <w:rPr>
          <w:rFonts w:ascii="Arial" w:hAnsi="Arial" w:cs="Arial"/>
          <w:sz w:val="22"/>
          <w:szCs w:val="22"/>
        </w:rPr>
        <w:t>V</w:t>
      </w:r>
      <w:r>
        <w:rPr>
          <w:rFonts w:ascii="Arial" w:hAnsi="Arial" w:cs="Arial"/>
          <w:sz w:val="22"/>
          <w:szCs w:val="22"/>
        </w:rPr>
        <w:t xml:space="preserve">/2025 tanggal </w:t>
      </w:r>
      <w:r w:rsidR="00574321">
        <w:rPr>
          <w:rFonts w:ascii="Arial" w:hAnsi="Arial" w:cs="Arial"/>
          <w:sz w:val="22"/>
          <w:szCs w:val="22"/>
        </w:rPr>
        <w:t>29 April 2025</w:t>
      </w:r>
      <w:r>
        <w:rPr>
          <w:rFonts w:ascii="Arial" w:hAnsi="Arial" w:cs="Arial"/>
          <w:sz w:val="22"/>
          <w:szCs w:val="22"/>
        </w:rPr>
        <w:t xml:space="preserve"> perihal </w:t>
      </w:r>
      <w:r>
        <w:rPr>
          <w:rFonts w:ascii="Arial" w:hAnsi="Arial" w:cs="Arial"/>
          <w:sz w:val="22"/>
          <w:szCs w:val="22"/>
        </w:rPr>
        <w:t xml:space="preserve">sebagaimana pada pokok surat, dengan ini disampaikan bahwa </w:t>
      </w:r>
      <w:r w:rsidR="00574321">
        <w:rPr>
          <w:rFonts w:ascii="Arial" w:hAnsi="Arial" w:cs="Arial"/>
          <w:sz w:val="22"/>
          <w:szCs w:val="22"/>
        </w:rPr>
        <w:t>:</w:t>
      </w:r>
    </w:p>
    <w:p w14:paraId="56321016" w14:textId="0E18C5BC" w:rsidR="00574321" w:rsidRDefault="00574321" w:rsidP="00574321">
      <w:pPr>
        <w:pStyle w:val="ListParagraph"/>
        <w:numPr>
          <w:ilvl w:val="0"/>
          <w:numId w:val="1"/>
        </w:numPr>
        <w:spacing w:after="240" w:line="276" w:lineRule="auto"/>
        <w:jc w:val="both"/>
        <w:rPr>
          <w:rFonts w:ascii="Arial" w:hAnsi="Arial" w:cs="Arial"/>
          <w:sz w:val="22"/>
          <w:szCs w:val="22"/>
        </w:rPr>
      </w:pPr>
      <w:r w:rsidRPr="00574321">
        <w:rPr>
          <w:rFonts w:ascii="Arial" w:hAnsi="Arial" w:cs="Arial"/>
          <w:sz w:val="22"/>
          <w:szCs w:val="22"/>
        </w:rPr>
        <w:t>Bahwa berdasarkan lampiran I Surat Keputusan Ketua Mahkamah Agung Republik</w:t>
      </w:r>
      <w:r w:rsidR="000B538B">
        <w:rPr>
          <w:rFonts w:ascii="Arial" w:hAnsi="Arial" w:cs="Arial"/>
          <w:sz w:val="22"/>
          <w:szCs w:val="22"/>
        </w:rPr>
        <w:t xml:space="preserve"> </w:t>
      </w:r>
      <w:r w:rsidRPr="00574321">
        <w:rPr>
          <w:rFonts w:ascii="Arial" w:hAnsi="Arial" w:cs="Arial"/>
          <w:sz w:val="22"/>
          <w:szCs w:val="22"/>
        </w:rPr>
        <w:t xml:space="preserve">Indonesia Nomor 193/KMA/SK/XI/2014 tentang Pembaruan Pola Promosi dan Mutasi Kepaniteraan di Lingkungan Peradilan Agama huruf D angka 14.3, “Juru Sita Pengganti </w:t>
      </w:r>
      <w:r w:rsidRPr="00B20FBC">
        <w:rPr>
          <w:rFonts w:ascii="Arial" w:hAnsi="Arial" w:cs="Arial"/>
          <w:b/>
          <w:bCs/>
          <w:sz w:val="22"/>
          <w:szCs w:val="22"/>
        </w:rPr>
        <w:t>diangkat dan diberhentikan</w:t>
      </w:r>
      <w:r w:rsidRPr="00574321">
        <w:rPr>
          <w:rFonts w:ascii="Arial" w:hAnsi="Arial" w:cs="Arial"/>
          <w:sz w:val="22"/>
          <w:szCs w:val="22"/>
        </w:rPr>
        <w:t xml:space="preserve"> oleh Ketua Pengadilan Agama/Mahkamah Syar’iyah setelah mendapatkan persetujuan dari Direktur Jenderal Badan Peradilan Agama”;</w:t>
      </w:r>
    </w:p>
    <w:p w14:paraId="0BD69CFC" w14:textId="2B5D94D8" w:rsidR="00574321" w:rsidRPr="00574321" w:rsidRDefault="00574321" w:rsidP="00574321">
      <w:pPr>
        <w:pStyle w:val="ListParagraph"/>
        <w:numPr>
          <w:ilvl w:val="0"/>
          <w:numId w:val="1"/>
        </w:numPr>
        <w:spacing w:after="240" w:line="276" w:lineRule="auto"/>
        <w:jc w:val="both"/>
        <w:rPr>
          <w:rFonts w:ascii="Arial" w:hAnsi="Arial" w:cs="Arial"/>
          <w:sz w:val="22"/>
          <w:szCs w:val="22"/>
        </w:rPr>
      </w:pPr>
      <w:r w:rsidRPr="000B538B">
        <w:rPr>
          <w:rFonts w:ascii="Arial" w:hAnsi="Arial" w:cs="Arial"/>
          <w:sz w:val="22"/>
          <w:szCs w:val="22"/>
        </w:rPr>
        <w:t>Ketua Pengadilan Agama/Mahkamah Syar’iyah menyampaikan usul permohonan persetujuan pengangkatan/pemberhentian Juru Sita Pengganti kepada Ketua Pengadilan Tinggi Agama/Mahkamah Syar’iyah Aceh;</w:t>
      </w:r>
    </w:p>
    <w:p w14:paraId="4023ECB9" w14:textId="1E8B6429" w:rsidR="00574321" w:rsidRPr="00574321" w:rsidRDefault="00574321" w:rsidP="00574321">
      <w:pPr>
        <w:pStyle w:val="ListParagraph"/>
        <w:numPr>
          <w:ilvl w:val="0"/>
          <w:numId w:val="1"/>
        </w:numPr>
        <w:spacing w:after="240" w:line="276" w:lineRule="auto"/>
        <w:jc w:val="both"/>
        <w:rPr>
          <w:rFonts w:ascii="Arial" w:hAnsi="Arial" w:cs="Arial"/>
          <w:sz w:val="22"/>
          <w:szCs w:val="22"/>
        </w:rPr>
      </w:pPr>
      <w:r w:rsidRPr="000B538B">
        <w:rPr>
          <w:rFonts w:ascii="Arial" w:hAnsi="Arial" w:cs="Arial"/>
          <w:sz w:val="22"/>
          <w:szCs w:val="22"/>
        </w:rPr>
        <w:t>Selanjutnya, Ketua Pengadilan Tinggi Agama/Mahkamah Syar’iyah Aceh menyampaikan permohonan tersebut kepada Direktur Jenderal Badan Peradilan Agama melalui aplikasi Simtepa sebagaimana manual book terlampir;</w:t>
      </w:r>
    </w:p>
    <w:p w14:paraId="648E4C5D" w14:textId="31DF1FD8" w:rsidR="00574321" w:rsidRPr="00574321" w:rsidRDefault="00574321" w:rsidP="00574321">
      <w:pPr>
        <w:pStyle w:val="ListParagraph"/>
        <w:numPr>
          <w:ilvl w:val="0"/>
          <w:numId w:val="1"/>
        </w:numPr>
        <w:spacing w:after="240" w:line="276" w:lineRule="auto"/>
        <w:jc w:val="both"/>
        <w:rPr>
          <w:rFonts w:ascii="Arial" w:hAnsi="Arial" w:cs="Arial"/>
          <w:sz w:val="22"/>
          <w:szCs w:val="22"/>
        </w:rPr>
      </w:pPr>
      <w:r w:rsidRPr="000B538B">
        <w:rPr>
          <w:rFonts w:ascii="Arial" w:hAnsi="Arial" w:cs="Arial"/>
          <w:sz w:val="22"/>
          <w:szCs w:val="22"/>
        </w:rPr>
        <w:t xml:space="preserve">Pengajuan permohonan di atas, </w:t>
      </w:r>
      <w:r w:rsidRPr="00B20FBC">
        <w:rPr>
          <w:rFonts w:ascii="Arial" w:hAnsi="Arial" w:cs="Arial"/>
          <w:b/>
          <w:bCs/>
          <w:sz w:val="22"/>
          <w:szCs w:val="22"/>
        </w:rPr>
        <w:t>hanya</w:t>
      </w:r>
      <w:r w:rsidRPr="000B538B">
        <w:rPr>
          <w:rFonts w:ascii="Arial" w:hAnsi="Arial" w:cs="Arial"/>
          <w:sz w:val="22"/>
          <w:szCs w:val="22"/>
        </w:rPr>
        <w:t xml:space="preserve"> akan dipertimbangkan dan diproses bila diajukan melalui aplikasi Simtepa;</w:t>
      </w:r>
    </w:p>
    <w:p w14:paraId="57D57610" w14:textId="11682343" w:rsidR="00574321" w:rsidRPr="00574321" w:rsidRDefault="00574321" w:rsidP="00574321">
      <w:pPr>
        <w:pStyle w:val="ListParagraph"/>
        <w:numPr>
          <w:ilvl w:val="0"/>
          <w:numId w:val="1"/>
        </w:numPr>
        <w:spacing w:after="240" w:line="276" w:lineRule="auto"/>
        <w:jc w:val="both"/>
        <w:rPr>
          <w:rFonts w:ascii="Arial" w:hAnsi="Arial" w:cs="Arial"/>
          <w:sz w:val="22"/>
          <w:szCs w:val="22"/>
        </w:rPr>
      </w:pPr>
      <w:r w:rsidRPr="000B538B">
        <w:rPr>
          <w:rFonts w:ascii="Arial" w:hAnsi="Arial" w:cs="Arial"/>
          <w:sz w:val="22"/>
          <w:szCs w:val="22"/>
        </w:rPr>
        <w:t>Periode penerbitan izin pengangkatan/pemberhentian Juru Sita Pengganti dilakukan setiap akhir bulan bagi satker yang mengusulkan hingga tanggal 15 (bulan berjalan);</w:t>
      </w:r>
    </w:p>
    <w:p w14:paraId="631D88F8" w14:textId="227AFB30" w:rsidR="00574321" w:rsidRPr="00574321" w:rsidRDefault="00574321" w:rsidP="00574321">
      <w:pPr>
        <w:pStyle w:val="ListParagraph"/>
        <w:numPr>
          <w:ilvl w:val="0"/>
          <w:numId w:val="1"/>
        </w:numPr>
        <w:spacing w:after="240" w:line="276" w:lineRule="auto"/>
        <w:jc w:val="both"/>
        <w:rPr>
          <w:rFonts w:ascii="Arial" w:hAnsi="Arial" w:cs="Arial"/>
          <w:sz w:val="22"/>
          <w:szCs w:val="22"/>
        </w:rPr>
      </w:pPr>
      <w:r w:rsidRPr="000B538B">
        <w:rPr>
          <w:rFonts w:ascii="Arial" w:hAnsi="Arial" w:cs="Arial"/>
          <w:sz w:val="22"/>
          <w:szCs w:val="22"/>
        </w:rPr>
        <w:t>Dalam hal pengajuan permohonan izin pengangkatan/pemberhentian Juru Sita Pengganti disampaikan melebihi tanggal 15 bulan berjalan, maka permohonannya akan dipertimbangkan pada bulan berikutnya;</w:t>
      </w:r>
    </w:p>
    <w:p w14:paraId="6303231F" w14:textId="5FCBF38C" w:rsidR="00574321" w:rsidRPr="00574321" w:rsidRDefault="00574321" w:rsidP="00574321">
      <w:pPr>
        <w:pStyle w:val="ListParagraph"/>
        <w:numPr>
          <w:ilvl w:val="0"/>
          <w:numId w:val="1"/>
        </w:numPr>
        <w:spacing w:after="240" w:line="276" w:lineRule="auto"/>
        <w:jc w:val="both"/>
        <w:rPr>
          <w:rFonts w:ascii="Arial" w:hAnsi="Arial" w:cs="Arial"/>
          <w:sz w:val="22"/>
          <w:szCs w:val="22"/>
        </w:rPr>
      </w:pPr>
      <w:r w:rsidRPr="000B538B">
        <w:rPr>
          <w:rFonts w:ascii="Arial" w:hAnsi="Arial" w:cs="Arial"/>
          <w:sz w:val="22"/>
          <w:szCs w:val="22"/>
        </w:rPr>
        <w:t>Permohonan izin pengangkatan Juru Sita Pengganti memperhatikan ketentuan Surat Keputusan Ketua Mahkamah Agung Republik Indonesia Nomor 193/KMA/SK/XI/2014 tentang Pembaruan Pola Promosi dan Mutasi Kepaniteraan di Lingkungan Peradilan Agama dan ketentuan perundangan lainnya yang berlaku;</w:t>
      </w:r>
    </w:p>
    <w:p w14:paraId="2E4B2271" w14:textId="2D37EB1E" w:rsidR="00574321" w:rsidRPr="000B538B" w:rsidRDefault="00574321" w:rsidP="00574321">
      <w:pPr>
        <w:pStyle w:val="ListParagraph"/>
        <w:numPr>
          <w:ilvl w:val="0"/>
          <w:numId w:val="1"/>
        </w:numPr>
        <w:spacing w:after="240" w:line="276" w:lineRule="auto"/>
        <w:jc w:val="both"/>
        <w:rPr>
          <w:rFonts w:ascii="Arial" w:hAnsi="Arial" w:cs="Arial"/>
          <w:sz w:val="22"/>
          <w:szCs w:val="22"/>
        </w:rPr>
      </w:pPr>
      <w:r w:rsidRPr="000B538B">
        <w:rPr>
          <w:rFonts w:ascii="Arial" w:hAnsi="Arial" w:cs="Arial"/>
          <w:sz w:val="22"/>
          <w:szCs w:val="22"/>
        </w:rPr>
        <w:t xml:space="preserve">Informasi lebih lanjut mengenai Pengajuan Permohonan Izin Pengangkatan/ Pemberhentian Juru Sita Pengganti Peradilan Agama dapat dikonsultasikan melalui media MUCHLIS-ON (melalui perjanjian layanan konsultasi pada link </w:t>
      </w:r>
      <w:hyperlink r:id="rId6" w:history="1">
        <w:r w:rsidR="000B538B" w:rsidRPr="00B20FBC">
          <w:rPr>
            <w:rFonts w:ascii="Arial" w:hAnsi="Arial" w:cs="Arial"/>
            <w:color w:val="0070C0"/>
            <w:sz w:val="22"/>
            <w:szCs w:val="22"/>
          </w:rPr>
          <w:t>https://shorturl.at/0</w:t>
        </w:r>
        <w:r w:rsidR="000B538B" w:rsidRPr="00B20FBC">
          <w:rPr>
            <w:rFonts w:ascii="Arial" w:hAnsi="Arial" w:cs="Arial"/>
            <w:color w:val="0070C0"/>
            <w:sz w:val="22"/>
            <w:szCs w:val="22"/>
          </w:rPr>
          <w:t>F</w:t>
        </w:r>
        <w:r w:rsidR="000B538B" w:rsidRPr="00B20FBC">
          <w:rPr>
            <w:rFonts w:ascii="Arial" w:hAnsi="Arial" w:cs="Arial"/>
            <w:color w:val="0070C0"/>
            <w:sz w:val="22"/>
            <w:szCs w:val="22"/>
          </w:rPr>
          <w:t>q5G</w:t>
        </w:r>
      </w:hyperlink>
      <w:r w:rsidRPr="000B538B">
        <w:rPr>
          <w:rFonts w:ascii="Arial" w:hAnsi="Arial" w:cs="Arial"/>
          <w:sz w:val="22"/>
          <w:szCs w:val="22"/>
        </w:rPr>
        <w:t>);</w:t>
      </w:r>
    </w:p>
    <w:p w14:paraId="1EE9F6E3" w14:textId="43D82AC7" w:rsidR="000B538B" w:rsidRDefault="000B538B" w:rsidP="00574321">
      <w:pPr>
        <w:pStyle w:val="ListParagraph"/>
        <w:numPr>
          <w:ilvl w:val="0"/>
          <w:numId w:val="1"/>
        </w:numPr>
        <w:spacing w:after="240" w:line="276" w:lineRule="auto"/>
        <w:jc w:val="both"/>
        <w:rPr>
          <w:rFonts w:ascii="Arial" w:hAnsi="Arial" w:cs="Arial"/>
          <w:sz w:val="22"/>
          <w:szCs w:val="22"/>
        </w:rPr>
      </w:pPr>
      <w:r w:rsidRPr="000B538B">
        <w:rPr>
          <w:rFonts w:ascii="Arial" w:hAnsi="Arial" w:cs="Arial"/>
          <w:sz w:val="22"/>
          <w:szCs w:val="22"/>
        </w:rPr>
        <w:lastRenderedPageBreak/>
        <w:t>Dalam memberikan pelayanan, Direktorat Jenderal Badan Peradilan Agama tidak menerima pemberian dalam bentuk apapun, baik kepada perorangan maupun lembaga. Apabila terdapat penyimpangan pada saat menerima layanan kami, agar melaporkan melalui Sistem Informasi Pengawasan (SIWAS) Badan Pengawasan Mahkamah Agung Republik Indonesia</w:t>
      </w:r>
      <w:r w:rsidRPr="00B20FBC">
        <w:rPr>
          <w:rFonts w:ascii="Arial" w:hAnsi="Arial" w:cs="Arial"/>
          <w:color w:val="0070C0"/>
          <w:sz w:val="22"/>
          <w:szCs w:val="22"/>
        </w:rPr>
        <w:t xml:space="preserve">, </w:t>
      </w:r>
      <w:hyperlink r:id="rId7" w:history="1">
        <w:r w:rsidRPr="00B20FBC">
          <w:rPr>
            <w:rFonts w:ascii="Arial" w:hAnsi="Arial" w:cs="Arial"/>
            <w:color w:val="0070C0"/>
            <w:sz w:val="22"/>
            <w:szCs w:val="22"/>
          </w:rPr>
          <w:t>https://siwas.mahkamahagung.go.id</w:t>
        </w:r>
        <w:r w:rsidRPr="00B20FBC">
          <w:rPr>
            <w:rFonts w:ascii="Arial" w:hAnsi="Arial" w:cs="Arial"/>
            <w:sz w:val="22"/>
            <w:szCs w:val="22"/>
          </w:rPr>
          <w:t>/</w:t>
        </w:r>
      </w:hyperlink>
      <w:r w:rsidRPr="000B538B">
        <w:rPr>
          <w:rFonts w:ascii="Arial" w:hAnsi="Arial" w:cs="Arial"/>
          <w:sz w:val="22"/>
          <w:szCs w:val="22"/>
        </w:rPr>
        <w:t>.</w:t>
      </w:r>
      <w:r w:rsidRPr="000B538B">
        <w:rPr>
          <w:rFonts w:ascii="Arial" w:hAnsi="Arial" w:cs="Arial"/>
          <w:sz w:val="22"/>
          <w:szCs w:val="22"/>
        </w:rPr>
        <w:t xml:space="preserve"> </w:t>
      </w:r>
    </w:p>
    <w:p w14:paraId="1F1C6EDB" w14:textId="77777777" w:rsidR="007D29DB" w:rsidRDefault="000C15C9">
      <w:pPr>
        <w:spacing w:after="240" w:line="276" w:lineRule="auto"/>
        <w:ind w:firstLine="720"/>
        <w:jc w:val="both"/>
        <w:rPr>
          <w:rFonts w:ascii="Arial" w:hAnsi="Arial" w:cs="Arial"/>
          <w:sz w:val="22"/>
          <w:szCs w:val="22"/>
        </w:rPr>
      </w:pPr>
      <w:r>
        <w:rPr>
          <w:rFonts w:ascii="Arial" w:hAnsi="Arial" w:cs="Arial"/>
          <w:sz w:val="22"/>
          <w:szCs w:val="22"/>
        </w:rPr>
        <w:t>Demikian disampaikan atas perhatian dan kerja sama Saudara, kami ucapkan terima kasih.</w:t>
      </w:r>
    </w:p>
    <w:p w14:paraId="20D58108" w14:textId="77777777" w:rsidR="007D29DB" w:rsidRDefault="000C15C9">
      <w:pPr>
        <w:spacing w:line="276" w:lineRule="auto"/>
        <w:ind w:firstLine="720"/>
        <w:jc w:val="both"/>
        <w:rPr>
          <w:rFonts w:ascii="Arial" w:hAnsi="Arial" w:cs="Arial"/>
          <w:sz w:val="22"/>
          <w:szCs w:val="22"/>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rPr>
        <w:t xml:space="preserve">Ketua, </w:t>
      </w:r>
    </w:p>
    <w:p w14:paraId="39C3CF99" w14:textId="77777777" w:rsidR="007D29DB" w:rsidRDefault="007D29DB">
      <w:pPr>
        <w:spacing w:line="276" w:lineRule="auto"/>
        <w:ind w:firstLine="720"/>
        <w:jc w:val="both"/>
        <w:rPr>
          <w:rFonts w:ascii="Arial" w:hAnsi="Arial" w:cs="Arial"/>
          <w:sz w:val="22"/>
          <w:szCs w:val="22"/>
        </w:rPr>
      </w:pPr>
    </w:p>
    <w:p w14:paraId="27FFE332" w14:textId="77777777" w:rsidR="007D29DB" w:rsidRDefault="007D29DB">
      <w:pPr>
        <w:spacing w:line="276" w:lineRule="auto"/>
        <w:ind w:firstLine="720"/>
        <w:jc w:val="both"/>
        <w:rPr>
          <w:rFonts w:ascii="Arial" w:hAnsi="Arial" w:cs="Arial"/>
          <w:sz w:val="22"/>
          <w:szCs w:val="22"/>
        </w:rPr>
      </w:pPr>
    </w:p>
    <w:p w14:paraId="1EBBBB00" w14:textId="77777777" w:rsidR="007D29DB" w:rsidRDefault="007D29DB">
      <w:pPr>
        <w:spacing w:line="276" w:lineRule="auto"/>
        <w:ind w:firstLine="720"/>
        <w:jc w:val="both"/>
        <w:rPr>
          <w:rFonts w:ascii="Arial" w:hAnsi="Arial" w:cs="Arial"/>
          <w:sz w:val="22"/>
          <w:szCs w:val="22"/>
        </w:rPr>
      </w:pPr>
    </w:p>
    <w:p w14:paraId="2301AD91" w14:textId="77777777" w:rsidR="007D29DB" w:rsidRDefault="000C15C9">
      <w:pPr>
        <w:spacing w:line="276" w:lineRule="auto"/>
        <w:ind w:firstLine="720"/>
        <w:jc w:val="both"/>
        <w:rPr>
          <w:rFonts w:ascii="Arial" w:hAnsi="Arial" w:cs="Arial"/>
          <w:sz w:val="22"/>
          <w:szCs w:val="22"/>
        </w:rPr>
      </w:pPr>
      <w:bookmarkStart w:id="0" w:name="_Hlk126576849"/>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bookmarkEnd w:id="0"/>
      <w:r>
        <w:rPr>
          <w:rFonts w:ascii="Arial" w:hAnsi="Arial" w:cs="Arial"/>
          <w:sz w:val="22"/>
          <w:szCs w:val="22"/>
        </w:rPr>
        <w:t>Abd. Haki</w:t>
      </w:r>
      <w:r>
        <w:rPr>
          <w:rFonts w:ascii="Arial" w:hAnsi="Arial" w:cs="Arial"/>
          <w:sz w:val="22"/>
          <w:szCs w:val="22"/>
        </w:rPr>
        <w:t>m</w:t>
      </w:r>
    </w:p>
    <w:sectPr w:rsidR="007D29DB">
      <w:pgSz w:w="11906" w:h="16838"/>
      <w:pgMar w:top="284" w:right="1133" w:bottom="1418"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oto Sans CJK SC">
    <w:panose1 w:val="00000000000000000000"/>
    <w:charset w:val="00"/>
    <w:family w:val="roman"/>
    <w:notTrueType/>
    <w:pitch w:val="default"/>
  </w:font>
  <w:font w:name="Droid Sans">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C1642"/>
    <w:multiLevelType w:val="multilevel"/>
    <w:tmpl w:val="51021E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6F1227C"/>
    <w:multiLevelType w:val="multilevel"/>
    <w:tmpl w:val="472CF4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9DB"/>
    <w:rsid w:val="000B538B"/>
    <w:rsid w:val="000C15C9"/>
    <w:rsid w:val="00163AB2"/>
    <w:rsid w:val="00282C4C"/>
    <w:rsid w:val="00574321"/>
    <w:rsid w:val="0063502F"/>
    <w:rsid w:val="007D29DB"/>
    <w:rsid w:val="00B20FBC"/>
    <w:rsid w:val="00CD255A"/>
    <w:rsid w:val="00CE0E7F"/>
  </w:rsids>
  <m:mathPr>
    <m:mathFont m:val="Cambria Math"/>
    <m:brkBin m:val="before"/>
    <m:brkBinSub m:val="--"/>
    <m:smallFrac m:val="0"/>
    <m:dispDef/>
    <m:lMargin m:val="0"/>
    <m:rMargin m:val="0"/>
    <m:defJc m:val="centerGroup"/>
    <m:wrapIndent m:val="1440"/>
    <m:intLim m:val="subSup"/>
    <m:naryLim m:val="undOvr"/>
  </m:mathPr>
  <w:themeFontLang w:val="en-ID"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01D05"/>
  <w15:docId w15:val="{BCE4F4AE-C769-4AEA-B2C7-1B18CD58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E93"/>
    <w:rPr>
      <w:rFonts w:ascii="Times New Roman" w:eastAsia="Times New Roman" w:hAnsi="Times New Roman" w:cs="Times New Roman"/>
      <w:kern w:val="0"/>
      <w:sz w:val="24"/>
      <w:szCs w:val="24"/>
      <w:lang w:val="en-US"/>
    </w:rPr>
  </w:style>
  <w:style w:type="paragraph" w:styleId="Heading1">
    <w:name w:val="heading 1"/>
    <w:basedOn w:val="Normal"/>
    <w:next w:val="Normal"/>
    <w:link w:val="Heading1Char"/>
    <w:uiPriority w:val="9"/>
    <w:qFormat/>
    <w:rsid w:val="00621E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21E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21E9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21E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21E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21E9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1E9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1E9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1E9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21E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sid w:val="00621E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sid w:val="00621E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sid w:val="00621E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sid w:val="00621E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sid w:val="00621E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621E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621E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621E93"/>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621E93"/>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621E93"/>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621E93"/>
    <w:rPr>
      <w:i/>
      <w:iCs/>
      <w:color w:val="404040" w:themeColor="text1" w:themeTint="BF"/>
    </w:rPr>
  </w:style>
  <w:style w:type="character" w:styleId="IntenseEmphasis">
    <w:name w:val="Intense Emphasis"/>
    <w:basedOn w:val="DefaultParagraphFont"/>
    <w:uiPriority w:val="21"/>
    <w:qFormat/>
    <w:rsid w:val="00621E93"/>
    <w:rPr>
      <w:i/>
      <w:iCs/>
      <w:color w:val="2F5496" w:themeColor="accent1" w:themeShade="BF"/>
    </w:rPr>
  </w:style>
  <w:style w:type="character" w:customStyle="1" w:styleId="IntenseQuoteChar">
    <w:name w:val="Intense Quote Char"/>
    <w:basedOn w:val="DefaultParagraphFont"/>
    <w:link w:val="IntenseQuote"/>
    <w:uiPriority w:val="30"/>
    <w:qFormat/>
    <w:rsid w:val="00621E93"/>
    <w:rPr>
      <w:i/>
      <w:iCs/>
      <w:color w:val="2F5496" w:themeColor="accent1" w:themeShade="BF"/>
    </w:rPr>
  </w:style>
  <w:style w:type="character" w:styleId="IntenseReference">
    <w:name w:val="Intense Reference"/>
    <w:basedOn w:val="DefaultParagraphFont"/>
    <w:uiPriority w:val="32"/>
    <w:qFormat/>
    <w:rsid w:val="00621E93"/>
    <w:rPr>
      <w:b/>
      <w:bCs/>
      <w:smallCaps/>
      <w:color w:val="2F5496" w:themeColor="accent1" w:themeShade="BF"/>
      <w:spacing w:val="5"/>
    </w:rPr>
  </w:style>
  <w:style w:type="character" w:styleId="Hyperlink">
    <w:name w:val="Hyperlink"/>
    <w:basedOn w:val="DefaultParagraphFont"/>
    <w:uiPriority w:val="99"/>
    <w:unhideWhenUsed/>
    <w:rsid w:val="005B4519"/>
    <w:rPr>
      <w:color w:val="0563C1" w:themeColor="hyperlink"/>
      <w:u w:val="single"/>
    </w:rPr>
  </w:style>
  <w:style w:type="character" w:styleId="UnresolvedMention">
    <w:name w:val="Unresolved Mention"/>
    <w:basedOn w:val="DefaultParagraphFont"/>
    <w:uiPriority w:val="99"/>
    <w:semiHidden/>
    <w:unhideWhenUsed/>
    <w:qFormat/>
    <w:rsid w:val="005B4519"/>
    <w:rPr>
      <w:color w:val="605E5C"/>
      <w:shd w:val="clear" w:color="auto" w:fill="E1DFDD"/>
    </w:rPr>
  </w:style>
  <w:style w:type="paragraph" w:customStyle="1" w:styleId="Heading">
    <w:name w:val="Heading"/>
    <w:basedOn w:val="Normal"/>
    <w:next w:val="BodyText"/>
    <w:qFormat/>
    <w:pPr>
      <w:keepNext/>
      <w:spacing w:before="240" w:after="120"/>
    </w:pPr>
    <w:rPr>
      <w:rFonts w:ascii="Calibri" w:eastAsia="Noto Sans CJK SC" w:hAnsi="Calibri" w:cs="Droid Sans"/>
      <w:sz w:val="28"/>
      <w:szCs w:val="28"/>
    </w:rPr>
  </w:style>
  <w:style w:type="paragraph" w:styleId="BodyText">
    <w:name w:val="Body Text"/>
    <w:basedOn w:val="Normal"/>
    <w:pPr>
      <w:spacing w:after="140" w:line="276" w:lineRule="auto"/>
    </w:pPr>
  </w:style>
  <w:style w:type="paragraph" w:styleId="List">
    <w:name w:val="List"/>
    <w:basedOn w:val="BodyText"/>
    <w:rPr>
      <w:rFonts w:cs="Droid Sans"/>
    </w:rPr>
  </w:style>
  <w:style w:type="paragraph" w:styleId="Caption">
    <w:name w:val="caption"/>
    <w:basedOn w:val="Normal"/>
    <w:qFormat/>
    <w:pPr>
      <w:suppressLineNumbers/>
      <w:spacing w:before="120" w:after="120"/>
    </w:pPr>
    <w:rPr>
      <w:rFonts w:cs="Droid Sans"/>
      <w:i/>
      <w:iCs/>
    </w:rPr>
  </w:style>
  <w:style w:type="paragraph" w:customStyle="1" w:styleId="Index">
    <w:name w:val="Index"/>
    <w:basedOn w:val="Normal"/>
    <w:qFormat/>
    <w:pPr>
      <w:suppressLineNumbers/>
    </w:pPr>
    <w:rPr>
      <w:rFonts w:cs="Droid Sans"/>
    </w:rPr>
  </w:style>
  <w:style w:type="paragraph" w:styleId="Title">
    <w:name w:val="Title"/>
    <w:basedOn w:val="Normal"/>
    <w:next w:val="Normal"/>
    <w:link w:val="TitleChar"/>
    <w:uiPriority w:val="10"/>
    <w:qFormat/>
    <w:rsid w:val="00621E93"/>
    <w:pPr>
      <w:spacing w:after="80"/>
      <w:contextualSpacing/>
    </w:pPr>
    <w:rPr>
      <w:rFonts w:asciiTheme="majorHAnsi" w:eastAsiaTheme="majorEastAsia" w:hAnsiTheme="majorHAnsi" w:cstheme="majorBidi"/>
      <w:spacing w:val="-10"/>
      <w:kern w:val="2"/>
      <w:sz w:val="56"/>
      <w:szCs w:val="56"/>
    </w:rPr>
  </w:style>
  <w:style w:type="paragraph" w:styleId="Subtitle">
    <w:name w:val="Subtitle"/>
    <w:basedOn w:val="Normal"/>
    <w:next w:val="Normal"/>
    <w:link w:val="SubtitleChar"/>
    <w:uiPriority w:val="11"/>
    <w:qFormat/>
    <w:rsid w:val="00621E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1E93"/>
    <w:pPr>
      <w:spacing w:before="160"/>
      <w:jc w:val="center"/>
    </w:pPr>
    <w:rPr>
      <w:i/>
      <w:iCs/>
      <w:color w:val="404040" w:themeColor="text1" w:themeTint="BF"/>
    </w:rPr>
  </w:style>
  <w:style w:type="paragraph" w:styleId="ListParagraph">
    <w:name w:val="List Paragraph"/>
    <w:basedOn w:val="Normal"/>
    <w:uiPriority w:val="34"/>
    <w:qFormat/>
    <w:rsid w:val="00621E93"/>
    <w:pPr>
      <w:ind w:left="720"/>
      <w:contextualSpacing/>
    </w:pPr>
  </w:style>
  <w:style w:type="paragraph" w:styleId="IntenseQuote">
    <w:name w:val="Intense Quote"/>
    <w:basedOn w:val="Normal"/>
    <w:next w:val="Normal"/>
    <w:link w:val="IntenseQuoteChar"/>
    <w:uiPriority w:val="30"/>
    <w:qFormat/>
    <w:rsid w:val="00621E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was.mahkamahagung.g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orturl.at/0Fq5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 Jaya</dc:creator>
  <dc:description/>
  <cp:lastModifiedBy>Admin 2</cp:lastModifiedBy>
  <cp:revision>2</cp:revision>
  <cp:lastPrinted>2025-05-14T04:23:00Z</cp:lastPrinted>
  <dcterms:created xsi:type="dcterms:W3CDTF">2025-05-14T08:02:00Z</dcterms:created>
  <dcterms:modified xsi:type="dcterms:W3CDTF">2025-05-14T08:02:00Z</dcterms:modified>
  <dc:language>en-US</dc:language>
</cp:coreProperties>
</file>