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73355D" w:rsidRPr="00143B1E" w:rsidRDefault="0073355D" w:rsidP="0073355D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DB2A2E">
        <w:rPr>
          <w:rFonts w:ascii="Segoe UI" w:hAnsi="Segoe UI" w:cs="Segoe UI"/>
          <w:sz w:val="22"/>
          <w:szCs w:val="22"/>
          <w:lang w:val="sv-SE"/>
        </w:rPr>
        <w:t>1135/</w:t>
      </w:r>
      <w:r w:rsidR="005D5183">
        <w:rPr>
          <w:rFonts w:ascii="Segoe UI" w:hAnsi="Segoe UI" w:cs="Segoe UI"/>
          <w:sz w:val="22"/>
          <w:szCs w:val="22"/>
          <w:lang w:val="sv-SE"/>
        </w:rPr>
        <w:t>W3-A/KU1.1/</w:t>
      </w:r>
      <w:r w:rsidR="00DB2A2E">
        <w:rPr>
          <w:rFonts w:ascii="Segoe UI" w:hAnsi="Segoe UI" w:cs="Segoe UI"/>
          <w:sz w:val="22"/>
          <w:szCs w:val="22"/>
          <w:lang w:val="sv-SE"/>
        </w:rPr>
        <w:t>V/2025</w:t>
      </w:r>
      <w:r w:rsidRPr="00B9183D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 xml:space="preserve">Padang, </w:t>
      </w:r>
      <w:r w:rsidR="00DB2A2E">
        <w:rPr>
          <w:rFonts w:ascii="Segoe UI" w:hAnsi="Segoe UI" w:cs="Segoe UI"/>
          <w:sz w:val="22"/>
          <w:szCs w:val="22"/>
        </w:rPr>
        <w:t>16</w:t>
      </w:r>
      <w:r>
        <w:rPr>
          <w:rFonts w:ascii="Segoe UI" w:hAnsi="Segoe UI" w:cs="Segoe UI"/>
          <w:sz w:val="22"/>
          <w:szCs w:val="22"/>
        </w:rPr>
        <w:t xml:space="preserve"> </w:t>
      </w:r>
      <w:r w:rsidR="00DB2A2E">
        <w:rPr>
          <w:rFonts w:ascii="Segoe UI" w:hAnsi="Segoe UI" w:cs="Segoe UI"/>
          <w:sz w:val="22"/>
          <w:szCs w:val="22"/>
        </w:rPr>
        <w:t xml:space="preserve">Mei 2025  </w:t>
      </w:r>
    </w:p>
    <w:p w:rsidR="0073355D" w:rsidRPr="00B9183D" w:rsidRDefault="0073355D" w:rsidP="0073355D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73355D" w:rsidRDefault="0073355D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DB2A2E">
        <w:rPr>
          <w:rFonts w:ascii="Segoe UI" w:hAnsi="Segoe UI" w:cs="Segoe UI"/>
          <w:sz w:val="22"/>
          <w:szCs w:val="22"/>
          <w:lang w:val="en-ID"/>
        </w:rPr>
        <w:t xml:space="preserve">Permohonan Perpanjangan Jam Layanan </w:t>
      </w:r>
    </w:p>
    <w:p w:rsidR="00DB2A2E" w:rsidRPr="00B9183D" w:rsidRDefault="00DB2A2E" w:rsidP="0073355D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>
        <w:rPr>
          <w:rFonts w:ascii="Segoe UI" w:hAnsi="Segoe UI" w:cs="Segoe UI"/>
          <w:sz w:val="22"/>
          <w:szCs w:val="22"/>
          <w:lang w:val="en-ID"/>
        </w:rPr>
        <w:tab/>
      </w:r>
      <w:r>
        <w:rPr>
          <w:rFonts w:ascii="Segoe UI" w:hAnsi="Segoe UI" w:cs="Segoe UI"/>
          <w:sz w:val="22"/>
          <w:szCs w:val="22"/>
          <w:lang w:val="en-ID"/>
        </w:rPr>
        <w:tab/>
        <w:t>(Dispensasi OTP SPM)</w:t>
      </w: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73355D" w:rsidRPr="00B9183D" w:rsidRDefault="0073355D" w:rsidP="0073355D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="00DB2A2E">
        <w:rPr>
          <w:rFonts w:ascii="Segoe UI" w:hAnsi="Segoe UI" w:cs="Segoe UI"/>
          <w:b w:val="0"/>
          <w:sz w:val="22"/>
          <w:szCs w:val="22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73355D" w:rsidRDefault="0073355D" w:rsidP="0073355D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73355D" w:rsidRPr="00B9183D" w:rsidRDefault="0073355D" w:rsidP="0073355D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73355D" w:rsidRPr="00D06716" w:rsidRDefault="00DB2A2E" w:rsidP="00DB2A2E">
      <w:pPr>
        <w:pStyle w:val="Header"/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  <w:t xml:space="preserve">Sehubungan dengan adanya penolakan Gaj Induk Bulan Juni 2025 yang tertolak, pada hari ini Jumat tanggal 16 Mei 2025 dengan alasan data supplier tidak ditemukan. </w:t>
      </w:r>
      <w:r w:rsidR="0073355D" w:rsidRPr="00D06716">
        <w:rPr>
          <w:rFonts w:ascii="Segoe UI" w:hAnsi="Segoe UI" w:cs="Segoe UI"/>
          <w:sz w:val="22"/>
          <w:szCs w:val="22"/>
        </w:rPr>
        <w:t>Dengan</w:t>
      </w:r>
      <w:r w:rsidR="0073355D"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ini kami memohon untuk dapat memperpanjang Jam Layanan (Dispensasi OTP SPM) </w:t>
      </w:r>
      <w:r w:rsidR="005573D5">
        <w:rPr>
          <w:rFonts w:ascii="Segoe UI" w:hAnsi="Segoe UI" w:cs="Segoe UI"/>
          <w:sz w:val="22"/>
          <w:szCs w:val="22"/>
        </w:rPr>
        <w:t xml:space="preserve">untuk dapat melakukan OTP SPM Gaji Induk Bulan Juni 2025 </w:t>
      </w:r>
      <w:r>
        <w:rPr>
          <w:rFonts w:ascii="Segoe UI" w:hAnsi="Segoe UI" w:cs="Segoe UI"/>
          <w:sz w:val="22"/>
          <w:szCs w:val="22"/>
        </w:rPr>
        <w:t>beserta dokumen pendukung</w:t>
      </w:r>
      <w:r w:rsidR="005573D5">
        <w:rPr>
          <w:rFonts w:ascii="Segoe UI" w:hAnsi="Segoe UI" w:cs="Segoe UI"/>
          <w:sz w:val="22"/>
          <w:szCs w:val="22"/>
        </w:rPr>
        <w:t xml:space="preserve">. </w:t>
      </w:r>
      <w:bookmarkStart w:id="0" w:name="_GoBack"/>
      <w:r>
        <w:rPr>
          <w:rFonts w:ascii="Segoe UI" w:hAnsi="Segoe UI" w:cs="Segoe UI"/>
          <w:sz w:val="22"/>
          <w:szCs w:val="22"/>
        </w:rPr>
        <w:t xml:space="preserve"> </w:t>
      </w:r>
      <w:r w:rsidR="0073355D" w:rsidRPr="00D06716">
        <w:rPr>
          <w:rFonts w:ascii="Segoe UI" w:hAnsi="Segoe UI" w:cs="Segoe UI"/>
          <w:sz w:val="22"/>
          <w:szCs w:val="22"/>
        </w:rPr>
        <w:t>dengan</w:t>
      </w:r>
      <w:r w:rsidR="0073355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73355D" w:rsidRPr="00D06716">
        <w:rPr>
          <w:rFonts w:ascii="Segoe UI" w:hAnsi="Segoe UI" w:cs="Segoe UI"/>
          <w:sz w:val="22"/>
          <w:szCs w:val="22"/>
        </w:rPr>
        <w:t>ini kami mengajukan</w:t>
      </w:r>
      <w:r w:rsidR="0073355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73355D" w:rsidRPr="00E26F78">
        <w:rPr>
          <w:rFonts w:ascii="Segoe UI" w:hAnsi="Segoe UI" w:cs="Segoe UI"/>
          <w:b/>
          <w:sz w:val="22"/>
          <w:szCs w:val="22"/>
        </w:rPr>
        <w:t>permintaan</w:t>
      </w:r>
      <w:r w:rsidR="0073355D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="0073355D" w:rsidRPr="00E26F78">
        <w:rPr>
          <w:rFonts w:ascii="Segoe UI" w:hAnsi="Segoe UI" w:cs="Segoe UI"/>
          <w:b/>
          <w:sz w:val="22"/>
          <w:szCs w:val="22"/>
        </w:rPr>
        <w:t>penambahan</w:t>
      </w:r>
      <w:r w:rsidR="0073355D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="0073355D" w:rsidRPr="00E26F78">
        <w:rPr>
          <w:rFonts w:ascii="Segoe UI" w:hAnsi="Segoe UI" w:cs="Segoe UI"/>
          <w:b/>
          <w:sz w:val="22"/>
          <w:szCs w:val="22"/>
        </w:rPr>
        <w:t>informasi</w:t>
      </w:r>
      <w:r w:rsidR="0073355D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="0073355D" w:rsidRPr="00E26F78">
        <w:rPr>
          <w:rFonts w:ascii="Segoe UI" w:hAnsi="Segoe UI" w:cs="Segoe UI"/>
          <w:b/>
          <w:sz w:val="22"/>
          <w:szCs w:val="22"/>
        </w:rPr>
        <w:t>lokasi</w:t>
      </w:r>
      <w:r w:rsidR="0073355D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="0073355D" w:rsidRPr="00E26F78">
        <w:rPr>
          <w:rFonts w:ascii="Segoe UI" w:hAnsi="Segoe UI" w:cs="Segoe UI"/>
          <w:b/>
          <w:sz w:val="22"/>
          <w:szCs w:val="22"/>
        </w:rPr>
        <w:t>dan</w:t>
      </w:r>
      <w:r w:rsidR="0073355D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="0073355D" w:rsidRPr="00E26F78">
        <w:rPr>
          <w:rFonts w:ascii="Segoe UI" w:hAnsi="Segoe UI" w:cs="Segoe UI"/>
          <w:b/>
          <w:sz w:val="22"/>
          <w:szCs w:val="22"/>
        </w:rPr>
        <w:t>informasi</w:t>
      </w:r>
      <w:r w:rsidR="0073355D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="0073355D" w:rsidRPr="00E26F78">
        <w:rPr>
          <w:rFonts w:ascii="Segoe UI" w:hAnsi="Segoe UI" w:cs="Segoe UI"/>
          <w:b/>
          <w:sz w:val="22"/>
          <w:szCs w:val="22"/>
        </w:rPr>
        <w:t>rekening</w:t>
      </w:r>
      <w:r w:rsidR="0073355D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="0073355D" w:rsidRPr="00E26F78">
        <w:rPr>
          <w:rFonts w:ascii="Segoe UI" w:hAnsi="Segoe UI" w:cs="Segoe UI"/>
          <w:b/>
          <w:sz w:val="22"/>
          <w:szCs w:val="22"/>
        </w:rPr>
        <w:t>pada data Supplier</w:t>
      </w:r>
      <w:r w:rsidR="0073355D" w:rsidRPr="00D06716">
        <w:rPr>
          <w:rFonts w:ascii="Segoe UI" w:hAnsi="Segoe UI" w:cs="Segoe UI"/>
          <w:sz w:val="22"/>
          <w:szCs w:val="22"/>
        </w:rPr>
        <w:t>:</w:t>
      </w:r>
    </w:p>
    <w:p w:rsidR="0073355D" w:rsidRDefault="0073355D" w:rsidP="00DB2A2E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 xml:space="preserve">Nama </w:t>
      </w:r>
      <w:r w:rsidRPr="00036AAD">
        <w:rPr>
          <w:rFonts w:ascii="Segoe UI" w:hAnsi="Segoe UI" w:cs="Segoe UI"/>
          <w:i/>
          <w:sz w:val="22"/>
          <w:szCs w:val="22"/>
        </w:rPr>
        <w:t xml:space="preserve">Supplier </w:t>
      </w:r>
      <w:r w:rsidRPr="00036AAD">
        <w:rPr>
          <w:rFonts w:ascii="Segoe UI" w:hAnsi="Segoe UI" w:cs="Segoe UI"/>
          <w:i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>:</w:t>
      </w:r>
      <w:r w:rsidRPr="00036AA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DB2A2E" w:rsidRPr="00DB2A2E">
        <w:rPr>
          <w:rFonts w:ascii="Segoe UI" w:hAnsi="Segoe UI" w:cs="Segoe UI"/>
          <w:b/>
          <w:sz w:val="22"/>
          <w:szCs w:val="22"/>
        </w:rPr>
        <w:t>IMAM ANUGERAH, A.Md</w:t>
      </w:r>
    </w:p>
    <w:p w:rsidR="0073355D" w:rsidRPr="00036AAD" w:rsidRDefault="0073355D" w:rsidP="005D5183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 w:rsidRPr="00036AAD">
        <w:rPr>
          <w:rFonts w:ascii="Segoe UI" w:hAnsi="Segoe UI" w:cs="Segoe UI"/>
          <w:sz w:val="22"/>
          <w:szCs w:val="22"/>
        </w:rPr>
        <w:t>NPWP</w:t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</w:r>
      <w:r w:rsidRPr="00036AAD">
        <w:rPr>
          <w:rFonts w:ascii="Segoe UI" w:hAnsi="Segoe UI" w:cs="Segoe UI"/>
          <w:sz w:val="22"/>
          <w:szCs w:val="22"/>
        </w:rPr>
        <w:tab/>
        <w:t xml:space="preserve">: </w:t>
      </w:r>
      <w:r w:rsidR="005D5183" w:rsidRPr="005D5183">
        <w:rPr>
          <w:rFonts w:ascii="Segoe UI" w:hAnsi="Segoe UI" w:cs="Segoe UI"/>
          <w:b/>
          <w:sz w:val="22"/>
          <w:szCs w:val="22"/>
          <w:lang w:val="id-ID"/>
        </w:rPr>
        <w:t>839391/3_25173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  <w:bookmarkEnd w:id="0"/>
    </w:p>
    <w:p w:rsidR="0073355D" w:rsidRPr="00E26F78" w:rsidRDefault="0073355D" w:rsidP="0073355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73355D" w:rsidRPr="00D06716" w:rsidRDefault="0073355D" w:rsidP="0073355D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D06716" w:rsidRDefault="0073355D" w:rsidP="0073355D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D407191" wp14:editId="2C51CE79">
            <wp:simplePos x="0" y="0"/>
            <wp:positionH relativeFrom="column">
              <wp:posOffset>3324225</wp:posOffset>
            </wp:positionH>
            <wp:positionV relativeFrom="paragraph">
              <wp:posOffset>14605</wp:posOffset>
            </wp:positionV>
            <wp:extent cx="1206379" cy="1566545"/>
            <wp:effectExtent l="0" t="0" r="0" b="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79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AC91A" wp14:editId="70B1DFC8">
            <wp:simplePos x="0" y="0"/>
            <wp:positionH relativeFrom="column">
              <wp:posOffset>3800475</wp:posOffset>
            </wp:positionH>
            <wp:positionV relativeFrom="paragraph">
              <wp:posOffset>2540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55D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jc w:val="center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73355D" w:rsidRPr="00197E1A" w:rsidRDefault="0073355D" w:rsidP="0073355D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3355D" w:rsidRPr="005202A2" w:rsidRDefault="0073355D" w:rsidP="0073355D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3355D" w:rsidRPr="00FA2DB4" w:rsidRDefault="0073355D" w:rsidP="0073355D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  <w:lang w:val="id-ID"/>
        </w:rPr>
      </w:pPr>
    </w:p>
    <w:p w:rsidR="007A5FD6" w:rsidRPr="005202A2" w:rsidRDefault="007A5FD6" w:rsidP="0073355D">
      <w:pPr>
        <w:tabs>
          <w:tab w:val="left" w:pos="966"/>
          <w:tab w:val="right" w:pos="8931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C1" w:rsidRDefault="009467C1" w:rsidP="00D16242">
      <w:r>
        <w:separator/>
      </w:r>
    </w:p>
  </w:endnote>
  <w:endnote w:type="continuationSeparator" w:id="0">
    <w:p w:rsidR="009467C1" w:rsidRDefault="009467C1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C1" w:rsidRDefault="009467C1" w:rsidP="00D16242">
      <w:r>
        <w:separator/>
      </w:r>
    </w:p>
  </w:footnote>
  <w:footnote w:type="continuationSeparator" w:id="0">
    <w:p w:rsidR="009467C1" w:rsidRDefault="009467C1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6296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087B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5862"/>
    <w:rsid w:val="001370E6"/>
    <w:rsid w:val="001374CF"/>
    <w:rsid w:val="00137888"/>
    <w:rsid w:val="00143574"/>
    <w:rsid w:val="00145DA6"/>
    <w:rsid w:val="00150942"/>
    <w:rsid w:val="001513FF"/>
    <w:rsid w:val="00151BF9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057B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6570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1D12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4D16"/>
    <w:rsid w:val="003C1B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485C"/>
    <w:rsid w:val="00454DBB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8748C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3D5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5183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55D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951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4EF0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7C1"/>
    <w:rsid w:val="00950D80"/>
    <w:rsid w:val="0095129E"/>
    <w:rsid w:val="00952062"/>
    <w:rsid w:val="00952309"/>
    <w:rsid w:val="0095288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74FD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049F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4934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7F94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2A2E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0EDE-6723-45D7-9744-B1E82B25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2025-05-16T10:00:00Z</cp:lastPrinted>
  <dcterms:created xsi:type="dcterms:W3CDTF">2025-05-16T10:09:00Z</dcterms:created>
  <dcterms:modified xsi:type="dcterms:W3CDTF">2025-05-16T10:09:00Z</dcterms:modified>
</cp:coreProperties>
</file>