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5A639056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C14671">
        <w:rPr>
          <w:rFonts w:ascii="Arial" w:hAnsi="Arial" w:cs="Arial"/>
          <w:sz w:val="22"/>
          <w:szCs w:val="22"/>
        </w:rPr>
        <w:t>4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</w:rPr>
        <w:tab/>
      </w:r>
      <w:r w:rsidR="00C14671">
        <w:rPr>
          <w:rFonts w:ascii="Arial" w:hAnsi="Arial" w:cs="Arial"/>
          <w:sz w:val="22"/>
          <w:szCs w:val="22"/>
        </w:rPr>
        <w:t>April</w:t>
      </w:r>
      <w:r w:rsidR="00672A26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02717D1A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C14671">
        <w:rPr>
          <w:rFonts w:ascii="Arial" w:hAnsi="Arial" w:cs="Arial"/>
          <w:bCs/>
          <w:sz w:val="22"/>
          <w:szCs w:val="22"/>
        </w:rPr>
        <w:t>Darnialis, S.Ag.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38152641" w:rsidR="00D965CB" w:rsidRPr="00D975D7" w:rsidRDefault="00C14671" w:rsidP="00C14671">
      <w:pPr>
        <w:spacing w:after="0" w:line="360" w:lineRule="auto"/>
        <w:ind w:left="5529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Plt. </w:t>
      </w:r>
      <w:r w:rsidR="00AC4CC8"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10EA620F" w:rsidR="00D965CB" w:rsidRPr="00D975D7" w:rsidRDefault="00C14671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C14671">
        <w:rPr>
          <w:rFonts w:ascii="Arial" w:hAnsi="Arial" w:cs="Arial"/>
          <w:b/>
          <w:sz w:val="22"/>
          <w:szCs w:val="22"/>
        </w:rPr>
        <w:t>Drs. H. Maharnis, S.H., M.H.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62508BF1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Tembusan:</w:t>
      </w:r>
    </w:p>
    <w:p w14:paraId="728C17B1" w14:textId="0375D538" w:rsidR="00C14671" w:rsidRPr="00C14671" w:rsidRDefault="00C14671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>Ketua Pengadilan Tinggi Agama Padang (sebagai laporan);</w:t>
      </w:r>
    </w:p>
    <w:p w14:paraId="50703A05" w14:textId="65A47E3F" w:rsidR="00D03F10" w:rsidRPr="0053777A" w:rsidRDefault="00D03F10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C14671">
        <w:rPr>
          <w:rFonts w:ascii="Arial" w:hAnsi="Arial" w:cs="Arial"/>
          <w:sz w:val="18"/>
          <w:szCs w:val="18"/>
          <w:lang w:val="en-ID"/>
        </w:rPr>
        <w:t>Muara Labuh</w:t>
      </w:r>
      <w:r w:rsidR="00771BB1"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2A7A7C62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3404E1F6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NOMOR :</w:t>
      </w:r>
      <w:proofErr w:type="gramEnd"/>
      <w:r>
        <w:rPr>
          <w:rFonts w:ascii="Arial" w:hAnsi="Arial" w:cs="Arial"/>
          <w:sz w:val="22"/>
          <w:szCs w:val="22"/>
        </w:rPr>
        <w:t xml:space="preserve"> 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/KP.06/</w:t>
      </w:r>
      <w:r w:rsidR="00C1467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69707951" w14:textId="45D7E4A2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TANGGAL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03F10">
        <w:rPr>
          <w:rFonts w:ascii="Arial" w:hAnsi="Arial" w:cs="Arial"/>
          <w:sz w:val="22"/>
          <w:szCs w:val="22"/>
        </w:rPr>
        <w:t xml:space="preserve">     </w:t>
      </w:r>
      <w:r w:rsidR="00C14671">
        <w:rPr>
          <w:rFonts w:ascii="Arial" w:hAnsi="Arial" w:cs="Arial"/>
          <w:sz w:val="22"/>
          <w:szCs w:val="22"/>
        </w:rPr>
        <w:t>APRIL</w:t>
      </w:r>
      <w:r w:rsidR="00672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57BF40D9" w:rsidR="00865CBC" w:rsidRDefault="00C1467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Darnialis, S.Ag.</w:t>
            </w:r>
          </w:p>
          <w:p w14:paraId="026DA266" w14:textId="45E97436" w:rsidR="00D03F10" w:rsidRDefault="00C1467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196511131994012001</w:t>
            </w:r>
          </w:p>
        </w:tc>
        <w:tc>
          <w:tcPr>
            <w:tcW w:w="3543" w:type="dxa"/>
            <w:vAlign w:val="center"/>
          </w:tcPr>
          <w:p w14:paraId="42FBE511" w14:textId="043CDDD9" w:rsidR="00865CBC" w:rsidRDefault="00C1467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Sekretaris</w:t>
            </w:r>
          </w:p>
        </w:tc>
        <w:tc>
          <w:tcPr>
            <w:tcW w:w="3544" w:type="dxa"/>
            <w:vAlign w:val="center"/>
          </w:tcPr>
          <w:p w14:paraId="548F97FE" w14:textId="3F570681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 xml:space="preserve">Agama </w:t>
            </w:r>
            <w:r w:rsidR="00C14671">
              <w:rPr>
                <w:rFonts w:ascii="Arial" w:hAnsi="Arial" w:cs="Arial"/>
                <w:sz w:val="22"/>
                <w:szCs w:val="22"/>
              </w:rPr>
              <w:t>Muara Labuh</w:t>
            </w:r>
          </w:p>
        </w:tc>
        <w:tc>
          <w:tcPr>
            <w:tcW w:w="4111" w:type="dxa"/>
            <w:vAlign w:val="center"/>
          </w:tcPr>
          <w:p w14:paraId="244E7F51" w14:textId="32BE87EF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</w:t>
            </w:r>
            <w:r w:rsidR="00672A26">
              <w:rPr>
                <w:rFonts w:ascii="Arial" w:hAnsi="Arial" w:cs="Arial"/>
                <w:sz w:val="22"/>
                <w:szCs w:val="22"/>
              </w:rPr>
              <w:t>2</w:t>
            </w:r>
            <w:r w:rsidR="00C14671">
              <w:rPr>
                <w:rFonts w:ascii="Arial" w:hAnsi="Arial" w:cs="Arial"/>
                <w:sz w:val="22"/>
                <w:szCs w:val="22"/>
              </w:rPr>
              <w:t>8</w:t>
            </w:r>
            <w:r w:rsidR="00672A26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3C6BB73" w14:textId="3175FC23" w:rsidR="00865CBC" w:rsidRDefault="00C1467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April</w:t>
            </w:r>
            <w:r w:rsidR="00672A26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5A33BA2B" w14:textId="77777777" w:rsidR="00C14671" w:rsidRPr="00D975D7" w:rsidRDefault="00C14671" w:rsidP="00C14671">
      <w:pPr>
        <w:spacing w:after="0" w:line="360" w:lineRule="auto"/>
        <w:ind w:left="10490" w:hanging="425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Plt. </w:t>
      </w: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0D79D8F8" w14:textId="77777777" w:rsidR="00C14671" w:rsidRPr="00D975D7" w:rsidRDefault="00C14671" w:rsidP="00C14671">
      <w:pPr>
        <w:spacing w:after="0" w:line="360" w:lineRule="auto"/>
        <w:ind w:left="10490"/>
        <w:rPr>
          <w:rFonts w:ascii="Arial" w:hAnsi="Arial" w:cs="Arial"/>
          <w:b/>
          <w:sz w:val="22"/>
          <w:szCs w:val="22"/>
          <w:lang w:val="id-ID"/>
        </w:rPr>
      </w:pPr>
    </w:p>
    <w:p w14:paraId="1685514D" w14:textId="77777777" w:rsidR="00C14671" w:rsidRPr="00D975D7" w:rsidRDefault="00C14671" w:rsidP="00C14671">
      <w:pPr>
        <w:spacing w:after="0" w:line="360" w:lineRule="auto"/>
        <w:ind w:left="10490"/>
        <w:rPr>
          <w:rFonts w:ascii="Arial" w:hAnsi="Arial" w:cs="Arial"/>
          <w:b/>
          <w:sz w:val="22"/>
          <w:szCs w:val="22"/>
        </w:rPr>
      </w:pPr>
    </w:p>
    <w:p w14:paraId="18F1F2BE" w14:textId="77777777" w:rsidR="00C14671" w:rsidRPr="00D975D7" w:rsidRDefault="00C14671" w:rsidP="00C14671">
      <w:pPr>
        <w:spacing w:after="0" w:line="360" w:lineRule="auto"/>
        <w:ind w:left="10490"/>
        <w:rPr>
          <w:rFonts w:ascii="Arial" w:hAnsi="Arial" w:cs="Arial"/>
          <w:sz w:val="22"/>
          <w:szCs w:val="22"/>
        </w:rPr>
      </w:pPr>
      <w:r w:rsidRPr="00C14671">
        <w:rPr>
          <w:rFonts w:ascii="Arial" w:hAnsi="Arial" w:cs="Arial"/>
          <w:b/>
          <w:sz w:val="22"/>
          <w:szCs w:val="22"/>
        </w:rPr>
        <w:t>Drs. H. Maharnis, S.H., M.H.</w:t>
      </w:r>
    </w:p>
    <w:p w14:paraId="58C51527" w14:textId="7D8E6132" w:rsidR="00865CBC" w:rsidRPr="00865CBC" w:rsidRDefault="00865CBC" w:rsidP="00C14671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4671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35</cp:revision>
  <cp:lastPrinted>2022-08-15T02:21:00Z</cp:lastPrinted>
  <dcterms:created xsi:type="dcterms:W3CDTF">2020-04-22T05:14:00Z</dcterms:created>
  <dcterms:modified xsi:type="dcterms:W3CDTF">2023-04-12T02:56:00Z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