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07474D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025C4F" w:rsidRPr="0007474D"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C337"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07474D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025C4F" w:rsidRPr="0007474D"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</w:t>
                      </w:r>
                      <w:r w:rsidR="00025C4F"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6968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1B2DC9D0" w:rsidR="001D7D9C" w:rsidRPr="00B70D57" w:rsidRDefault="00B70D57" w:rsidP="00412EA5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07474D">
        <w:rPr>
          <w:rFonts w:ascii="Arial" w:hAnsi="Arial" w:cs="Arial"/>
        </w:rPr>
        <w:t xml:space="preserve">        </w:t>
      </w:r>
      <w:r w:rsidR="00D246C8">
        <w:rPr>
          <w:rFonts w:ascii="Arial" w:hAnsi="Arial" w:cs="Arial"/>
        </w:rPr>
        <w:t>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</w:t>
      </w:r>
      <w:r w:rsidR="0007474D">
        <w:rPr>
          <w:rFonts w:ascii="Arial" w:hAnsi="Arial" w:cs="Arial"/>
        </w:rPr>
        <w:t>IV</w:t>
      </w:r>
      <w:r w:rsidR="00472459">
        <w:rPr>
          <w:rFonts w:ascii="Arial" w:hAnsi="Arial" w:cs="Arial"/>
        </w:rPr>
        <w:t>/20</w:t>
      </w:r>
      <w:r w:rsidR="001D7D9C" w:rsidRPr="00B70D57">
        <w:rPr>
          <w:rFonts w:ascii="Arial" w:hAnsi="Arial" w:cs="Arial"/>
        </w:rPr>
        <w:t>23</w:t>
      </w:r>
      <w:r w:rsidR="00E71433" w:rsidRPr="00B70D57">
        <w:rPr>
          <w:rFonts w:ascii="Arial" w:hAnsi="Arial" w:cs="Arial"/>
        </w:rPr>
        <w:t xml:space="preserve">             </w:t>
      </w:r>
      <w:r w:rsidR="005320D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 </w:t>
      </w:r>
      <w:r w:rsidR="00412EA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</w:t>
      </w:r>
      <w:r w:rsidR="005320D5">
        <w:rPr>
          <w:rFonts w:ascii="Arial" w:hAnsi="Arial" w:cs="Arial"/>
        </w:rPr>
        <w:t xml:space="preserve">    </w:t>
      </w:r>
      <w:r w:rsidR="00412EA5">
        <w:rPr>
          <w:rFonts w:ascii="Arial" w:hAnsi="Arial" w:cs="Arial"/>
        </w:rPr>
        <w:t xml:space="preserve">      </w:t>
      </w:r>
      <w:r w:rsidR="000541FF">
        <w:rPr>
          <w:rFonts w:ascii="Arial" w:hAnsi="Arial" w:cs="Arial"/>
        </w:rPr>
        <w:t xml:space="preserve">Padang, </w:t>
      </w:r>
      <w:r w:rsidR="0007474D">
        <w:rPr>
          <w:rFonts w:ascii="Arial" w:hAnsi="Arial" w:cs="Arial"/>
        </w:rPr>
        <w:t>17</w:t>
      </w:r>
      <w:r w:rsidR="00E71433" w:rsidRPr="00B70D57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April </w:t>
      </w:r>
      <w:r w:rsidR="00E71433" w:rsidRPr="00B70D57">
        <w:rPr>
          <w:rFonts w:ascii="Arial" w:hAnsi="Arial" w:cs="Arial"/>
        </w:rPr>
        <w:t>202</w:t>
      </w:r>
      <w:r w:rsidR="0007474D">
        <w:rPr>
          <w:rFonts w:ascii="Arial" w:hAnsi="Arial" w:cs="Arial"/>
        </w:rPr>
        <w:t>4</w:t>
      </w:r>
    </w:p>
    <w:p w14:paraId="40A392B1" w14:textId="3D101A25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  <w:r w:rsidR="0007474D">
        <w:rPr>
          <w:rFonts w:ascii="Arial" w:hAnsi="Arial" w:cs="Arial"/>
        </w:rPr>
        <w:t xml:space="preserve">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r w:rsidRPr="00B70D57">
        <w:rPr>
          <w:rFonts w:ascii="Arial" w:hAnsi="Arial" w:cs="Arial"/>
        </w:rPr>
        <w:t>Lampiran</w:t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36F9E448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Agama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Agung RI</w:t>
      </w:r>
    </w:p>
    <w:p w14:paraId="12DB0AE4" w14:textId="5436FEB7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6B235E">
        <w:rPr>
          <w:rFonts w:ascii="Arial" w:hAnsi="Arial" w:cs="Arial"/>
          <w:bCs/>
        </w:rPr>
        <w:t>K</w:t>
      </w:r>
      <w:r w:rsidR="0016392B">
        <w:rPr>
          <w:rFonts w:ascii="Arial" w:hAnsi="Arial" w:cs="Arial"/>
          <w:bCs/>
        </w:rPr>
        <w:t>e</w:t>
      </w:r>
      <w:bookmarkStart w:id="0" w:name="_GoBack"/>
      <w:bookmarkEnd w:id="0"/>
      <w:r w:rsidR="006B235E">
        <w:rPr>
          <w:rFonts w:ascii="Arial" w:hAnsi="Arial" w:cs="Arial"/>
          <w:bCs/>
        </w:rPr>
        <w:t>uangan</w:t>
      </w:r>
      <w:proofErr w:type="spellEnd"/>
      <w:r w:rsidR="006B235E">
        <w:rPr>
          <w:rFonts w:ascii="Arial" w:hAnsi="Arial" w:cs="Arial"/>
          <w:bCs/>
        </w:rPr>
        <w:t xml:space="preserve"> </w:t>
      </w:r>
    </w:p>
    <w:p w14:paraId="65A754D4" w14:textId="7A504E6D" w:rsidR="002D2538" w:rsidRPr="002D2538" w:rsidRDefault="00917D0A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</w:t>
      </w:r>
    </w:p>
    <w:p w14:paraId="68DAB43E" w14:textId="251F952C" w:rsidR="007503C1" w:rsidRPr="002D2538" w:rsidRDefault="00917D0A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025C4F"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7E827B9B" w14:textId="47AA7CDF" w:rsidR="007503C1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72854037" w14:textId="77777777" w:rsidR="00917D0A" w:rsidRPr="00B70D57" w:rsidRDefault="00917D0A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2FDAA260" w:rsidR="00266C4F" w:rsidRPr="00B70D57" w:rsidRDefault="00FE5CFE" w:rsidP="00412EA5">
      <w:pPr>
        <w:spacing w:after="120" w:line="360" w:lineRule="auto"/>
        <w:ind w:left="-567" w:firstLine="851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</w:t>
      </w:r>
      <w:r w:rsidR="004F658F">
        <w:rPr>
          <w:rFonts w:ascii="Arial" w:hAnsi="Arial" w:cs="Arial"/>
          <w:spacing w:val="-4"/>
        </w:rPr>
        <w:t>an</w:t>
      </w:r>
      <w:proofErr w:type="spellEnd"/>
      <w:r w:rsidR="000B271D">
        <w:rPr>
          <w:rFonts w:ascii="Arial" w:hAnsi="Arial" w:cs="Arial"/>
          <w:spacing w:val="-4"/>
        </w:rPr>
        <w:t xml:space="preserve"> </w:t>
      </w:r>
      <w:r w:rsidR="007E5889">
        <w:rPr>
          <w:rFonts w:ascii="Arial" w:hAnsi="Arial" w:cs="Arial"/>
          <w:spacing w:val="-4"/>
        </w:rPr>
        <w:t>Surat</w:t>
      </w:r>
      <w:r w:rsidR="000B271D">
        <w:rPr>
          <w:rFonts w:ascii="Arial" w:hAnsi="Arial" w:cs="Arial"/>
          <w:spacing w:val="-4"/>
        </w:rPr>
        <w:t xml:space="preserve"> </w:t>
      </w:r>
      <w:proofErr w:type="spellStart"/>
      <w:r w:rsidR="000B271D">
        <w:rPr>
          <w:rFonts w:ascii="Arial" w:hAnsi="Arial" w:cs="Arial"/>
          <w:spacing w:val="-4"/>
        </w:rPr>
        <w:t>Sekretaris</w:t>
      </w:r>
      <w:proofErr w:type="spellEnd"/>
      <w:r w:rsidR="000B271D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r w:rsidR="00412EA5">
        <w:rPr>
          <w:rFonts w:ascii="Arial" w:hAnsi="Arial" w:cs="Arial"/>
          <w:spacing w:val="-4"/>
        </w:rPr>
        <w:t>570</w:t>
      </w:r>
      <w:r w:rsidR="003557EE" w:rsidRPr="00B70D57">
        <w:rPr>
          <w:rFonts w:ascii="Arial" w:hAnsi="Arial" w:cs="Arial"/>
          <w:spacing w:val="-4"/>
        </w:rPr>
        <w:t>/KPA/W3-A12/</w:t>
      </w:r>
      <w:r w:rsidR="00412EA5">
        <w:rPr>
          <w:rFonts w:ascii="Arial" w:hAnsi="Arial" w:cs="Arial"/>
          <w:spacing w:val="-4"/>
        </w:rPr>
        <w:t>PL1.2.1</w:t>
      </w:r>
      <w:r w:rsidR="003557EE" w:rsidRPr="00B70D57">
        <w:rPr>
          <w:rFonts w:ascii="Arial" w:hAnsi="Arial" w:cs="Arial"/>
          <w:spacing w:val="-4"/>
        </w:rPr>
        <w:t>/</w:t>
      </w:r>
      <w:r w:rsidR="00412EA5">
        <w:rPr>
          <w:rFonts w:ascii="Arial" w:hAnsi="Arial" w:cs="Arial"/>
          <w:spacing w:val="-4"/>
        </w:rPr>
        <w:t>III</w:t>
      </w:r>
      <w:r w:rsidR="003557EE" w:rsidRPr="00B70D57">
        <w:rPr>
          <w:rFonts w:ascii="Arial" w:hAnsi="Arial" w:cs="Arial"/>
          <w:spacing w:val="-4"/>
        </w:rPr>
        <w:t>/202</w:t>
      </w:r>
      <w:r w:rsidR="00412EA5">
        <w:rPr>
          <w:rFonts w:ascii="Arial" w:hAnsi="Arial" w:cs="Arial"/>
          <w:spacing w:val="-4"/>
        </w:rPr>
        <w:t>4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412EA5">
        <w:rPr>
          <w:rFonts w:ascii="Arial" w:hAnsi="Arial" w:cs="Arial"/>
          <w:spacing w:val="-4"/>
        </w:rPr>
        <w:t xml:space="preserve"> 21 </w:t>
      </w:r>
      <w:proofErr w:type="spellStart"/>
      <w:r w:rsidR="00412EA5">
        <w:rPr>
          <w:rFonts w:ascii="Arial" w:hAnsi="Arial" w:cs="Arial"/>
          <w:spacing w:val="-4"/>
        </w:rPr>
        <w:t>Maret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r w:rsidR="003557EE" w:rsidRPr="00B70D57">
        <w:rPr>
          <w:rFonts w:ascii="Arial" w:hAnsi="Arial" w:cs="Arial"/>
          <w:spacing w:val="-4"/>
        </w:rPr>
        <w:t>202</w:t>
      </w:r>
      <w:r w:rsidR="00412EA5">
        <w:rPr>
          <w:rFonts w:ascii="Arial" w:hAnsi="Arial" w:cs="Arial"/>
          <w:spacing w:val="-4"/>
        </w:rPr>
        <w:t>4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412EA5">
        <w:rPr>
          <w:rFonts w:ascii="Arial" w:hAnsi="Arial" w:cs="Arial"/>
          <w:spacing w:val="-4"/>
        </w:rPr>
        <w:t>Usulan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proofErr w:type="spellStart"/>
      <w:r w:rsidR="00412EA5">
        <w:rPr>
          <w:rFonts w:ascii="Arial" w:hAnsi="Arial" w:cs="Arial"/>
          <w:spacing w:val="-4"/>
        </w:rPr>
        <w:t>Anggaran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proofErr w:type="spellStart"/>
      <w:r w:rsidR="00412EA5">
        <w:rPr>
          <w:rFonts w:ascii="Arial" w:hAnsi="Arial" w:cs="Arial"/>
          <w:spacing w:val="-4"/>
        </w:rPr>
        <w:t>Maubelair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10ED2E2C" w:rsidR="00B70D57" w:rsidRPr="00B70D57" w:rsidRDefault="00412EA5" w:rsidP="00412EA5">
      <w:pPr>
        <w:spacing w:after="120" w:line="360" w:lineRule="auto"/>
        <w:ind w:firstLine="284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Maubelair</w:t>
      </w:r>
      <w:proofErr w:type="spellEnd"/>
      <w:r w:rsidR="00266C4F" w:rsidRPr="00B70D57">
        <w:rPr>
          <w:rFonts w:ascii="Arial" w:hAnsi="Arial" w:cs="Arial"/>
          <w:spacing w:val="-4"/>
        </w:rPr>
        <w:tab/>
      </w:r>
      <w:r w:rsidR="00F97ABA">
        <w:rPr>
          <w:rFonts w:ascii="Arial" w:hAnsi="Arial" w:cs="Arial"/>
          <w:spacing w:val="-4"/>
        </w:rPr>
        <w:t>Kantor</w:t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r w:rsidR="00DD690B" w:rsidRPr="00B70D57">
        <w:rPr>
          <w:rFonts w:ascii="Arial" w:hAnsi="Arial" w:cs="Arial"/>
          <w:spacing w:val="-4"/>
        </w:rPr>
        <w:t>Rp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350</w:t>
      </w:r>
      <w:r w:rsidR="00DD690B" w:rsidRPr="00B70D57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900</w:t>
      </w:r>
      <w:r w:rsidR="00DD690B" w:rsidRPr="00B70D57">
        <w:rPr>
          <w:rFonts w:ascii="Arial" w:hAnsi="Arial" w:cs="Arial"/>
          <w:spacing w:val="-4"/>
        </w:rPr>
        <w:t>.000</w:t>
      </w:r>
    </w:p>
    <w:p w14:paraId="0E055417" w14:textId="023A9C52" w:rsidR="007503C1" w:rsidRPr="00B70D57" w:rsidRDefault="001B6AA0" w:rsidP="00412EA5">
      <w:pPr>
        <w:spacing w:line="360" w:lineRule="auto"/>
        <w:ind w:left="-567" w:firstLine="851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20C82650" w14:textId="77777777" w:rsidR="00917D0A" w:rsidRDefault="00917D0A" w:rsidP="00412EA5">
      <w:pPr>
        <w:ind w:left="5812"/>
        <w:jc w:val="both"/>
        <w:rPr>
          <w:rFonts w:ascii="Arial" w:hAnsi="Arial" w:cs="Arial"/>
          <w:spacing w:val="-4"/>
          <w:lang w:val="id-ID"/>
        </w:rPr>
      </w:pPr>
    </w:p>
    <w:p w14:paraId="4CDC8445" w14:textId="7CFD6993" w:rsidR="00412EA5" w:rsidRDefault="00025C4F" w:rsidP="00412EA5">
      <w:pPr>
        <w:ind w:left="5812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0F664D9D" w14:textId="77777777" w:rsidR="00412EA5" w:rsidRDefault="00412EA5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017BDF" w:rsidRPr="00B70D57">
        <w:rPr>
          <w:rFonts w:ascii="Arial" w:hAnsi="Arial" w:cs="Arial"/>
        </w:rPr>
        <w:t>Sekretaris</w:t>
      </w:r>
      <w:proofErr w:type="spellEnd"/>
      <w:r w:rsidR="00017BDF" w:rsidRPr="00B70D57">
        <w:rPr>
          <w:rFonts w:ascii="Arial" w:hAnsi="Arial" w:cs="Arial"/>
          <w:lang w:val="id-ID"/>
        </w:rPr>
        <w:t xml:space="preserve"> </w:t>
      </w:r>
    </w:p>
    <w:p w14:paraId="718321D3" w14:textId="3B5D8FE6" w:rsidR="00017BDF" w:rsidRPr="00412EA5" w:rsidRDefault="00B70D57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412EA5">
      <w:pPr>
        <w:tabs>
          <w:tab w:val="left" w:pos="6840"/>
        </w:tabs>
        <w:jc w:val="both"/>
        <w:rPr>
          <w:rFonts w:ascii="Arial" w:hAnsi="Arial" w:cs="Arial"/>
          <w:lang w:val="id-ID"/>
        </w:rPr>
      </w:pPr>
    </w:p>
    <w:p w14:paraId="2F595374" w14:textId="6DFCC929" w:rsidR="00017BDF" w:rsidRPr="00B70D57" w:rsidRDefault="00017BDF" w:rsidP="00B70D57">
      <w:pPr>
        <w:ind w:left="4253"/>
        <w:rPr>
          <w:rFonts w:ascii="Arial" w:hAnsi="Arial" w:cs="Arial"/>
        </w:rPr>
      </w:pPr>
    </w:p>
    <w:p w14:paraId="4C89740E" w14:textId="3ABCDAD0" w:rsidR="007164FD" w:rsidRPr="00B70D57" w:rsidRDefault="00412EA5" w:rsidP="00412EA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4776241F" w14:textId="7A233586" w:rsidR="007164FD" w:rsidRDefault="007164FD" w:rsidP="007164FD">
      <w:pPr>
        <w:ind w:left="5468"/>
        <w:rPr>
          <w:rFonts w:ascii="Arial" w:hAnsi="Arial" w:cs="Arial"/>
        </w:rPr>
      </w:pPr>
    </w:p>
    <w:p w14:paraId="33C95F53" w14:textId="77777777" w:rsidR="00412EA5" w:rsidRPr="00B70D57" w:rsidRDefault="00412EA5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304176C1" w14:textId="7777777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 </w:t>
      </w:r>
      <w:proofErr w:type="spellStart"/>
      <w:r w:rsidRPr="00B70D57">
        <w:rPr>
          <w:rFonts w:ascii="Arial" w:hAnsi="Arial" w:cs="Arial"/>
        </w:rPr>
        <w:t>sebagai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laporan</w:t>
      </w:r>
      <w:proofErr w:type="spellEnd"/>
      <w:r w:rsidRPr="00B70D57">
        <w:rPr>
          <w:rFonts w:ascii="Arial" w:hAnsi="Arial" w:cs="Arial"/>
        </w:rPr>
        <w:t>;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412EA5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881B" w14:textId="77777777" w:rsidR="00C15574" w:rsidRDefault="00C15574">
      <w:r>
        <w:separator/>
      </w:r>
    </w:p>
  </w:endnote>
  <w:endnote w:type="continuationSeparator" w:id="0">
    <w:p w14:paraId="4B413AE6" w14:textId="77777777" w:rsidR="00C15574" w:rsidRDefault="00C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1516" w14:textId="77777777" w:rsidR="00C15574" w:rsidRDefault="00C15574">
      <w:r>
        <w:separator/>
      </w:r>
    </w:p>
  </w:footnote>
  <w:footnote w:type="continuationSeparator" w:id="0">
    <w:p w14:paraId="5689BC95" w14:textId="77777777" w:rsidR="00C15574" w:rsidRDefault="00C1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B03A3"/>
    <w:rsid w:val="000B271D"/>
    <w:rsid w:val="0016392B"/>
    <w:rsid w:val="00177432"/>
    <w:rsid w:val="001B6AA0"/>
    <w:rsid w:val="001D7D9C"/>
    <w:rsid w:val="00217313"/>
    <w:rsid w:val="00266C4F"/>
    <w:rsid w:val="002B033E"/>
    <w:rsid w:val="002B2313"/>
    <w:rsid w:val="002D2538"/>
    <w:rsid w:val="00302C94"/>
    <w:rsid w:val="00315106"/>
    <w:rsid w:val="003248FF"/>
    <w:rsid w:val="003557EE"/>
    <w:rsid w:val="003A6CCC"/>
    <w:rsid w:val="003C63B4"/>
    <w:rsid w:val="003F22EC"/>
    <w:rsid w:val="00412EA5"/>
    <w:rsid w:val="004136FC"/>
    <w:rsid w:val="00472459"/>
    <w:rsid w:val="004F658F"/>
    <w:rsid w:val="005320D5"/>
    <w:rsid w:val="00545591"/>
    <w:rsid w:val="005B3850"/>
    <w:rsid w:val="00683AAE"/>
    <w:rsid w:val="006B235E"/>
    <w:rsid w:val="006E6376"/>
    <w:rsid w:val="007164FD"/>
    <w:rsid w:val="007503C1"/>
    <w:rsid w:val="007568D8"/>
    <w:rsid w:val="007C3C2C"/>
    <w:rsid w:val="007E5889"/>
    <w:rsid w:val="00866349"/>
    <w:rsid w:val="00917D0A"/>
    <w:rsid w:val="00923CDA"/>
    <w:rsid w:val="00A14539"/>
    <w:rsid w:val="00AE00D3"/>
    <w:rsid w:val="00B70D57"/>
    <w:rsid w:val="00C15574"/>
    <w:rsid w:val="00CE275F"/>
    <w:rsid w:val="00D246C8"/>
    <w:rsid w:val="00DD690B"/>
    <w:rsid w:val="00E71433"/>
    <w:rsid w:val="00E92314"/>
    <w:rsid w:val="00EF7837"/>
    <w:rsid w:val="00F97ABA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CF364F8B-D667-41E4-853F-A3F8B87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6</cp:revision>
  <cp:lastPrinted>2022-10-03T07:54:00Z</cp:lastPrinted>
  <dcterms:created xsi:type="dcterms:W3CDTF">2023-09-27T02:39:00Z</dcterms:created>
  <dcterms:modified xsi:type="dcterms:W3CDTF">2024-04-17T04:44:00Z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