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A600978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C347A3">
        <w:rPr>
          <w:rFonts w:ascii="Bookman Old Style" w:hAnsi="Bookman Old Style"/>
          <w:bCs/>
        </w:rPr>
        <w:t xml:space="preserve">           </w:t>
      </w:r>
      <w:r w:rsidR="00BD57FA" w:rsidRPr="00BD57FA">
        <w:rPr>
          <w:rFonts w:ascii="Bookman Old Style" w:hAnsi="Bookman Old Style"/>
          <w:bCs/>
        </w:rPr>
        <w:t>/KPTA.W3-A/</w:t>
      </w:r>
      <w:r w:rsidR="00C347A3">
        <w:rPr>
          <w:rFonts w:ascii="Bookman Old Style" w:hAnsi="Bookman Old Style"/>
          <w:bCs/>
        </w:rPr>
        <w:t>HM1.1.1</w:t>
      </w:r>
      <w:r w:rsidR="00BD57FA" w:rsidRPr="00BD57FA">
        <w:rPr>
          <w:rFonts w:ascii="Bookman Old Style" w:hAnsi="Bookman Old Style"/>
          <w:bCs/>
        </w:rPr>
        <w:t>/</w:t>
      </w:r>
      <w:r w:rsidR="00C347A3">
        <w:rPr>
          <w:rFonts w:ascii="Bookman Old Style" w:hAnsi="Bookman Old Style"/>
          <w:bCs/>
        </w:rPr>
        <w:t>IV</w:t>
      </w:r>
      <w:r w:rsidR="00BD57FA" w:rsidRPr="00BD57FA">
        <w:rPr>
          <w:rFonts w:ascii="Bookman Old Style" w:hAnsi="Bookman Old Style"/>
          <w:bCs/>
        </w:rPr>
        <w:t>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04CAC439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C347A3" w:rsidRPr="00C347A3">
        <w:rPr>
          <w:rFonts w:ascii="Bookman Old Style" w:hAnsi="Bookman Old Style"/>
          <w:sz w:val="21"/>
          <w:szCs w:val="21"/>
          <w:lang w:val="id-ID"/>
        </w:rPr>
        <w:t xml:space="preserve">Direktorat Jenderal Badan Peradilan Agama </w:t>
      </w:r>
      <w:r w:rsidR="00C347A3">
        <w:rPr>
          <w:rFonts w:ascii="Bookman Old Style" w:hAnsi="Bookman Old Style"/>
          <w:sz w:val="21"/>
          <w:szCs w:val="21"/>
        </w:rPr>
        <w:t xml:space="preserve">mengadakan kegiatan </w:t>
      </w:r>
      <w:r w:rsidR="00C347A3" w:rsidRPr="00C347A3">
        <w:rPr>
          <w:rFonts w:ascii="Bookman Old Style" w:hAnsi="Bookman Old Style"/>
          <w:sz w:val="21"/>
          <w:szCs w:val="21"/>
        </w:rPr>
        <w:t>Penyerahan Penghargaan</w:t>
      </w:r>
      <w:r w:rsidR="00C347A3" w:rsidRPr="00C347A3">
        <w:t xml:space="preserve"> </w:t>
      </w:r>
      <w:r w:rsidR="00C347A3" w:rsidRPr="00C347A3">
        <w:rPr>
          <w:rFonts w:ascii="Bookman Old Style" w:hAnsi="Bookman Old Style"/>
          <w:sz w:val="21"/>
          <w:szCs w:val="21"/>
        </w:rPr>
        <w:t>Pengadilan Berprestasi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D6086">
        <w:rPr>
          <w:rFonts w:ascii="Bookman Old Style" w:hAnsi="Bookman Old Style"/>
          <w:sz w:val="21"/>
          <w:szCs w:val="21"/>
        </w:rPr>
        <w:t xml:space="preserve">di Lingkungan Peradilan Agama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yang diikuti </w:t>
      </w:r>
      <w:r w:rsidR="00FD6086">
        <w:rPr>
          <w:rFonts w:ascii="Bookman Old Style" w:hAnsi="Bookman Old Style"/>
          <w:sz w:val="21"/>
          <w:szCs w:val="21"/>
        </w:rPr>
        <w:t xml:space="preserve">antara lain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oleh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Ketua Pengadilan </w:t>
      </w:r>
      <w:r w:rsidR="00C347A3">
        <w:rPr>
          <w:rFonts w:ascii="Bookman Old Style" w:hAnsi="Bookman Old Style"/>
          <w:sz w:val="21"/>
          <w:szCs w:val="21"/>
        </w:rPr>
        <w:t>Agama Batusangkar dan Pengadilan Agama Lubuk Basung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017410BD" w:rsidR="00317FD4" w:rsidRDefault="00422CD3" w:rsidP="00C347A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C347A3">
        <w:rPr>
          <w:rFonts w:ascii="Bookman Old Style" w:hAnsi="Bookman Old Style"/>
          <w:sz w:val="21"/>
          <w:szCs w:val="21"/>
        </w:rPr>
        <w:tab/>
        <w:t xml:space="preserve">Undangan Sekretaris Jenderal Badan Peradilan Agama Mahkamah Agung RI nomor </w:t>
      </w:r>
      <w:r w:rsidR="00C347A3" w:rsidRPr="00C347A3">
        <w:rPr>
          <w:rFonts w:ascii="Bookman Old Style" w:hAnsi="Bookman Old Style"/>
          <w:sz w:val="21"/>
          <w:szCs w:val="21"/>
        </w:rPr>
        <w:t>743/DjA.1/HM.1.1.1/IV/2024</w:t>
      </w:r>
      <w:r w:rsidR="00C347A3">
        <w:rPr>
          <w:rFonts w:ascii="Bookman Old Style" w:hAnsi="Bookman Old Style"/>
          <w:sz w:val="21"/>
          <w:szCs w:val="21"/>
        </w:rPr>
        <w:t xml:space="preserve"> tanggal 17 April 2024</w:t>
      </w:r>
      <w:r w:rsidR="00DD5358">
        <w:rPr>
          <w:rFonts w:ascii="Bookman Old Style" w:hAnsi="Bookman Old Style"/>
          <w:sz w:val="21"/>
          <w:szCs w:val="21"/>
          <w:lang w:val="id-ID"/>
        </w:rPr>
        <w:t>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6A74FC25" w14:textId="5797764F" w:rsidR="00C347A3" w:rsidRDefault="00422CD3" w:rsidP="00FD6086">
      <w:pPr>
        <w:tabs>
          <w:tab w:val="left" w:pos="1418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C347A3">
        <w:rPr>
          <w:rFonts w:ascii="Bookman Old Style" w:hAnsi="Bookman Old Style"/>
          <w:sz w:val="21"/>
          <w:szCs w:val="21"/>
        </w:rPr>
        <w:t xml:space="preserve">1. </w:t>
      </w:r>
      <w:r w:rsidR="00FD6086">
        <w:rPr>
          <w:rFonts w:ascii="Bookman Old Style" w:hAnsi="Bookman Old Style"/>
          <w:sz w:val="21"/>
          <w:szCs w:val="21"/>
        </w:rPr>
        <w:tab/>
      </w:r>
      <w:r w:rsidR="00C347A3" w:rsidRPr="00C347A3">
        <w:rPr>
          <w:rFonts w:ascii="Bookman Old Style" w:hAnsi="Bookman Old Style"/>
          <w:sz w:val="21"/>
          <w:szCs w:val="21"/>
        </w:rPr>
        <w:t xml:space="preserve">Dr. </w:t>
      </w:r>
      <w:r w:rsidR="00FD6086" w:rsidRPr="00C347A3">
        <w:rPr>
          <w:rFonts w:ascii="Bookman Old Style" w:hAnsi="Bookman Old Style"/>
          <w:sz w:val="21"/>
          <w:szCs w:val="21"/>
        </w:rPr>
        <w:t>Yengkie Hirawan</w:t>
      </w:r>
      <w:r w:rsidR="00C347A3" w:rsidRPr="00C347A3">
        <w:rPr>
          <w:rFonts w:ascii="Bookman Old Style" w:hAnsi="Bookman Old Style"/>
          <w:sz w:val="21"/>
          <w:szCs w:val="21"/>
        </w:rPr>
        <w:t>, S.Ag., M.Ag.</w:t>
      </w:r>
      <w:r w:rsidR="00C347A3">
        <w:rPr>
          <w:rFonts w:ascii="Bookman Old Style" w:hAnsi="Bookman Old Style"/>
          <w:sz w:val="21"/>
          <w:szCs w:val="21"/>
        </w:rPr>
        <w:t xml:space="preserve">, </w:t>
      </w:r>
      <w:r w:rsidR="00C347A3" w:rsidRPr="00C347A3">
        <w:rPr>
          <w:rFonts w:ascii="Bookman Old Style" w:hAnsi="Bookman Old Style"/>
          <w:sz w:val="21"/>
          <w:szCs w:val="21"/>
        </w:rPr>
        <w:t>197702082007041001</w:t>
      </w:r>
      <w:r w:rsidR="00C347A3">
        <w:rPr>
          <w:rFonts w:ascii="Bookman Old Style" w:hAnsi="Bookman Old Style"/>
          <w:sz w:val="21"/>
          <w:szCs w:val="21"/>
        </w:rPr>
        <w:t xml:space="preserve">, </w:t>
      </w:r>
      <w:r w:rsidR="00FD6086" w:rsidRPr="00FD6086">
        <w:rPr>
          <w:rFonts w:ascii="Bookman Old Style" w:hAnsi="Bookman Old Style"/>
          <w:sz w:val="21"/>
          <w:szCs w:val="21"/>
        </w:rPr>
        <w:t>Pembina Tingkat I (IV/b)</w:t>
      </w:r>
      <w:r w:rsidR="00FD6086">
        <w:rPr>
          <w:rFonts w:ascii="Bookman Old Style" w:hAnsi="Bookman Old Style"/>
          <w:sz w:val="21"/>
          <w:szCs w:val="21"/>
        </w:rPr>
        <w:t>, Ketua Pengadilan Agama Batusangkar;</w:t>
      </w:r>
    </w:p>
    <w:p w14:paraId="6B3F4B28" w14:textId="5B89FC0D" w:rsidR="00FD6086" w:rsidRDefault="00FD6086" w:rsidP="00FD6086">
      <w:pPr>
        <w:tabs>
          <w:tab w:val="left" w:pos="1418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2. </w:t>
      </w:r>
      <w:r>
        <w:rPr>
          <w:rFonts w:ascii="Bookman Old Style" w:hAnsi="Bookman Old Style"/>
          <w:sz w:val="21"/>
          <w:szCs w:val="21"/>
        </w:rPr>
        <w:tab/>
      </w:r>
      <w:r w:rsidRPr="00FD6086">
        <w:rPr>
          <w:rFonts w:ascii="Bookman Old Style" w:hAnsi="Bookman Old Style"/>
          <w:sz w:val="21"/>
          <w:szCs w:val="21"/>
        </w:rPr>
        <w:t>Rinaldi</w:t>
      </w:r>
      <w:r w:rsidRPr="00FD6086">
        <w:rPr>
          <w:rFonts w:ascii="Bookman Old Style" w:hAnsi="Bookman Old Style"/>
          <w:sz w:val="21"/>
          <w:szCs w:val="21"/>
        </w:rPr>
        <w:t>. M, S.H.I.</w:t>
      </w:r>
      <w:r>
        <w:rPr>
          <w:rFonts w:ascii="Bookman Old Style" w:hAnsi="Bookman Old Style"/>
          <w:sz w:val="21"/>
          <w:szCs w:val="21"/>
        </w:rPr>
        <w:t xml:space="preserve">, </w:t>
      </w:r>
      <w:r w:rsidRPr="00FD6086">
        <w:rPr>
          <w:rFonts w:ascii="Bookman Old Style" w:hAnsi="Bookman Old Style"/>
          <w:sz w:val="21"/>
          <w:szCs w:val="21"/>
        </w:rPr>
        <w:t>198301022009041008</w:t>
      </w:r>
      <w:r>
        <w:rPr>
          <w:rFonts w:ascii="Bookman Old Style" w:hAnsi="Bookman Old Style"/>
          <w:sz w:val="21"/>
          <w:szCs w:val="21"/>
        </w:rPr>
        <w:t xml:space="preserve">, </w:t>
      </w:r>
      <w:r w:rsidRPr="00FD6086">
        <w:rPr>
          <w:rFonts w:ascii="Bookman Old Style" w:hAnsi="Bookman Old Style"/>
          <w:sz w:val="21"/>
          <w:szCs w:val="21"/>
        </w:rPr>
        <w:t>Pembina (IV/a)</w:t>
      </w:r>
      <w:r>
        <w:rPr>
          <w:rFonts w:ascii="Bookman Old Style" w:hAnsi="Bookman Old Style"/>
          <w:sz w:val="21"/>
          <w:szCs w:val="21"/>
        </w:rPr>
        <w:t>, Ketua Pengadilan Agama Lubuk Basung;</w:t>
      </w:r>
    </w:p>
    <w:p w14:paraId="049988F0" w14:textId="7FF80B75" w:rsidR="00177592" w:rsidRPr="00DB63D9" w:rsidRDefault="00177592" w:rsidP="00177592">
      <w:pPr>
        <w:tabs>
          <w:tab w:val="left" w:pos="1418"/>
          <w:tab w:val="left" w:pos="1843"/>
        </w:tabs>
        <w:ind w:left="2127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08CB61C" w14:textId="383D666E" w:rsidR="00422CD3" w:rsidRPr="00560CF3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22617600" w:rsidR="00CE5A2B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Mengikuti kegiatan </w:t>
      </w:r>
      <w:r w:rsidR="00FD6086" w:rsidRPr="00C347A3">
        <w:rPr>
          <w:rFonts w:ascii="Bookman Old Style" w:hAnsi="Bookman Old Style"/>
          <w:sz w:val="21"/>
          <w:szCs w:val="21"/>
        </w:rPr>
        <w:t>Penyerahan Penghargaan</w:t>
      </w:r>
      <w:r w:rsidR="00FD6086" w:rsidRPr="00C347A3">
        <w:t xml:space="preserve"> </w:t>
      </w:r>
      <w:r w:rsidR="00FD6086" w:rsidRPr="00C347A3">
        <w:rPr>
          <w:rFonts w:ascii="Bookman Old Style" w:hAnsi="Bookman Old Style"/>
          <w:sz w:val="21"/>
          <w:szCs w:val="21"/>
        </w:rPr>
        <w:t>Pengadilan Berprestasi</w:t>
      </w:r>
      <w:r w:rsidR="00FD608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D6086">
        <w:rPr>
          <w:rFonts w:ascii="Bookman Old Style" w:hAnsi="Bookman Old Style"/>
          <w:sz w:val="21"/>
          <w:szCs w:val="21"/>
        </w:rPr>
        <w:t xml:space="preserve">di Lingkungan Peradilan Agama Mahkamah Agung RI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tanggal </w:t>
      </w:r>
      <w:r w:rsidR="00FD6086">
        <w:rPr>
          <w:rFonts w:ascii="Bookman Old Style" w:hAnsi="Bookman Old Style"/>
          <w:sz w:val="21"/>
          <w:szCs w:val="21"/>
        </w:rPr>
        <w:br/>
        <w:t>2</w:t>
      </w:r>
      <w:r w:rsidR="00341F1E">
        <w:rPr>
          <w:rFonts w:ascii="Bookman Old Style" w:hAnsi="Bookman Old Style"/>
          <w:sz w:val="21"/>
          <w:szCs w:val="21"/>
        </w:rPr>
        <w:t>4</w:t>
      </w:r>
      <w:r w:rsidR="00345D1B">
        <w:rPr>
          <w:rFonts w:ascii="Bookman Old Style" w:hAnsi="Bookman Old Style"/>
          <w:sz w:val="21"/>
          <w:szCs w:val="21"/>
        </w:rPr>
        <w:t xml:space="preserve"> s.d. 2</w:t>
      </w:r>
      <w:r w:rsidR="00FD6086">
        <w:rPr>
          <w:rFonts w:ascii="Bookman Old Style" w:hAnsi="Bookman Old Style"/>
          <w:sz w:val="21"/>
          <w:szCs w:val="21"/>
        </w:rPr>
        <w:t>5 April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FD6086">
        <w:rPr>
          <w:rFonts w:ascii="Bookman Old Style" w:hAnsi="Bookman Old Style"/>
          <w:sz w:val="21"/>
          <w:szCs w:val="21"/>
        </w:rPr>
        <w:t>Hotel Mercure Ancol, Jl. Pantai Indah, Ancol, Jakarta Baycity, Kota Jakarta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4A09590A" w14:textId="77777777" w:rsidR="00345D1B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2A7E654" w14:textId="754F9E2A" w:rsidR="00345D1B" w:rsidRPr="00DB63D9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biaya yang timbul untuk pelaksanaan tugas ini dibebankan pada DIPA </w:t>
      </w:r>
      <w:r w:rsidR="00FD6086">
        <w:rPr>
          <w:rFonts w:ascii="Bookman Old Style" w:hAnsi="Bookman Old Style"/>
          <w:spacing w:val="-4"/>
          <w:sz w:val="22"/>
          <w:szCs w:val="22"/>
        </w:rPr>
        <w:t>masing-masing satuan kerja</w:t>
      </w:r>
      <w:r w:rsidR="00E210B2">
        <w:rPr>
          <w:rFonts w:ascii="Bookman Old Style" w:hAnsi="Bookman Old Style"/>
          <w:spacing w:val="-4"/>
          <w:sz w:val="22"/>
          <w:szCs w:val="22"/>
        </w:rPr>
        <w:t xml:space="preserve"> Tahun Anggaran 2024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431659E9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FD6086">
        <w:rPr>
          <w:rFonts w:ascii="Bookman Old Style" w:hAnsi="Bookman Old Style"/>
          <w:sz w:val="21"/>
          <w:szCs w:val="21"/>
        </w:rPr>
        <w:t>18 April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100CAC" w:rsidRPr="00DB63D9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12151F57" w:rsidR="00FF6877" w:rsidRDefault="00FD6086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 xml:space="preserve">Tembusan: </w:t>
      </w:r>
    </w:p>
    <w:p w14:paraId="4F60150F" w14:textId="1AB11DE6" w:rsidR="00FD6086" w:rsidRDefault="00FD6086" w:rsidP="00FD6086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Direktur Jenderal Badan Peradilan Agama Mahkamah Agung RI;</w:t>
      </w:r>
    </w:p>
    <w:p w14:paraId="17D4B3E2" w14:textId="08677B32" w:rsidR="00FD6086" w:rsidRDefault="00FD6086" w:rsidP="00FD6086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Ketua Pengadilan Agama Batusangkar;</w:t>
      </w:r>
    </w:p>
    <w:p w14:paraId="04EDF420" w14:textId="20A24423" w:rsidR="00FD6086" w:rsidRPr="00FD6086" w:rsidRDefault="00FD6086" w:rsidP="00FD6086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Ketua Pengadilan Agama Lubuk Basung.</w:t>
      </w:r>
    </w:p>
    <w:sectPr w:rsidR="00FD6086" w:rsidRPr="00FD6086" w:rsidSect="003B492B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A1167"/>
    <w:multiLevelType w:val="hybridMultilevel"/>
    <w:tmpl w:val="3BD845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77592"/>
    <w:rsid w:val="0018063A"/>
    <w:rsid w:val="00192D7D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1F1E"/>
    <w:rsid w:val="00345D1B"/>
    <w:rsid w:val="003668EC"/>
    <w:rsid w:val="00375925"/>
    <w:rsid w:val="00377F52"/>
    <w:rsid w:val="00394C40"/>
    <w:rsid w:val="003974A3"/>
    <w:rsid w:val="003B492B"/>
    <w:rsid w:val="003E619E"/>
    <w:rsid w:val="00400296"/>
    <w:rsid w:val="00420D5B"/>
    <w:rsid w:val="00422154"/>
    <w:rsid w:val="00422CD3"/>
    <w:rsid w:val="00475B4D"/>
    <w:rsid w:val="00493DAE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5E2686"/>
    <w:rsid w:val="00606787"/>
    <w:rsid w:val="006428C6"/>
    <w:rsid w:val="00644414"/>
    <w:rsid w:val="006605F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110E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C333D9"/>
    <w:rsid w:val="00C347A3"/>
    <w:rsid w:val="00C57A14"/>
    <w:rsid w:val="00C9216C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10B2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E2B48"/>
    <w:rsid w:val="00EF368E"/>
    <w:rsid w:val="00F83820"/>
    <w:rsid w:val="00F90CA0"/>
    <w:rsid w:val="00FC4564"/>
    <w:rsid w:val="00FD05C0"/>
    <w:rsid w:val="00FD608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9</cp:revision>
  <cp:lastPrinted>2024-04-18T08:29:00Z</cp:lastPrinted>
  <dcterms:created xsi:type="dcterms:W3CDTF">2024-02-12T08:01:00Z</dcterms:created>
  <dcterms:modified xsi:type="dcterms:W3CDTF">2024-04-18T08:41:00Z</dcterms:modified>
</cp:coreProperties>
</file>