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10501D52" w:rsidR="00405868" w:rsidRPr="007625D6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Nomor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    </w:t>
      </w:r>
      <w:r w:rsidRPr="007625D6">
        <w:rPr>
          <w:rFonts w:ascii="Arial" w:hAnsi="Arial" w:cs="Arial"/>
          <w:sz w:val="22"/>
          <w:szCs w:val="22"/>
        </w:rPr>
        <w:tab/>
      </w:r>
      <w:r w:rsidR="005E1468" w:rsidRPr="007625D6">
        <w:rPr>
          <w:rFonts w:ascii="Arial" w:hAnsi="Arial" w:cs="Arial"/>
          <w:sz w:val="22"/>
          <w:szCs w:val="22"/>
        </w:rPr>
        <w:t>:</w:t>
      </w:r>
      <w:r w:rsidR="005E1468" w:rsidRPr="007625D6">
        <w:rPr>
          <w:rFonts w:ascii="Arial" w:hAnsi="Arial" w:cs="Arial"/>
          <w:sz w:val="22"/>
          <w:szCs w:val="22"/>
        </w:rPr>
        <w:tab/>
      </w:r>
      <w:r w:rsidR="008223F0" w:rsidRPr="007625D6">
        <w:rPr>
          <w:rFonts w:ascii="Arial" w:hAnsi="Arial" w:cs="Arial"/>
          <w:sz w:val="22"/>
          <w:szCs w:val="22"/>
        </w:rPr>
        <w:t>W3-A</w:t>
      </w:r>
      <w:r w:rsidR="007A365E" w:rsidRPr="007625D6">
        <w:rPr>
          <w:rFonts w:ascii="Arial" w:hAnsi="Arial" w:cs="Arial"/>
          <w:sz w:val="22"/>
          <w:szCs w:val="22"/>
        </w:rPr>
        <w:t>/</w:t>
      </w:r>
      <w:proofErr w:type="gramStart"/>
      <w:r w:rsidR="00C4126E" w:rsidRPr="007625D6">
        <w:rPr>
          <w:rFonts w:ascii="Arial" w:hAnsi="Arial" w:cs="Arial"/>
          <w:color w:val="FFFFFF" w:themeColor="background1"/>
          <w:sz w:val="22"/>
          <w:szCs w:val="22"/>
        </w:rPr>
        <w:t>0</w:t>
      </w:r>
      <w:r w:rsidR="00014A68" w:rsidRPr="007625D6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="00C4126E" w:rsidRPr="007625D6">
        <w:rPr>
          <w:rFonts w:ascii="Arial" w:hAnsi="Arial" w:cs="Arial"/>
          <w:color w:val="FFFFFF" w:themeColor="background1"/>
          <w:sz w:val="22"/>
          <w:szCs w:val="22"/>
        </w:rPr>
        <w:t>000</w:t>
      </w:r>
      <w:proofErr w:type="gramEnd"/>
      <w:r w:rsidR="00410EE8" w:rsidRPr="007625D6">
        <w:rPr>
          <w:rFonts w:ascii="Arial" w:hAnsi="Arial" w:cs="Arial"/>
          <w:sz w:val="22"/>
          <w:szCs w:val="22"/>
        </w:rPr>
        <w:t>/</w:t>
      </w:r>
      <w:r w:rsidR="008846FA" w:rsidRPr="007625D6">
        <w:rPr>
          <w:rFonts w:ascii="Arial" w:hAnsi="Arial" w:cs="Arial"/>
          <w:sz w:val="22"/>
          <w:szCs w:val="22"/>
        </w:rPr>
        <w:t>HM</w:t>
      </w:r>
      <w:r w:rsidR="00DC00A1" w:rsidRPr="007625D6">
        <w:rPr>
          <w:rFonts w:ascii="Arial" w:hAnsi="Arial" w:cs="Arial"/>
          <w:sz w:val="22"/>
          <w:szCs w:val="22"/>
        </w:rPr>
        <w:t>.0</w:t>
      </w:r>
      <w:r w:rsidR="008846FA" w:rsidRPr="007625D6">
        <w:rPr>
          <w:rFonts w:ascii="Arial" w:hAnsi="Arial" w:cs="Arial"/>
          <w:sz w:val="22"/>
          <w:szCs w:val="22"/>
        </w:rPr>
        <w:t>2</w:t>
      </w:r>
      <w:r w:rsidR="001B3CD0" w:rsidRPr="007625D6">
        <w:rPr>
          <w:rFonts w:ascii="Arial" w:hAnsi="Arial" w:cs="Arial"/>
          <w:sz w:val="22"/>
          <w:szCs w:val="22"/>
        </w:rPr>
        <w:t>.</w:t>
      </w:r>
      <w:r w:rsidR="008846FA" w:rsidRPr="007625D6">
        <w:rPr>
          <w:rFonts w:ascii="Arial" w:hAnsi="Arial" w:cs="Arial"/>
          <w:sz w:val="22"/>
          <w:szCs w:val="22"/>
        </w:rPr>
        <w:t>3</w:t>
      </w:r>
      <w:r w:rsidR="004A2F39" w:rsidRPr="007625D6">
        <w:rPr>
          <w:rFonts w:ascii="Arial" w:hAnsi="Arial" w:cs="Arial"/>
          <w:sz w:val="22"/>
          <w:szCs w:val="22"/>
        </w:rPr>
        <w:t>/</w:t>
      </w:r>
      <w:r w:rsidR="00ED1C5B" w:rsidRPr="007625D6">
        <w:rPr>
          <w:rFonts w:ascii="Arial" w:hAnsi="Arial" w:cs="Arial"/>
          <w:sz w:val="22"/>
          <w:szCs w:val="22"/>
        </w:rPr>
        <w:t>V</w:t>
      </w:r>
      <w:r w:rsidR="00FB4938" w:rsidRPr="007625D6">
        <w:rPr>
          <w:rFonts w:ascii="Arial" w:hAnsi="Arial" w:cs="Arial"/>
          <w:sz w:val="22"/>
          <w:szCs w:val="22"/>
        </w:rPr>
        <w:t>/</w:t>
      </w:r>
      <w:r w:rsidR="004A2F39" w:rsidRPr="007625D6">
        <w:rPr>
          <w:rFonts w:ascii="Arial" w:hAnsi="Arial" w:cs="Arial"/>
          <w:sz w:val="22"/>
          <w:szCs w:val="22"/>
        </w:rPr>
        <w:t>20</w:t>
      </w:r>
      <w:r w:rsidR="006C4AA6" w:rsidRPr="007625D6">
        <w:rPr>
          <w:rFonts w:ascii="Arial" w:hAnsi="Arial" w:cs="Arial"/>
          <w:sz w:val="22"/>
          <w:szCs w:val="22"/>
        </w:rPr>
        <w:t>2</w:t>
      </w:r>
      <w:r w:rsidR="00ED1C5B" w:rsidRPr="007625D6">
        <w:rPr>
          <w:rFonts w:ascii="Arial" w:hAnsi="Arial" w:cs="Arial"/>
          <w:sz w:val="22"/>
          <w:szCs w:val="22"/>
        </w:rPr>
        <w:t>3</w:t>
      </w:r>
      <w:r w:rsidRPr="007625D6">
        <w:rPr>
          <w:rFonts w:ascii="Arial" w:hAnsi="Arial" w:cs="Arial"/>
          <w:sz w:val="22"/>
          <w:szCs w:val="22"/>
        </w:rPr>
        <w:tab/>
      </w:r>
      <w:r w:rsidR="001444AE" w:rsidRPr="007625D6">
        <w:rPr>
          <w:rFonts w:ascii="Arial" w:hAnsi="Arial" w:cs="Arial"/>
          <w:sz w:val="22"/>
          <w:szCs w:val="22"/>
        </w:rPr>
        <w:t xml:space="preserve"> </w:t>
      </w:r>
      <w:r w:rsidR="00ED1C5B" w:rsidRPr="007625D6">
        <w:rPr>
          <w:rFonts w:ascii="Arial" w:hAnsi="Arial" w:cs="Arial"/>
          <w:sz w:val="22"/>
          <w:szCs w:val="22"/>
        </w:rPr>
        <w:t>Mei</w:t>
      </w:r>
      <w:r w:rsidR="00F3271B" w:rsidRPr="007625D6">
        <w:rPr>
          <w:rFonts w:ascii="Arial" w:hAnsi="Arial" w:cs="Arial"/>
          <w:sz w:val="22"/>
          <w:szCs w:val="22"/>
        </w:rPr>
        <w:t xml:space="preserve"> 202</w:t>
      </w:r>
      <w:r w:rsidR="00ED1C5B" w:rsidRPr="007625D6">
        <w:rPr>
          <w:rFonts w:ascii="Arial" w:hAnsi="Arial" w:cs="Arial"/>
          <w:sz w:val="22"/>
          <w:szCs w:val="22"/>
        </w:rPr>
        <w:t>3</w:t>
      </w:r>
    </w:p>
    <w:p w14:paraId="00D01E68" w14:textId="65645CEE" w:rsidR="009B0CAA" w:rsidRPr="007625D6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7625D6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7625D6">
        <w:rPr>
          <w:rFonts w:ascii="Arial" w:hAnsi="Arial" w:cs="Arial"/>
          <w:sz w:val="22"/>
          <w:szCs w:val="22"/>
        </w:rPr>
        <w:tab/>
        <w:t>:</w:t>
      </w:r>
      <w:r w:rsidR="005E1468" w:rsidRPr="007625D6">
        <w:rPr>
          <w:rFonts w:ascii="Arial" w:hAnsi="Arial" w:cs="Arial"/>
          <w:sz w:val="22"/>
          <w:szCs w:val="22"/>
          <w:lang w:val="id-ID"/>
        </w:rPr>
        <w:tab/>
      </w:r>
      <w:r w:rsidR="00ED1C5B" w:rsidRPr="007625D6">
        <w:rPr>
          <w:rFonts w:ascii="Arial" w:hAnsi="Arial" w:cs="Arial"/>
          <w:sz w:val="22"/>
          <w:szCs w:val="22"/>
          <w:lang w:val="en-AU"/>
        </w:rPr>
        <w:t>4 (</w:t>
      </w:r>
      <w:proofErr w:type="spellStart"/>
      <w:r w:rsidR="00ED1C5B" w:rsidRPr="007625D6">
        <w:rPr>
          <w:rFonts w:ascii="Arial" w:hAnsi="Arial" w:cs="Arial"/>
          <w:sz w:val="22"/>
          <w:szCs w:val="22"/>
          <w:lang w:val="en-AU"/>
        </w:rPr>
        <w:t>empat</w:t>
      </w:r>
      <w:proofErr w:type="spellEnd"/>
      <w:r w:rsidR="00ED1C5B" w:rsidRPr="007625D6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ED1C5B" w:rsidRPr="007625D6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2AE2B464" w14:textId="77777777" w:rsidR="00ED1C5B" w:rsidRPr="007625D6" w:rsidRDefault="005E1468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Perihal</w:t>
      </w:r>
      <w:proofErr w:type="spellEnd"/>
      <w:r w:rsidRPr="007625D6">
        <w:rPr>
          <w:rFonts w:ascii="Arial" w:hAnsi="Arial" w:cs="Arial"/>
          <w:sz w:val="22"/>
          <w:szCs w:val="22"/>
        </w:rPr>
        <w:tab/>
        <w:t>:</w:t>
      </w:r>
      <w:r w:rsidRPr="007625D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8846FA" w:rsidRPr="007625D6">
        <w:rPr>
          <w:rFonts w:ascii="Arial" w:hAnsi="Arial" w:cs="Arial"/>
          <w:spacing w:val="-2"/>
          <w:sz w:val="22"/>
          <w:szCs w:val="22"/>
        </w:rPr>
        <w:t>Permohonan</w:t>
      </w:r>
      <w:proofErr w:type="spellEnd"/>
      <w:r w:rsidR="008846FA" w:rsidRPr="007625D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D1C5B" w:rsidRPr="007625D6">
        <w:rPr>
          <w:rFonts w:ascii="Arial" w:hAnsi="Arial" w:cs="Arial"/>
          <w:spacing w:val="-2"/>
          <w:sz w:val="22"/>
          <w:szCs w:val="22"/>
        </w:rPr>
        <w:t>Penerbitan</w:t>
      </w:r>
      <w:proofErr w:type="spellEnd"/>
      <w:r w:rsidR="00ED1C5B" w:rsidRPr="007625D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D1C5B" w:rsidRPr="007625D6">
        <w:rPr>
          <w:rFonts w:ascii="Arial" w:hAnsi="Arial" w:cs="Arial"/>
          <w:spacing w:val="-2"/>
          <w:sz w:val="22"/>
          <w:szCs w:val="22"/>
        </w:rPr>
        <w:t>Sertifikat</w:t>
      </w:r>
      <w:proofErr w:type="spellEnd"/>
    </w:p>
    <w:p w14:paraId="33294B43" w14:textId="39F0EFD1" w:rsidR="008846FA" w:rsidRPr="007625D6" w:rsidRDefault="00ED1C5B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7625D6">
        <w:rPr>
          <w:rFonts w:ascii="Arial" w:hAnsi="Arial" w:cs="Arial"/>
          <w:spacing w:val="-2"/>
          <w:sz w:val="22"/>
          <w:szCs w:val="22"/>
        </w:rPr>
        <w:tab/>
      </w:r>
      <w:r w:rsidRPr="007625D6">
        <w:rPr>
          <w:rFonts w:ascii="Arial" w:hAnsi="Arial" w:cs="Arial"/>
          <w:spacing w:val="-2"/>
          <w:sz w:val="22"/>
          <w:szCs w:val="22"/>
        </w:rPr>
        <w:tab/>
      </w:r>
      <w:r w:rsidR="005F798E" w:rsidRPr="007625D6">
        <w:rPr>
          <w:rFonts w:ascii="Arial" w:hAnsi="Arial" w:cs="Arial"/>
          <w:spacing w:val="-2"/>
          <w:sz w:val="22"/>
          <w:szCs w:val="22"/>
        </w:rPr>
        <w:t xml:space="preserve">Tanda </w:t>
      </w:r>
      <w:proofErr w:type="spellStart"/>
      <w:r w:rsidR="005F798E" w:rsidRPr="007625D6">
        <w:rPr>
          <w:rFonts w:ascii="Arial" w:hAnsi="Arial" w:cs="Arial"/>
          <w:spacing w:val="-2"/>
          <w:sz w:val="22"/>
          <w:szCs w:val="22"/>
        </w:rPr>
        <w:t>Tangan</w:t>
      </w:r>
      <w:proofErr w:type="spellEnd"/>
      <w:r w:rsidR="005F798E" w:rsidRPr="007625D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F798E" w:rsidRPr="007625D6">
        <w:rPr>
          <w:rFonts w:ascii="Arial" w:hAnsi="Arial" w:cs="Arial"/>
          <w:spacing w:val="-2"/>
          <w:sz w:val="22"/>
          <w:szCs w:val="22"/>
        </w:rPr>
        <w:t>Elektronik</w:t>
      </w:r>
      <w:proofErr w:type="spellEnd"/>
    </w:p>
    <w:p w14:paraId="32813275" w14:textId="2F890F01" w:rsidR="009A1363" w:rsidRPr="007625D6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pacing w:val="-2"/>
          <w:sz w:val="22"/>
          <w:szCs w:val="22"/>
        </w:rPr>
        <w:tab/>
      </w:r>
      <w:r w:rsidRPr="007625D6">
        <w:rPr>
          <w:rFonts w:ascii="Arial" w:hAnsi="Arial" w:cs="Arial"/>
          <w:spacing w:val="-2"/>
          <w:sz w:val="22"/>
          <w:szCs w:val="22"/>
        </w:rPr>
        <w:tab/>
      </w:r>
    </w:p>
    <w:p w14:paraId="6886AFB9" w14:textId="77777777" w:rsidR="001E2015" w:rsidRPr="007625D6" w:rsidRDefault="001E2015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F655A42" w14:textId="35374C40" w:rsidR="00FA200A" w:rsidRPr="007625D6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6F1D1FE5" w:rsidR="005E1468" w:rsidRPr="007625D6" w:rsidRDefault="006E7AD2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ab/>
      </w:r>
      <w:r w:rsidRPr="007625D6">
        <w:rPr>
          <w:rFonts w:ascii="Arial" w:hAnsi="Arial" w:cs="Arial"/>
          <w:sz w:val="22"/>
          <w:szCs w:val="22"/>
        </w:rPr>
        <w:tab/>
      </w:r>
    </w:p>
    <w:p w14:paraId="4FF22124" w14:textId="77777777" w:rsidR="00F3271B" w:rsidRPr="007625D6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Yth</w:t>
      </w:r>
      <w:proofErr w:type="spellEnd"/>
      <w:r w:rsidRPr="007625D6">
        <w:rPr>
          <w:rFonts w:ascii="Arial" w:hAnsi="Arial" w:cs="Arial"/>
          <w:sz w:val="22"/>
          <w:szCs w:val="22"/>
        </w:rPr>
        <w:t>.</w:t>
      </w:r>
      <w:r w:rsidR="00F3271B" w:rsidRPr="007625D6">
        <w:rPr>
          <w:rFonts w:ascii="Arial" w:hAnsi="Arial" w:cs="Arial"/>
          <w:sz w:val="22"/>
          <w:szCs w:val="22"/>
        </w:rPr>
        <w:t xml:space="preserve"> </w:t>
      </w:r>
    </w:p>
    <w:p w14:paraId="04D1D857" w14:textId="75BD207B" w:rsidR="005D4B8A" w:rsidRPr="007625D6" w:rsidRDefault="00335ACB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Kepala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Biro </w:t>
      </w:r>
      <w:r w:rsidR="00C07341" w:rsidRPr="007625D6">
        <w:rPr>
          <w:rFonts w:ascii="Arial" w:hAnsi="Arial" w:cs="Arial"/>
          <w:sz w:val="22"/>
          <w:szCs w:val="22"/>
        </w:rPr>
        <w:t>Hukum dan Humas</w:t>
      </w:r>
    </w:p>
    <w:p w14:paraId="451A0073" w14:textId="3022DE87" w:rsidR="00C07341" w:rsidRPr="007625D6" w:rsidRDefault="00C07341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Mahkamah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Agung RI</w:t>
      </w:r>
    </w:p>
    <w:p w14:paraId="4B0983DB" w14:textId="5DFF2EBF" w:rsidR="007A365E" w:rsidRPr="007625D6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984324" w14:textId="09CCD8AC" w:rsidR="00AB01E3" w:rsidRPr="007625D6" w:rsidRDefault="00AB01E3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2DE585D3" w:rsidR="007328AA" w:rsidRPr="007625D6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Assalamu’alaikum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25D6">
        <w:rPr>
          <w:rFonts w:ascii="Arial" w:hAnsi="Arial" w:cs="Arial"/>
          <w:sz w:val="22"/>
          <w:szCs w:val="22"/>
        </w:rPr>
        <w:t>Wr</w:t>
      </w:r>
      <w:proofErr w:type="spellEnd"/>
      <w:r w:rsidRPr="007625D6">
        <w:rPr>
          <w:rFonts w:ascii="Arial" w:hAnsi="Arial" w:cs="Arial"/>
          <w:sz w:val="22"/>
          <w:szCs w:val="22"/>
        </w:rPr>
        <w:t>. Wb.</w:t>
      </w:r>
    </w:p>
    <w:p w14:paraId="2ACB41BA" w14:textId="2A949877" w:rsidR="00455B23" w:rsidRPr="007625D6" w:rsidRDefault="00455B23" w:rsidP="00C91C31">
      <w:pPr>
        <w:rPr>
          <w:rFonts w:ascii="Arial" w:hAnsi="Arial" w:cs="Arial"/>
          <w:sz w:val="22"/>
          <w:szCs w:val="22"/>
        </w:rPr>
      </w:pPr>
    </w:p>
    <w:p w14:paraId="18F8ABB0" w14:textId="7F5EE573" w:rsidR="000655B3" w:rsidRPr="007625D6" w:rsidRDefault="005F798E" w:rsidP="0010343B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Dalam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5D6">
        <w:rPr>
          <w:rFonts w:ascii="Arial" w:hAnsi="Arial" w:cs="Arial"/>
          <w:sz w:val="22"/>
          <w:szCs w:val="22"/>
        </w:rPr>
        <w:t>rangka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5D6">
        <w:rPr>
          <w:rFonts w:ascii="Arial" w:hAnsi="Arial" w:cs="Arial"/>
          <w:sz w:val="22"/>
          <w:szCs w:val="22"/>
        </w:rPr>
        <w:t>mendukung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program </w:t>
      </w:r>
      <w:r w:rsidR="001820ED" w:rsidRPr="007625D6">
        <w:rPr>
          <w:rFonts w:ascii="Arial" w:hAnsi="Arial" w:cs="Arial"/>
          <w:sz w:val="22"/>
          <w:szCs w:val="22"/>
        </w:rPr>
        <w:t xml:space="preserve">Kementerian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Keuangan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5D6">
        <w:rPr>
          <w:rFonts w:ascii="Arial" w:hAnsi="Arial" w:cs="Arial"/>
          <w:sz w:val="22"/>
          <w:szCs w:val="22"/>
        </w:rPr>
        <w:t>mewujudkan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</w:t>
      </w:r>
      <w:r w:rsidR="001820ED" w:rsidRPr="007625D6">
        <w:rPr>
          <w:rFonts w:ascii="Arial" w:hAnsi="Arial" w:cs="Arial"/>
          <w:sz w:val="22"/>
          <w:szCs w:val="22"/>
        </w:rPr>
        <w:t xml:space="preserve">tata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kelola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keuangan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negara yang modern dan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pruden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dalam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pelaksanaan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pembayaran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APBN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bagi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Pengguna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Anggaran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melalui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implementasi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Tanda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Tangan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Elektroni</w:t>
      </w:r>
      <w:r w:rsidR="00B11965" w:rsidRPr="007625D6">
        <w:rPr>
          <w:rFonts w:ascii="Arial" w:hAnsi="Arial" w:cs="Arial"/>
          <w:sz w:val="22"/>
          <w:szCs w:val="22"/>
        </w:rPr>
        <w:t>k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tersertifikasi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 xml:space="preserve"> (TTE </w:t>
      </w:r>
      <w:proofErr w:type="spellStart"/>
      <w:r w:rsidR="001820ED" w:rsidRPr="007625D6">
        <w:rPr>
          <w:rFonts w:ascii="Arial" w:hAnsi="Arial" w:cs="Arial"/>
          <w:sz w:val="22"/>
          <w:szCs w:val="22"/>
        </w:rPr>
        <w:t>Tersertifikasi</w:t>
      </w:r>
      <w:proofErr w:type="spellEnd"/>
      <w:r w:rsidR="001820ED" w:rsidRPr="007625D6">
        <w:rPr>
          <w:rFonts w:ascii="Arial" w:hAnsi="Arial" w:cs="Arial"/>
          <w:sz w:val="22"/>
          <w:szCs w:val="22"/>
        </w:rPr>
        <w:t>)</w:t>
      </w:r>
      <w:r w:rsidR="00B11965" w:rsidRPr="007625D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B11965" w:rsidRPr="007625D6">
        <w:rPr>
          <w:rFonts w:ascii="Arial" w:hAnsi="Arial" w:cs="Arial"/>
          <w:sz w:val="22"/>
          <w:szCs w:val="22"/>
        </w:rPr>
        <w:t>sistem</w:t>
      </w:r>
      <w:proofErr w:type="spellEnd"/>
      <w:r w:rsidR="00B11965" w:rsidRPr="007625D6">
        <w:rPr>
          <w:rFonts w:ascii="Arial" w:hAnsi="Arial" w:cs="Arial"/>
          <w:sz w:val="22"/>
          <w:szCs w:val="22"/>
        </w:rPr>
        <w:t xml:space="preserve"> SAKTI</w:t>
      </w:r>
      <w:r w:rsidR="001820ED" w:rsidRPr="007625D6">
        <w:rPr>
          <w:rFonts w:ascii="Arial" w:hAnsi="Arial" w:cs="Arial"/>
          <w:sz w:val="22"/>
          <w:szCs w:val="22"/>
        </w:rPr>
        <w:t>,</w:t>
      </w:r>
      <w:r w:rsidR="00CD3439" w:rsidRPr="007625D6">
        <w:rPr>
          <w:rFonts w:ascii="Arial" w:hAnsi="Arial" w:cs="Arial"/>
          <w:sz w:val="22"/>
          <w:szCs w:val="22"/>
        </w:rPr>
        <w:t xml:space="preserve"> </w:t>
      </w:r>
      <w:r w:rsidR="0010343B" w:rsidRPr="007625D6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10343B" w:rsidRPr="007625D6">
        <w:rPr>
          <w:rFonts w:ascii="Arial" w:hAnsi="Arial" w:cs="Arial"/>
          <w:sz w:val="22"/>
          <w:szCs w:val="22"/>
        </w:rPr>
        <w:t>mohon</w:t>
      </w:r>
      <w:proofErr w:type="spellEnd"/>
      <w:r w:rsidR="0010343B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43B" w:rsidRPr="007625D6">
        <w:rPr>
          <w:rFonts w:ascii="Arial" w:hAnsi="Arial" w:cs="Arial"/>
          <w:sz w:val="22"/>
          <w:szCs w:val="22"/>
        </w:rPr>
        <w:t>p</w:t>
      </w:r>
      <w:r w:rsidR="000655B3" w:rsidRPr="007625D6">
        <w:rPr>
          <w:rFonts w:ascii="Arial" w:hAnsi="Arial" w:cs="Arial"/>
          <w:sz w:val="22"/>
          <w:szCs w:val="22"/>
        </w:rPr>
        <w:t>etunjuk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izin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untuk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43B" w:rsidRPr="007625D6">
        <w:rPr>
          <w:rFonts w:ascii="Arial" w:hAnsi="Arial" w:cs="Arial"/>
          <w:sz w:val="22"/>
          <w:szCs w:val="22"/>
        </w:rPr>
        <w:t>dapat</w:t>
      </w:r>
      <w:proofErr w:type="spellEnd"/>
      <w:r w:rsidR="0010343B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menggunakan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fitur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Tanda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Tangan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Eelektronik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Tersertifikasi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r w:rsidR="0010343B" w:rsidRPr="007625D6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10343B" w:rsidRPr="007625D6">
        <w:rPr>
          <w:rFonts w:ascii="Arial" w:hAnsi="Arial" w:cs="Arial"/>
          <w:sz w:val="22"/>
          <w:szCs w:val="22"/>
        </w:rPr>
        <w:t>akan</w:t>
      </w:r>
      <w:proofErr w:type="spellEnd"/>
      <w:r w:rsidR="0010343B" w:rsidRPr="007625D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gunakan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sebagai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43B" w:rsidRPr="007625D6">
        <w:rPr>
          <w:rFonts w:ascii="Arial" w:hAnsi="Arial" w:cs="Arial"/>
          <w:sz w:val="22"/>
          <w:szCs w:val="22"/>
        </w:rPr>
        <w:t>tanda</w:t>
      </w:r>
      <w:proofErr w:type="spellEnd"/>
      <w:r w:rsidR="0010343B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43B" w:rsidRPr="007625D6">
        <w:rPr>
          <w:rFonts w:ascii="Arial" w:hAnsi="Arial" w:cs="Arial"/>
          <w:sz w:val="22"/>
          <w:szCs w:val="22"/>
        </w:rPr>
        <w:t>tangan</w:t>
      </w:r>
      <w:proofErr w:type="spellEnd"/>
      <w:r w:rsidR="0010343B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5B3" w:rsidRPr="007625D6">
        <w:rPr>
          <w:rFonts w:ascii="Arial" w:hAnsi="Arial" w:cs="Arial"/>
          <w:sz w:val="22"/>
          <w:szCs w:val="22"/>
        </w:rPr>
        <w:t>pejabat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1965" w:rsidRPr="007625D6">
        <w:rPr>
          <w:rFonts w:ascii="Arial" w:hAnsi="Arial" w:cs="Arial"/>
          <w:sz w:val="22"/>
          <w:szCs w:val="22"/>
        </w:rPr>
        <w:t>perbendaharaan</w:t>
      </w:r>
      <w:proofErr w:type="spellEnd"/>
      <w:r w:rsidR="00B11965" w:rsidRPr="007625D6">
        <w:rPr>
          <w:rFonts w:ascii="Arial" w:hAnsi="Arial" w:cs="Arial"/>
          <w:sz w:val="22"/>
          <w:szCs w:val="22"/>
        </w:rPr>
        <w:t xml:space="preserve"> </w:t>
      </w:r>
      <w:r w:rsidR="00CD3439" w:rsidRPr="007625D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CD3439" w:rsidRPr="007625D6">
        <w:rPr>
          <w:rFonts w:ascii="Arial" w:hAnsi="Arial" w:cs="Arial"/>
          <w:sz w:val="22"/>
          <w:szCs w:val="22"/>
        </w:rPr>
        <w:t>Pengadilan</w:t>
      </w:r>
      <w:proofErr w:type="spellEnd"/>
      <w:r w:rsidR="00CD3439" w:rsidRPr="007625D6">
        <w:rPr>
          <w:rFonts w:ascii="Arial" w:hAnsi="Arial" w:cs="Arial"/>
          <w:sz w:val="22"/>
          <w:szCs w:val="22"/>
        </w:rPr>
        <w:t xml:space="preserve"> Tinggi Agama Padang.</w:t>
      </w:r>
    </w:p>
    <w:p w14:paraId="4CBA68AA" w14:textId="77777777" w:rsidR="0010343B" w:rsidRPr="007625D6" w:rsidRDefault="0010343B" w:rsidP="0010343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5DE985C" w14:textId="19116E1F" w:rsidR="009E7557" w:rsidRPr="007625D6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ab/>
      </w:r>
      <w:proofErr w:type="spellStart"/>
      <w:r w:rsidR="007A5C72" w:rsidRPr="007625D6">
        <w:rPr>
          <w:rFonts w:ascii="Arial" w:hAnsi="Arial" w:cs="Arial"/>
          <w:sz w:val="22"/>
          <w:szCs w:val="22"/>
        </w:rPr>
        <w:t>Demikian</w:t>
      </w:r>
      <w:proofErr w:type="spellEnd"/>
      <w:r w:rsidR="007A5C72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C72" w:rsidRPr="007625D6">
        <w:rPr>
          <w:rFonts w:ascii="Arial" w:hAnsi="Arial" w:cs="Arial"/>
          <w:sz w:val="22"/>
          <w:szCs w:val="22"/>
        </w:rPr>
        <w:t>disampaikan</w:t>
      </w:r>
      <w:proofErr w:type="spellEnd"/>
      <w:r w:rsidR="00090583" w:rsidRPr="007625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0583" w:rsidRPr="007625D6">
        <w:rPr>
          <w:rFonts w:ascii="Arial" w:hAnsi="Arial" w:cs="Arial"/>
          <w:sz w:val="22"/>
          <w:szCs w:val="22"/>
        </w:rPr>
        <w:t>atas</w:t>
      </w:r>
      <w:proofErr w:type="spellEnd"/>
      <w:r w:rsidR="0009058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F13" w:rsidRPr="007625D6">
        <w:rPr>
          <w:rFonts w:ascii="Arial" w:hAnsi="Arial" w:cs="Arial"/>
          <w:sz w:val="22"/>
          <w:szCs w:val="22"/>
        </w:rPr>
        <w:t>p</w:t>
      </w:r>
      <w:r w:rsidR="000655B3" w:rsidRPr="007625D6">
        <w:rPr>
          <w:rFonts w:ascii="Arial" w:hAnsi="Arial" w:cs="Arial"/>
          <w:sz w:val="22"/>
          <w:szCs w:val="22"/>
        </w:rPr>
        <w:t>erkenan</w:t>
      </w:r>
      <w:proofErr w:type="spellEnd"/>
      <w:r w:rsidR="000655B3" w:rsidRPr="007625D6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375F13" w:rsidRPr="007625D6">
        <w:rPr>
          <w:rFonts w:ascii="Arial" w:hAnsi="Arial" w:cs="Arial"/>
          <w:sz w:val="22"/>
          <w:szCs w:val="22"/>
        </w:rPr>
        <w:t>di</w:t>
      </w:r>
      <w:r w:rsidR="00090583" w:rsidRPr="007625D6">
        <w:rPr>
          <w:rFonts w:ascii="Arial" w:hAnsi="Arial" w:cs="Arial"/>
          <w:sz w:val="22"/>
          <w:szCs w:val="22"/>
        </w:rPr>
        <w:t>ucapkan</w:t>
      </w:r>
      <w:proofErr w:type="spellEnd"/>
      <w:r w:rsidR="00090583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C72" w:rsidRPr="007625D6">
        <w:rPr>
          <w:rFonts w:ascii="Arial" w:hAnsi="Arial" w:cs="Arial"/>
          <w:sz w:val="22"/>
          <w:szCs w:val="22"/>
        </w:rPr>
        <w:t>terima</w:t>
      </w:r>
      <w:proofErr w:type="spellEnd"/>
      <w:r w:rsidR="007A5C72"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C72" w:rsidRPr="007625D6">
        <w:rPr>
          <w:rFonts w:ascii="Arial" w:hAnsi="Arial" w:cs="Arial"/>
          <w:sz w:val="22"/>
          <w:szCs w:val="22"/>
        </w:rPr>
        <w:t>kasih</w:t>
      </w:r>
      <w:proofErr w:type="spellEnd"/>
      <w:r w:rsidR="007A5C72" w:rsidRPr="007625D6">
        <w:rPr>
          <w:rFonts w:ascii="Arial" w:hAnsi="Arial" w:cs="Arial"/>
          <w:sz w:val="22"/>
          <w:szCs w:val="22"/>
        </w:rPr>
        <w:t>.</w:t>
      </w:r>
    </w:p>
    <w:p w14:paraId="4DAF1C28" w14:textId="7D885612" w:rsidR="009E7557" w:rsidRPr="007625D6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7D6C03" w14:textId="77777777" w:rsidR="00C4126E" w:rsidRPr="007625D6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7625D6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7625D6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77777777" w:rsidR="00C4126E" w:rsidRPr="007625D6" w:rsidRDefault="00C4126E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7625D6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F2E6BEF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2EF6434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4E3D118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6792D8B" w14:textId="77777777" w:rsidR="00C4126E" w:rsidRPr="007625D6" w:rsidRDefault="00C4126E" w:rsidP="00C4126E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7625D6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7625D6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7625D6">
        <w:rPr>
          <w:rFonts w:ascii="Arial" w:hAnsi="Arial" w:cs="Arial"/>
          <w:b/>
          <w:sz w:val="22"/>
          <w:szCs w:val="22"/>
        </w:rPr>
        <w:t>, M.H.I.</w:t>
      </w:r>
    </w:p>
    <w:p w14:paraId="4311DEB2" w14:textId="355E125B" w:rsidR="00C4126E" w:rsidRPr="007625D6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</w:rPr>
      </w:pPr>
    </w:p>
    <w:p w14:paraId="74F2ED45" w14:textId="77777777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22607AF2" w14:textId="72690C82" w:rsidR="00C4126E" w:rsidRP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4126E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C4126E">
        <w:rPr>
          <w:rFonts w:ascii="Arial" w:hAnsi="Arial" w:cs="Arial"/>
          <w:bCs/>
          <w:sz w:val="20"/>
          <w:szCs w:val="20"/>
        </w:rPr>
        <w:t>:</w:t>
      </w:r>
    </w:p>
    <w:p w14:paraId="2AFAA60A" w14:textId="6632EE49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126E" w:rsidRPr="00CD3439">
        <w:rPr>
          <w:rFonts w:ascii="Arial" w:hAnsi="Arial" w:cs="Arial"/>
          <w:sz w:val="20"/>
          <w:szCs w:val="20"/>
        </w:rPr>
        <w:t>Sekretaris</w:t>
      </w:r>
      <w:proofErr w:type="spellEnd"/>
      <w:r w:rsidR="00C4126E" w:rsidRPr="00CD3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26E" w:rsidRPr="00CD3439">
        <w:rPr>
          <w:rFonts w:ascii="Arial" w:hAnsi="Arial" w:cs="Arial"/>
          <w:sz w:val="20"/>
          <w:szCs w:val="20"/>
        </w:rPr>
        <w:t>Mahkamah</w:t>
      </w:r>
      <w:proofErr w:type="spellEnd"/>
      <w:r w:rsidR="00C4126E" w:rsidRPr="00CD3439">
        <w:rPr>
          <w:rFonts w:ascii="Arial" w:hAnsi="Arial" w:cs="Arial"/>
          <w:sz w:val="20"/>
          <w:szCs w:val="20"/>
        </w:rPr>
        <w:t xml:space="preserve"> Agung RI </w:t>
      </w:r>
      <w:proofErr w:type="spellStart"/>
      <w:r w:rsidR="00C4126E" w:rsidRPr="00CD3439">
        <w:rPr>
          <w:rFonts w:ascii="Arial" w:hAnsi="Arial" w:cs="Arial"/>
          <w:sz w:val="20"/>
          <w:szCs w:val="20"/>
        </w:rPr>
        <w:t>selaku</w:t>
      </w:r>
      <w:proofErr w:type="spellEnd"/>
      <w:r w:rsidR="00C4126E" w:rsidRPr="00CD3439">
        <w:rPr>
          <w:rFonts w:ascii="Arial" w:hAnsi="Arial" w:cs="Arial"/>
          <w:sz w:val="20"/>
          <w:szCs w:val="20"/>
        </w:rPr>
        <w:t xml:space="preserve"> </w:t>
      </w:r>
      <w:r w:rsidR="00C4126E" w:rsidRPr="00CD3439">
        <w:rPr>
          <w:rFonts w:ascii="Arial" w:hAnsi="Arial" w:cs="Arial"/>
          <w:i/>
          <w:iCs/>
          <w:sz w:val="20"/>
          <w:szCs w:val="20"/>
        </w:rPr>
        <w:t>Chief Information Officer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14:paraId="33985924" w14:textId="5F79E887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11965">
        <w:rPr>
          <w:rFonts w:ascii="Arial" w:hAnsi="Arial" w:cs="Arial"/>
          <w:sz w:val="20"/>
          <w:szCs w:val="20"/>
        </w:rPr>
        <w:t>Pelaksana</w:t>
      </w:r>
      <w:proofErr w:type="spellEnd"/>
      <w:r w:rsidR="00B119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965">
        <w:rPr>
          <w:rFonts w:ascii="Arial" w:hAnsi="Arial" w:cs="Arial"/>
          <w:sz w:val="20"/>
          <w:szCs w:val="20"/>
        </w:rPr>
        <w:t>Tugas</w:t>
      </w:r>
      <w:proofErr w:type="spellEnd"/>
      <w:r w:rsidR="00B1196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Jenderal</w:t>
      </w:r>
      <w:proofErr w:type="spellEnd"/>
      <w:r>
        <w:rPr>
          <w:rFonts w:ascii="Arial" w:hAnsi="Arial" w:cs="Arial"/>
          <w:sz w:val="20"/>
          <w:szCs w:val="20"/>
        </w:rPr>
        <w:t xml:space="preserve"> Badan </w:t>
      </w:r>
      <w:proofErr w:type="spellStart"/>
      <w:r>
        <w:rPr>
          <w:rFonts w:ascii="Arial" w:hAnsi="Arial" w:cs="Arial"/>
          <w:sz w:val="20"/>
          <w:szCs w:val="20"/>
        </w:rPr>
        <w:t>Peradilan</w:t>
      </w:r>
      <w:proofErr w:type="spellEnd"/>
      <w:r>
        <w:rPr>
          <w:rFonts w:ascii="Arial" w:hAnsi="Arial" w:cs="Arial"/>
          <w:sz w:val="20"/>
          <w:szCs w:val="20"/>
        </w:rPr>
        <w:t xml:space="preserve"> Agama </w:t>
      </w:r>
      <w:proofErr w:type="spellStart"/>
      <w:r>
        <w:rPr>
          <w:rFonts w:ascii="Arial" w:hAnsi="Arial" w:cs="Arial"/>
          <w:sz w:val="20"/>
          <w:szCs w:val="20"/>
        </w:rPr>
        <w:t>Mahkamah</w:t>
      </w:r>
      <w:proofErr w:type="spellEnd"/>
      <w:r>
        <w:rPr>
          <w:rFonts w:ascii="Arial" w:hAnsi="Arial" w:cs="Arial"/>
          <w:sz w:val="20"/>
          <w:szCs w:val="20"/>
        </w:rPr>
        <w:t xml:space="preserve"> Agung RI;</w:t>
      </w:r>
    </w:p>
    <w:p w14:paraId="4C940A08" w14:textId="4AA7789E" w:rsidR="00C4126E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126E" w:rsidRPr="00CD3439">
        <w:rPr>
          <w:rFonts w:ascii="Arial" w:hAnsi="Arial" w:cs="Arial"/>
          <w:sz w:val="20"/>
          <w:szCs w:val="20"/>
        </w:rPr>
        <w:t>Kelompok</w:t>
      </w:r>
      <w:proofErr w:type="spellEnd"/>
      <w:r w:rsidR="00C4126E" w:rsidRPr="00CD3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26E" w:rsidRPr="00CD3439">
        <w:rPr>
          <w:rFonts w:ascii="Arial" w:hAnsi="Arial" w:cs="Arial"/>
          <w:sz w:val="20"/>
          <w:szCs w:val="20"/>
        </w:rPr>
        <w:t>Kerja</w:t>
      </w:r>
      <w:proofErr w:type="spellEnd"/>
      <w:r w:rsidR="00C4126E" w:rsidRPr="00CD3439">
        <w:rPr>
          <w:rFonts w:ascii="Arial" w:hAnsi="Arial" w:cs="Arial"/>
          <w:sz w:val="20"/>
          <w:szCs w:val="20"/>
        </w:rPr>
        <w:t xml:space="preserve"> Tata Kelola TIK </w:t>
      </w:r>
      <w:proofErr w:type="spellStart"/>
      <w:r w:rsidR="00C4126E" w:rsidRPr="00CD3439">
        <w:rPr>
          <w:rFonts w:ascii="Arial" w:hAnsi="Arial" w:cs="Arial"/>
          <w:sz w:val="20"/>
          <w:szCs w:val="20"/>
        </w:rPr>
        <w:t>Mahkamah</w:t>
      </w:r>
      <w:proofErr w:type="spellEnd"/>
      <w:r w:rsidR="00C4126E" w:rsidRPr="00CD3439">
        <w:rPr>
          <w:rFonts w:ascii="Arial" w:hAnsi="Arial" w:cs="Arial"/>
          <w:sz w:val="20"/>
          <w:szCs w:val="20"/>
        </w:rPr>
        <w:t xml:space="preserve"> Agung RI</w:t>
      </w:r>
      <w:r>
        <w:rPr>
          <w:rFonts w:ascii="Arial" w:hAnsi="Arial" w:cs="Arial"/>
          <w:sz w:val="20"/>
          <w:szCs w:val="20"/>
        </w:rPr>
        <w:t>.</w:t>
      </w:r>
    </w:p>
    <w:p w14:paraId="71AAF36C" w14:textId="77777777" w:rsidR="00B11965" w:rsidRDefault="00B11965" w:rsidP="00B11965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24DBAF75" w14:textId="77777777" w:rsidR="00B11965" w:rsidRDefault="00B11965" w:rsidP="00B11965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29CB361" w14:textId="77777777" w:rsidR="005D1B9D" w:rsidRDefault="005D1B9D" w:rsidP="00B11965">
      <w:pPr>
        <w:tabs>
          <w:tab w:val="left" w:leader="dot" w:pos="5529"/>
        </w:tabs>
        <w:rPr>
          <w:rFonts w:ascii="Arial" w:hAnsi="Arial" w:cs="Arial"/>
          <w:sz w:val="20"/>
          <w:szCs w:val="20"/>
        </w:rPr>
        <w:sectPr w:rsidR="005D1B9D" w:rsidSect="00C4126E">
          <w:pgSz w:w="11906" w:h="16838" w:code="9"/>
          <w:pgMar w:top="1134" w:right="1134" w:bottom="1134" w:left="1418" w:header="794" w:footer="709" w:gutter="0"/>
          <w:cols w:space="708"/>
          <w:docGrid w:linePitch="360"/>
        </w:sectPr>
      </w:pPr>
    </w:p>
    <w:p w14:paraId="4B8D219C" w14:textId="77777777" w:rsidR="00B11965" w:rsidRPr="007625D6" w:rsidRDefault="00B11965" w:rsidP="00B11965">
      <w:pPr>
        <w:tabs>
          <w:tab w:val="left" w:leader="dot" w:pos="5529"/>
        </w:tabs>
        <w:rPr>
          <w:rFonts w:ascii="Arial" w:hAnsi="Arial" w:cs="Arial"/>
          <w:sz w:val="2"/>
          <w:szCs w:val="2"/>
        </w:rPr>
      </w:pPr>
    </w:p>
    <w:p w14:paraId="78B87DC7" w14:textId="07F01E55" w:rsidR="00B11965" w:rsidRPr="007625D6" w:rsidRDefault="00B11965" w:rsidP="00747917">
      <w:pPr>
        <w:tabs>
          <w:tab w:val="left" w:leader="dot" w:pos="5529"/>
          <w:tab w:val="left" w:pos="11766"/>
        </w:tabs>
        <w:ind w:left="10773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 xml:space="preserve">Lampiran I Surat </w:t>
      </w:r>
      <w:proofErr w:type="spellStart"/>
      <w:r w:rsidRPr="007625D6">
        <w:rPr>
          <w:rFonts w:ascii="Arial" w:hAnsi="Arial" w:cs="Arial"/>
          <w:sz w:val="22"/>
          <w:szCs w:val="22"/>
        </w:rPr>
        <w:t>Ketua</w:t>
      </w:r>
      <w:proofErr w:type="spellEnd"/>
    </w:p>
    <w:p w14:paraId="2D687244" w14:textId="26AD6DA6" w:rsidR="00B11965" w:rsidRPr="007625D6" w:rsidRDefault="00B11965" w:rsidP="00747917">
      <w:pPr>
        <w:tabs>
          <w:tab w:val="left" w:leader="dot" w:pos="5529"/>
          <w:tab w:val="left" w:pos="11766"/>
        </w:tabs>
        <w:ind w:left="10773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Pengadilan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Tinggi Agama Padang</w:t>
      </w:r>
    </w:p>
    <w:p w14:paraId="48A54B0A" w14:textId="3862D846" w:rsidR="00B11965" w:rsidRPr="007625D6" w:rsidRDefault="00B11965" w:rsidP="00747917">
      <w:pPr>
        <w:tabs>
          <w:tab w:val="left" w:leader="dot" w:pos="5529"/>
          <w:tab w:val="left" w:pos="6804"/>
          <w:tab w:val="left" w:pos="11766"/>
        </w:tabs>
        <w:ind w:left="10773"/>
        <w:rPr>
          <w:rFonts w:ascii="Arial" w:hAnsi="Arial" w:cs="Arial"/>
          <w:sz w:val="22"/>
          <w:szCs w:val="22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Nomor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</w:t>
      </w:r>
      <w:r w:rsidRPr="007625D6">
        <w:rPr>
          <w:rFonts w:ascii="Arial" w:hAnsi="Arial" w:cs="Arial"/>
          <w:sz w:val="22"/>
          <w:szCs w:val="22"/>
        </w:rPr>
        <w:tab/>
        <w:t>: W3-A</w:t>
      </w:r>
      <w:proofErr w:type="gramStart"/>
      <w:r w:rsidRPr="007625D6">
        <w:rPr>
          <w:rFonts w:ascii="Arial" w:hAnsi="Arial" w:cs="Arial"/>
          <w:sz w:val="22"/>
          <w:szCs w:val="22"/>
        </w:rPr>
        <w:t>/  /</w:t>
      </w:r>
      <w:proofErr w:type="gramEnd"/>
      <w:r w:rsidRPr="007625D6">
        <w:rPr>
          <w:rFonts w:ascii="Arial" w:hAnsi="Arial" w:cs="Arial"/>
          <w:sz w:val="22"/>
          <w:szCs w:val="22"/>
        </w:rPr>
        <w:t>HM.02.3/V/2023</w:t>
      </w:r>
    </w:p>
    <w:p w14:paraId="38907AA6" w14:textId="3E5F9579" w:rsidR="00B11965" w:rsidRDefault="00B11965" w:rsidP="00747917">
      <w:pPr>
        <w:tabs>
          <w:tab w:val="left" w:leader="dot" w:pos="5529"/>
          <w:tab w:val="left" w:pos="6804"/>
          <w:tab w:val="left" w:pos="11766"/>
        </w:tabs>
        <w:ind w:left="10773"/>
        <w:rPr>
          <w:rFonts w:ascii="Arial" w:hAnsi="Arial" w:cs="Arial"/>
          <w:sz w:val="20"/>
          <w:szCs w:val="20"/>
        </w:rPr>
      </w:pPr>
      <w:proofErr w:type="spellStart"/>
      <w:r w:rsidRPr="007625D6">
        <w:rPr>
          <w:rFonts w:ascii="Arial" w:hAnsi="Arial" w:cs="Arial"/>
          <w:sz w:val="22"/>
          <w:szCs w:val="22"/>
        </w:rPr>
        <w:t>Tanggal</w:t>
      </w:r>
      <w:proofErr w:type="spellEnd"/>
      <w:r w:rsidR="00747917">
        <w:rPr>
          <w:rFonts w:ascii="Arial" w:hAnsi="Arial" w:cs="Arial"/>
          <w:sz w:val="22"/>
          <w:szCs w:val="22"/>
        </w:rPr>
        <w:tab/>
      </w:r>
      <w:r w:rsidRPr="007625D6">
        <w:rPr>
          <w:rFonts w:ascii="Arial" w:hAnsi="Arial" w:cs="Arial"/>
          <w:sz w:val="22"/>
          <w:szCs w:val="22"/>
        </w:rPr>
        <w:t>:       MEI 2023</w:t>
      </w:r>
    </w:p>
    <w:p w14:paraId="3F613278" w14:textId="77777777" w:rsidR="00B11965" w:rsidRDefault="00B11965" w:rsidP="00B11965">
      <w:pPr>
        <w:tabs>
          <w:tab w:val="left" w:leader="dot" w:pos="5529"/>
          <w:tab w:val="left" w:pos="6804"/>
        </w:tabs>
        <w:ind w:left="5954"/>
        <w:rPr>
          <w:rFonts w:ascii="Arial" w:hAnsi="Arial" w:cs="Arial"/>
          <w:sz w:val="20"/>
          <w:szCs w:val="20"/>
        </w:rPr>
      </w:pPr>
    </w:p>
    <w:p w14:paraId="2EE19CB6" w14:textId="1A824229" w:rsidR="00B11965" w:rsidRPr="007625D6" w:rsidRDefault="00B11965" w:rsidP="00B1196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>PEJABAT PERBENDAHARAAN</w:t>
      </w:r>
    </w:p>
    <w:p w14:paraId="2045AB71" w14:textId="77777777" w:rsidR="00B11965" w:rsidRPr="007625D6" w:rsidRDefault="00B11965" w:rsidP="00B11965">
      <w:pPr>
        <w:spacing w:line="312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7625D6">
        <w:rPr>
          <w:rFonts w:ascii="Arial" w:hAnsi="Arial" w:cs="Arial"/>
          <w:sz w:val="22"/>
          <w:szCs w:val="22"/>
          <w:lang w:val="id-ID"/>
        </w:rPr>
        <w:t>PENGADILAN TINGGI AGAMA PADANG</w:t>
      </w:r>
    </w:p>
    <w:p w14:paraId="2BCEBFCE" w14:textId="77777777" w:rsidR="00B11965" w:rsidRPr="007625D6" w:rsidRDefault="00B11965" w:rsidP="00B11965">
      <w:pPr>
        <w:spacing w:line="312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7625D6">
        <w:rPr>
          <w:rFonts w:ascii="Arial" w:hAnsi="Arial" w:cs="Arial"/>
          <w:sz w:val="22"/>
          <w:szCs w:val="22"/>
          <w:lang w:val="id-ID"/>
        </w:rPr>
        <w:t>TAHUN 202</w:t>
      </w:r>
      <w:r w:rsidRPr="007625D6">
        <w:rPr>
          <w:rFonts w:ascii="Arial" w:hAnsi="Arial" w:cs="Arial"/>
          <w:sz w:val="22"/>
          <w:szCs w:val="22"/>
          <w:lang w:val="en-GB"/>
        </w:rPr>
        <w:t>3</w:t>
      </w:r>
    </w:p>
    <w:p w14:paraId="35A10CB1" w14:textId="77777777" w:rsidR="00B11965" w:rsidRPr="00B11965" w:rsidRDefault="00B11965" w:rsidP="00B11965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Arial" w:eastAsia="Arial Unicode MS" w:hAnsi="Arial" w:cs="Arial"/>
          <w:b/>
          <w:sz w:val="20"/>
          <w:szCs w:val="20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694"/>
        <w:gridCol w:w="2552"/>
        <w:gridCol w:w="2234"/>
        <w:gridCol w:w="2693"/>
        <w:gridCol w:w="2693"/>
        <w:gridCol w:w="777"/>
      </w:tblGrid>
      <w:tr w:rsidR="005D1B9D" w:rsidRPr="007625D6" w14:paraId="6ECDC4C4" w14:textId="77777777" w:rsidTr="007625D6">
        <w:trPr>
          <w:trHeight w:val="389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7E70A762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2D24693" w14:textId="2899B31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 xml:space="preserve">NAMA </w:t>
            </w:r>
          </w:p>
        </w:tc>
        <w:tc>
          <w:tcPr>
            <w:tcW w:w="2552" w:type="dxa"/>
            <w:vMerge w:val="restart"/>
            <w:vAlign w:val="center"/>
          </w:tcPr>
          <w:p w14:paraId="3DFB9D1C" w14:textId="6369048E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234" w:type="dxa"/>
            <w:vMerge w:val="restart"/>
            <w:vAlign w:val="center"/>
          </w:tcPr>
          <w:p w14:paraId="6DB38CCD" w14:textId="31B53C85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7EA4581" w14:textId="0701DE23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J A B A T A N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14:paraId="11792003" w14:textId="6060EAF8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KET</w:t>
            </w:r>
          </w:p>
        </w:tc>
      </w:tr>
      <w:tr w:rsidR="005D1B9D" w:rsidRPr="007625D6" w14:paraId="67E5E76F" w14:textId="77777777" w:rsidTr="007625D6">
        <w:trPr>
          <w:trHeight w:val="390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027D73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3947E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2192E2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14:paraId="16F3591E" w14:textId="78C71FF3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49F4E" w14:textId="1C2D7522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DALAM UNIT KERJA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06500" w14:textId="0052EBB6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 xml:space="preserve">DALAM </w:t>
            </w:r>
            <w:r w:rsidRPr="007625D6">
              <w:rPr>
                <w:rFonts w:ascii="Arial" w:hAnsi="Arial" w:cs="Arial"/>
                <w:sz w:val="22"/>
                <w:szCs w:val="22"/>
              </w:rPr>
              <w:t>PERBENDAHARAAN</w:t>
            </w: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3F9FE6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7625D6" w:rsidRPr="007625D6" w14:paraId="0635F887" w14:textId="77777777" w:rsidTr="007625D6">
        <w:trPr>
          <w:trHeight w:val="454"/>
          <w:jc w:val="center"/>
        </w:trPr>
        <w:tc>
          <w:tcPr>
            <w:tcW w:w="73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79EC85F5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DFD8FFC" w14:textId="667B9F7F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H. Idris Latif, S.H., M.H.</w:t>
            </w:r>
          </w:p>
        </w:tc>
        <w:tc>
          <w:tcPr>
            <w:tcW w:w="2552" w:type="dxa"/>
            <w:tcBorders>
              <w:bottom w:val="nil"/>
            </w:tcBorders>
          </w:tcPr>
          <w:p w14:paraId="1179BA44" w14:textId="71E2DFC8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196404101993031002</w:t>
            </w:r>
          </w:p>
        </w:tc>
        <w:tc>
          <w:tcPr>
            <w:tcW w:w="2234" w:type="dxa"/>
            <w:tcBorders>
              <w:bottom w:val="nil"/>
            </w:tcBorders>
          </w:tcPr>
          <w:p w14:paraId="15DC3966" w14:textId="0D011445" w:rsidR="005D1B9D" w:rsidRPr="007625D6" w:rsidRDefault="007625D6" w:rsidP="008377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1571011004640041</w:t>
            </w:r>
          </w:p>
        </w:tc>
        <w:tc>
          <w:tcPr>
            <w:tcW w:w="2693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389B2A2" w14:textId="2C1F8BE7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496B39D" w14:textId="4FC82E60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 xml:space="preserve">Kuasa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Pengguna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77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47561CE" w14:textId="77777777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625D6" w:rsidRPr="007625D6" w14:paraId="57335A8B" w14:textId="77777777" w:rsidTr="007625D6">
        <w:trPr>
          <w:trHeight w:val="454"/>
          <w:jc w:val="center"/>
        </w:trPr>
        <w:tc>
          <w:tcPr>
            <w:tcW w:w="73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F8BFA9A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  <w:p w14:paraId="1819E28E" w14:textId="77777777" w:rsidR="005D1B9D" w:rsidRPr="007625D6" w:rsidRDefault="005D1B9D" w:rsidP="008377AD">
            <w:pPr>
              <w:ind w:left="216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83A73F6" w14:textId="39BD32DA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Mukhlis, S.H.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674C520" w14:textId="437240A9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197302242003121002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64694C4A" w14:textId="39B4FF90" w:rsidR="005D1B9D" w:rsidRPr="007625D6" w:rsidRDefault="007625D6" w:rsidP="008377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1371062402730005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57F609C" w14:textId="36E71AD2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2AA1C02" w14:textId="6C6538C6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Pembuat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Komitmen</w:t>
            </w:r>
            <w:proofErr w:type="spellEnd"/>
          </w:p>
        </w:tc>
        <w:tc>
          <w:tcPr>
            <w:tcW w:w="77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30162AD" w14:textId="77777777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625D6" w:rsidRPr="007625D6" w14:paraId="5F90A88E" w14:textId="77777777" w:rsidTr="007625D6">
        <w:trPr>
          <w:trHeight w:val="454"/>
          <w:jc w:val="center"/>
        </w:trPr>
        <w:tc>
          <w:tcPr>
            <w:tcW w:w="73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8255C36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055EE6A" w14:textId="3B0940E3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Millia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Sufia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>, S.E., S.H., M.M.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D31726C" w14:textId="513D03FD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198410142009042002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4B70E247" w14:textId="3D9B6B7E" w:rsidR="005D1B9D" w:rsidRPr="007625D6" w:rsidRDefault="007625D6" w:rsidP="008377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1271205410840005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A81247" w14:textId="4D4359DD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Subbagian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Pelaporan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9D2095C" w14:textId="59C87AB5" w:rsidR="005D1B9D" w:rsidRPr="007625D6" w:rsidRDefault="005D1B9D" w:rsidP="008377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Penandatangan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Surat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Perintah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Bayar</w:t>
            </w:r>
          </w:p>
        </w:tc>
        <w:tc>
          <w:tcPr>
            <w:tcW w:w="77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9BDC08C" w14:textId="77777777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625D6" w:rsidRPr="007625D6" w14:paraId="06699DDE" w14:textId="77777777" w:rsidTr="007625D6">
        <w:trPr>
          <w:trHeight w:val="454"/>
          <w:jc w:val="center"/>
        </w:trPr>
        <w:tc>
          <w:tcPr>
            <w:tcW w:w="73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B9F266D" w14:textId="77777777" w:rsidR="005D1B9D" w:rsidRPr="007625D6" w:rsidRDefault="005D1B9D" w:rsidP="008377A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5B400D5" w14:textId="7AC34779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Fitrya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Rafani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625D6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 w:rsidRPr="007625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88FCA1" w14:textId="2676339F" w:rsidR="005D1B9D" w:rsidRPr="007625D6" w:rsidRDefault="007625D6" w:rsidP="008377AD">
            <w:pPr>
              <w:rPr>
                <w:rFonts w:ascii="Arial" w:hAnsi="Arial" w:cs="Arial"/>
                <w:sz w:val="22"/>
                <w:szCs w:val="22"/>
              </w:rPr>
            </w:pPr>
            <w:r w:rsidRPr="007625D6">
              <w:rPr>
                <w:rFonts w:ascii="Arial" w:hAnsi="Arial" w:cs="Arial"/>
                <w:sz w:val="22"/>
                <w:szCs w:val="22"/>
              </w:rPr>
              <w:t>198905022015032002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23182C99" w14:textId="296ACDAD" w:rsidR="005D1B9D" w:rsidRPr="007625D6" w:rsidRDefault="007625D6" w:rsidP="008377A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625D6">
              <w:rPr>
                <w:rFonts w:ascii="Arial" w:hAnsi="Arial" w:cs="Arial"/>
                <w:sz w:val="22"/>
                <w:szCs w:val="22"/>
                <w:lang w:val="id-ID"/>
              </w:rPr>
              <w:t>1371104205890003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590AA9E" w14:textId="45EE882E" w:rsidR="005D1B9D" w:rsidRPr="007625D6" w:rsidRDefault="007625D6" w:rsidP="008377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Bendahara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9EE54EC" w14:textId="31B2C2BA" w:rsidR="005D1B9D" w:rsidRPr="007625D6" w:rsidRDefault="007625D6" w:rsidP="008377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Bendahara</w:t>
            </w:r>
            <w:proofErr w:type="spellEnd"/>
            <w:r w:rsidRPr="00762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5D6">
              <w:rPr>
                <w:rFonts w:ascii="Arial" w:hAnsi="Arial" w:cs="Arial"/>
                <w:sz w:val="22"/>
                <w:szCs w:val="22"/>
              </w:rPr>
              <w:t>Pengeluaran</w:t>
            </w:r>
            <w:proofErr w:type="spellEnd"/>
          </w:p>
        </w:tc>
        <w:tc>
          <w:tcPr>
            <w:tcW w:w="77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73CE6A8" w14:textId="77777777" w:rsidR="005D1B9D" w:rsidRPr="007625D6" w:rsidRDefault="005D1B9D" w:rsidP="008377A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14:paraId="437F5B09" w14:textId="77777777" w:rsidR="00B11965" w:rsidRDefault="00B11965" w:rsidP="00B11965">
      <w:pPr>
        <w:spacing w:line="312" w:lineRule="auto"/>
        <w:ind w:left="10773"/>
        <w:jc w:val="both"/>
        <w:rPr>
          <w:rFonts w:ascii="Arial" w:hAnsi="Arial" w:cs="Arial"/>
          <w:sz w:val="22"/>
          <w:szCs w:val="22"/>
          <w:lang w:val="id-ID"/>
        </w:rPr>
      </w:pPr>
    </w:p>
    <w:p w14:paraId="6B799ACE" w14:textId="77777777" w:rsidR="007625D6" w:rsidRPr="007625D6" w:rsidRDefault="007625D6" w:rsidP="00B11965">
      <w:pPr>
        <w:spacing w:line="312" w:lineRule="auto"/>
        <w:ind w:left="10773"/>
        <w:jc w:val="both"/>
        <w:rPr>
          <w:rFonts w:ascii="Arial" w:hAnsi="Arial" w:cs="Arial"/>
          <w:sz w:val="22"/>
          <w:szCs w:val="22"/>
          <w:lang w:val="id-ID"/>
        </w:rPr>
      </w:pPr>
    </w:p>
    <w:p w14:paraId="07D45392" w14:textId="0AD72EBC" w:rsidR="00B11965" w:rsidRPr="007625D6" w:rsidRDefault="00B11965" w:rsidP="007625D6">
      <w:pPr>
        <w:ind w:left="10490"/>
        <w:jc w:val="both"/>
        <w:rPr>
          <w:rFonts w:ascii="Arial" w:hAnsi="Arial" w:cs="Arial"/>
          <w:sz w:val="22"/>
          <w:szCs w:val="22"/>
          <w:lang w:val="id-ID"/>
        </w:rPr>
      </w:pPr>
      <w:bookmarkStart w:id="0" w:name="_Hlk60818109"/>
      <w:r w:rsidRPr="007625D6">
        <w:rPr>
          <w:rFonts w:ascii="Arial" w:hAnsi="Arial" w:cs="Arial"/>
          <w:sz w:val="22"/>
          <w:szCs w:val="22"/>
          <w:lang w:val="id-ID"/>
        </w:rPr>
        <w:t>KETUA PENGADILAN TINGGI</w:t>
      </w:r>
      <w:r w:rsidR="007625D6">
        <w:rPr>
          <w:rFonts w:ascii="Arial" w:hAnsi="Arial" w:cs="Arial"/>
          <w:sz w:val="22"/>
          <w:szCs w:val="22"/>
        </w:rPr>
        <w:t xml:space="preserve"> </w:t>
      </w:r>
      <w:r w:rsidRPr="007625D6">
        <w:rPr>
          <w:rFonts w:ascii="Arial" w:hAnsi="Arial" w:cs="Arial"/>
          <w:sz w:val="22"/>
          <w:szCs w:val="22"/>
          <w:lang w:val="id-ID"/>
        </w:rPr>
        <w:t>AGAMA</w:t>
      </w:r>
    </w:p>
    <w:p w14:paraId="7796BFB5" w14:textId="77777777" w:rsidR="00B11965" w:rsidRPr="007625D6" w:rsidRDefault="00B11965" w:rsidP="007625D6">
      <w:pPr>
        <w:ind w:left="10490"/>
        <w:jc w:val="both"/>
        <w:rPr>
          <w:rFonts w:ascii="Arial" w:hAnsi="Arial" w:cs="Arial"/>
          <w:sz w:val="22"/>
          <w:szCs w:val="22"/>
          <w:lang w:val="id-ID"/>
        </w:rPr>
      </w:pPr>
      <w:r w:rsidRPr="007625D6">
        <w:rPr>
          <w:rFonts w:ascii="Arial" w:hAnsi="Arial" w:cs="Arial"/>
          <w:sz w:val="22"/>
          <w:szCs w:val="22"/>
          <w:lang w:val="id-ID"/>
        </w:rPr>
        <w:t>PADANG,</w:t>
      </w:r>
    </w:p>
    <w:p w14:paraId="6D458161" w14:textId="77777777" w:rsidR="00B11965" w:rsidRPr="007625D6" w:rsidRDefault="00B11965" w:rsidP="007625D6">
      <w:pPr>
        <w:ind w:left="10490"/>
        <w:jc w:val="both"/>
        <w:rPr>
          <w:rFonts w:ascii="Arial" w:hAnsi="Arial" w:cs="Arial"/>
          <w:sz w:val="22"/>
          <w:szCs w:val="22"/>
          <w:lang w:val="id-ID"/>
        </w:rPr>
      </w:pPr>
    </w:p>
    <w:p w14:paraId="1E81658B" w14:textId="77777777" w:rsidR="00B11965" w:rsidRPr="007625D6" w:rsidRDefault="00B11965" w:rsidP="007625D6">
      <w:pPr>
        <w:ind w:left="10490"/>
        <w:jc w:val="both"/>
        <w:rPr>
          <w:rFonts w:ascii="Arial" w:hAnsi="Arial" w:cs="Arial"/>
          <w:sz w:val="22"/>
          <w:szCs w:val="22"/>
          <w:lang w:val="id-ID"/>
        </w:rPr>
      </w:pPr>
    </w:p>
    <w:p w14:paraId="65215059" w14:textId="77777777" w:rsidR="00B11965" w:rsidRPr="007625D6" w:rsidRDefault="00B11965" w:rsidP="007625D6">
      <w:pPr>
        <w:ind w:left="10490"/>
        <w:jc w:val="both"/>
        <w:rPr>
          <w:rFonts w:ascii="Arial" w:hAnsi="Arial" w:cs="Arial"/>
          <w:sz w:val="22"/>
          <w:szCs w:val="22"/>
          <w:lang w:val="id-ID"/>
        </w:rPr>
      </w:pPr>
    </w:p>
    <w:p w14:paraId="4A1451C7" w14:textId="77777777" w:rsidR="00B11965" w:rsidRPr="007625D6" w:rsidRDefault="00B11965" w:rsidP="007625D6">
      <w:pPr>
        <w:ind w:left="10490"/>
        <w:jc w:val="both"/>
        <w:rPr>
          <w:rFonts w:ascii="Arial" w:hAnsi="Arial" w:cs="Arial"/>
          <w:sz w:val="22"/>
          <w:szCs w:val="22"/>
          <w:lang w:val="id-ID"/>
        </w:rPr>
      </w:pPr>
    </w:p>
    <w:p w14:paraId="08922B45" w14:textId="77777777" w:rsidR="00B11965" w:rsidRPr="007625D6" w:rsidRDefault="00B11965" w:rsidP="007625D6">
      <w:pPr>
        <w:ind w:left="1049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625D6">
        <w:rPr>
          <w:rFonts w:ascii="Arial" w:hAnsi="Arial" w:cs="Arial"/>
          <w:bCs/>
          <w:sz w:val="22"/>
          <w:szCs w:val="22"/>
          <w:lang w:val="id-ID"/>
        </w:rPr>
        <w:t xml:space="preserve">Dr. Drs. H. </w:t>
      </w:r>
      <w:r w:rsidRPr="007625D6">
        <w:rPr>
          <w:rFonts w:ascii="Arial" w:hAnsi="Arial" w:cs="Arial"/>
          <w:sz w:val="22"/>
          <w:szCs w:val="22"/>
          <w:lang w:val="id-ID"/>
        </w:rPr>
        <w:t>PELMIZAR</w:t>
      </w:r>
      <w:r w:rsidRPr="007625D6">
        <w:rPr>
          <w:rFonts w:ascii="Arial" w:hAnsi="Arial" w:cs="Arial"/>
          <w:bCs/>
          <w:sz w:val="22"/>
          <w:szCs w:val="22"/>
          <w:lang w:val="id-ID"/>
        </w:rPr>
        <w:t>, M.H.I.</w:t>
      </w:r>
    </w:p>
    <w:p w14:paraId="6A929FB9" w14:textId="77777777" w:rsidR="00B11965" w:rsidRPr="007625D6" w:rsidRDefault="00B11965" w:rsidP="007625D6">
      <w:pPr>
        <w:ind w:left="10490"/>
        <w:jc w:val="both"/>
        <w:rPr>
          <w:rFonts w:ascii="Arial" w:hAnsi="Arial" w:cs="Arial"/>
          <w:sz w:val="22"/>
          <w:szCs w:val="22"/>
          <w:lang w:val="id-ID"/>
        </w:rPr>
      </w:pPr>
      <w:r w:rsidRPr="007625D6">
        <w:rPr>
          <w:rFonts w:ascii="Arial" w:hAnsi="Arial" w:cs="Arial"/>
          <w:bCs/>
          <w:sz w:val="22"/>
          <w:szCs w:val="22"/>
          <w:lang w:val="id-ID"/>
        </w:rPr>
        <w:t>NIP. 195611121981031009</w:t>
      </w:r>
      <w:bookmarkEnd w:id="0"/>
    </w:p>
    <w:p w14:paraId="5E0C0145" w14:textId="77777777" w:rsidR="00B11965" w:rsidRDefault="00B11965" w:rsidP="00B11965">
      <w:pPr>
        <w:tabs>
          <w:tab w:val="left" w:leader="dot" w:pos="5529"/>
          <w:tab w:val="left" w:pos="6804"/>
        </w:tabs>
        <w:jc w:val="center"/>
        <w:rPr>
          <w:rFonts w:ascii="Arial" w:hAnsi="Arial" w:cs="Arial"/>
          <w:sz w:val="22"/>
          <w:szCs w:val="22"/>
        </w:rPr>
      </w:pPr>
    </w:p>
    <w:p w14:paraId="05D1BDA3" w14:textId="77777777" w:rsidR="00747917" w:rsidRDefault="00747917" w:rsidP="00B11965">
      <w:pPr>
        <w:tabs>
          <w:tab w:val="left" w:leader="dot" w:pos="5529"/>
          <w:tab w:val="left" w:pos="6804"/>
        </w:tabs>
        <w:jc w:val="center"/>
        <w:rPr>
          <w:rFonts w:ascii="Arial" w:hAnsi="Arial" w:cs="Arial"/>
          <w:sz w:val="22"/>
          <w:szCs w:val="22"/>
        </w:rPr>
        <w:sectPr w:rsidR="00747917" w:rsidSect="005D1B9D">
          <w:pgSz w:w="16838" w:h="11906" w:orient="landscape" w:code="9"/>
          <w:pgMar w:top="1134" w:right="1134" w:bottom="1418" w:left="1134" w:header="794" w:footer="709" w:gutter="0"/>
          <w:cols w:space="708"/>
          <w:docGrid w:linePitch="360"/>
        </w:sectPr>
      </w:pPr>
    </w:p>
    <w:p w14:paraId="5A5A4800" w14:textId="2A178E0C" w:rsidR="006D7FBC" w:rsidRDefault="00747917" w:rsidP="00747917">
      <w:pPr>
        <w:tabs>
          <w:tab w:val="left" w:leader="dot" w:pos="5529"/>
          <w:tab w:val="left" w:pos="6804"/>
        </w:tabs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Lampiran II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7EBB3E0F" w14:textId="3C7A49B6" w:rsidR="00747917" w:rsidRDefault="00747917" w:rsidP="00747917">
      <w:pPr>
        <w:tabs>
          <w:tab w:val="left" w:leader="dot" w:pos="5529"/>
          <w:tab w:val="left" w:pos="6804"/>
        </w:tabs>
        <w:ind w:left="581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0CB76FB" w14:textId="7D94648A" w:rsidR="00747917" w:rsidRDefault="00747917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 w:rsidR="000827DB">
        <w:rPr>
          <w:rFonts w:ascii="Arial" w:hAnsi="Arial" w:cs="Arial"/>
          <w:sz w:val="22"/>
          <w:szCs w:val="22"/>
        </w:rPr>
        <w:tab/>
        <w:t>: W3-A/   /HM.02.3/V/2023</w:t>
      </w:r>
    </w:p>
    <w:p w14:paraId="065468F7" w14:textId="4A1FB5BA" w:rsidR="00747917" w:rsidRDefault="00747917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0827DB">
        <w:rPr>
          <w:rFonts w:ascii="Arial" w:hAnsi="Arial" w:cs="Arial"/>
          <w:sz w:val="22"/>
          <w:szCs w:val="22"/>
        </w:rPr>
        <w:tab/>
        <w:t>:   MEI 2023</w:t>
      </w:r>
    </w:p>
    <w:p w14:paraId="3AD580B3" w14:textId="77777777" w:rsidR="000827DB" w:rsidRDefault="000827DB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</w:rPr>
      </w:pPr>
    </w:p>
    <w:p w14:paraId="2903D56A" w14:textId="77777777" w:rsidR="000827DB" w:rsidRDefault="000827DB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</w:rPr>
      </w:pPr>
    </w:p>
    <w:p w14:paraId="2B4B55CA" w14:textId="072F8BBE" w:rsidR="000827DB" w:rsidRDefault="000827DB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KARTU TANDA PENDUDUK (KTP)</w:t>
      </w:r>
    </w:p>
    <w:p w14:paraId="06CFB35A" w14:textId="4D449513" w:rsidR="000827DB" w:rsidRDefault="000827DB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PERBENDAHARAAN</w:t>
      </w:r>
    </w:p>
    <w:p w14:paraId="2A1676CB" w14:textId="77777777" w:rsidR="000827DB" w:rsidRDefault="000827DB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14:paraId="667C83B9" w14:textId="51D646AB" w:rsidR="000827DB" w:rsidRDefault="000827DB" w:rsidP="00082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7625D6">
        <w:rPr>
          <w:rFonts w:ascii="Arial" w:hAnsi="Arial" w:cs="Arial"/>
          <w:sz w:val="22"/>
          <w:szCs w:val="22"/>
        </w:rPr>
        <w:t>H. Idris Latif, S.H., M.H.</w:t>
      </w:r>
    </w:p>
    <w:p w14:paraId="525F0201" w14:textId="77777777" w:rsidR="000827DB" w:rsidRPr="007625D6" w:rsidRDefault="000827DB" w:rsidP="000827DB">
      <w:pPr>
        <w:rPr>
          <w:rFonts w:ascii="Arial" w:hAnsi="Arial" w:cs="Arial"/>
          <w:sz w:val="22"/>
          <w:szCs w:val="22"/>
        </w:rPr>
      </w:pPr>
    </w:p>
    <w:p w14:paraId="0CB832C2" w14:textId="52271A24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98D573" wp14:editId="3A7DE738">
            <wp:extent cx="4965540" cy="3118303"/>
            <wp:effectExtent l="0" t="0" r="6985" b="6350"/>
            <wp:docPr id="3490088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08" cy="31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C47B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377F9A5B" w14:textId="4BD29339" w:rsidR="000827DB" w:rsidRDefault="000827DB" w:rsidP="000827DB">
      <w:pPr>
        <w:tabs>
          <w:tab w:val="left" w:leader="dot" w:pos="5529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Mukhlis, S.H.</w:t>
      </w:r>
    </w:p>
    <w:p w14:paraId="4B9E3FE4" w14:textId="7838CB38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AC4D0B2" wp14:editId="08A731FF">
            <wp:extent cx="3162936" cy="4966335"/>
            <wp:effectExtent l="0" t="6350" r="0" b="0"/>
            <wp:docPr id="7588046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3723" cy="49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71E5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419E3D2C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2EE7A6B9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2FFC72D4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33CC5B87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7A8F8C39" w14:textId="55B5DA15" w:rsidR="000827DB" w:rsidRDefault="000827DB" w:rsidP="000827DB">
      <w:pPr>
        <w:tabs>
          <w:tab w:val="left" w:leader="dot" w:pos="5529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proofErr w:type="spellStart"/>
      <w:r w:rsidRPr="007625D6">
        <w:rPr>
          <w:rFonts w:ascii="Arial" w:hAnsi="Arial" w:cs="Arial"/>
          <w:sz w:val="22"/>
          <w:szCs w:val="22"/>
        </w:rPr>
        <w:t>Millia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5D6">
        <w:rPr>
          <w:rFonts w:ascii="Arial" w:hAnsi="Arial" w:cs="Arial"/>
          <w:sz w:val="22"/>
          <w:szCs w:val="22"/>
        </w:rPr>
        <w:t>Sufia</w:t>
      </w:r>
      <w:proofErr w:type="spellEnd"/>
      <w:r w:rsidRPr="007625D6">
        <w:rPr>
          <w:rFonts w:ascii="Arial" w:hAnsi="Arial" w:cs="Arial"/>
          <w:sz w:val="22"/>
          <w:szCs w:val="22"/>
        </w:rPr>
        <w:t>, S.E., S.H., M.M.</w:t>
      </w:r>
    </w:p>
    <w:p w14:paraId="63569F3D" w14:textId="77777777" w:rsidR="000827DB" w:rsidRDefault="000827DB" w:rsidP="000827DB">
      <w:pPr>
        <w:tabs>
          <w:tab w:val="left" w:leader="dot" w:pos="5529"/>
          <w:tab w:val="left" w:pos="6663"/>
        </w:tabs>
        <w:rPr>
          <w:rFonts w:ascii="Arial" w:hAnsi="Arial" w:cs="Arial"/>
          <w:sz w:val="22"/>
          <w:szCs w:val="22"/>
        </w:rPr>
      </w:pPr>
    </w:p>
    <w:p w14:paraId="4C101D55" w14:textId="48B531D2" w:rsidR="000827DB" w:rsidRDefault="000827DB" w:rsidP="000827DB">
      <w:pPr>
        <w:tabs>
          <w:tab w:val="left" w:leader="dot" w:pos="5529"/>
          <w:tab w:val="left" w:pos="6663"/>
          <w:tab w:val="left" w:pos="808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3DA658" wp14:editId="443D89ED">
            <wp:extent cx="4977114" cy="3133916"/>
            <wp:effectExtent l="0" t="0" r="0" b="0"/>
            <wp:docPr id="3680638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13" cy="31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72FF7" w14:textId="77777777" w:rsidR="000827DB" w:rsidRDefault="000827DB" w:rsidP="000827DB">
      <w:pPr>
        <w:tabs>
          <w:tab w:val="left" w:leader="dot" w:pos="5529"/>
          <w:tab w:val="left" w:pos="6663"/>
          <w:tab w:val="left" w:pos="8080"/>
        </w:tabs>
        <w:ind w:left="284"/>
        <w:rPr>
          <w:rFonts w:ascii="Arial" w:hAnsi="Arial" w:cs="Arial"/>
          <w:sz w:val="22"/>
          <w:szCs w:val="22"/>
        </w:rPr>
      </w:pPr>
    </w:p>
    <w:p w14:paraId="18C0DE93" w14:textId="606878AE" w:rsidR="000827DB" w:rsidRDefault="000827DB" w:rsidP="000827DB">
      <w:pPr>
        <w:tabs>
          <w:tab w:val="left" w:leader="dot" w:pos="5529"/>
          <w:tab w:val="left" w:pos="6663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7625D6">
        <w:rPr>
          <w:rFonts w:ascii="Arial" w:hAnsi="Arial" w:cs="Arial"/>
          <w:sz w:val="22"/>
          <w:szCs w:val="22"/>
        </w:rPr>
        <w:t>Fitrya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5D6">
        <w:rPr>
          <w:rFonts w:ascii="Arial" w:hAnsi="Arial" w:cs="Arial"/>
          <w:sz w:val="22"/>
          <w:szCs w:val="22"/>
        </w:rPr>
        <w:t>Rafani</w:t>
      </w:r>
      <w:proofErr w:type="spellEnd"/>
      <w:r w:rsidRPr="007625D6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7625D6">
        <w:rPr>
          <w:rFonts w:ascii="Arial" w:hAnsi="Arial" w:cs="Arial"/>
          <w:sz w:val="22"/>
          <w:szCs w:val="22"/>
        </w:rPr>
        <w:t>S.Kom</w:t>
      </w:r>
      <w:proofErr w:type="spellEnd"/>
      <w:proofErr w:type="gramEnd"/>
      <w:r w:rsidRPr="007625D6">
        <w:rPr>
          <w:rFonts w:ascii="Arial" w:hAnsi="Arial" w:cs="Arial"/>
          <w:sz w:val="22"/>
          <w:szCs w:val="22"/>
        </w:rPr>
        <w:t>.</w:t>
      </w:r>
    </w:p>
    <w:p w14:paraId="5A44A9AA" w14:textId="77777777" w:rsidR="000827DB" w:rsidRDefault="000827DB" w:rsidP="000827DB">
      <w:pPr>
        <w:tabs>
          <w:tab w:val="left" w:leader="dot" w:pos="5529"/>
          <w:tab w:val="left" w:pos="6663"/>
          <w:tab w:val="left" w:pos="8080"/>
        </w:tabs>
        <w:rPr>
          <w:rFonts w:ascii="Arial" w:hAnsi="Arial" w:cs="Arial"/>
          <w:noProof/>
          <w:sz w:val="22"/>
          <w:szCs w:val="22"/>
        </w:rPr>
      </w:pPr>
    </w:p>
    <w:p w14:paraId="70767FDD" w14:textId="26991844" w:rsidR="000827DB" w:rsidRPr="007625D6" w:rsidRDefault="000827DB" w:rsidP="000827DB">
      <w:pPr>
        <w:tabs>
          <w:tab w:val="left" w:leader="dot" w:pos="5529"/>
          <w:tab w:val="left" w:pos="6663"/>
          <w:tab w:val="left" w:pos="808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97C279" wp14:editId="4A273CFA">
            <wp:extent cx="4942390" cy="3071115"/>
            <wp:effectExtent l="0" t="0" r="0" b="0"/>
            <wp:docPr id="3106845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5" r="29041" b="80722"/>
                    <a:stretch/>
                  </pic:blipFill>
                  <pic:spPr bwMode="auto">
                    <a:xfrm>
                      <a:off x="0" y="0"/>
                      <a:ext cx="4962078" cy="308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27DB" w:rsidRPr="007625D6" w:rsidSect="00747917">
      <w:pgSz w:w="11906" w:h="16838" w:code="9"/>
      <w:pgMar w:top="1134" w:right="1418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786" w14:textId="77777777" w:rsidR="00EE6BA0" w:rsidRDefault="00EE6BA0">
      <w:r>
        <w:separator/>
      </w:r>
    </w:p>
  </w:endnote>
  <w:endnote w:type="continuationSeparator" w:id="0">
    <w:p w14:paraId="427A5D30" w14:textId="77777777" w:rsidR="00EE6BA0" w:rsidRDefault="00EE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FB13" w14:textId="77777777" w:rsidR="00EE6BA0" w:rsidRDefault="00EE6BA0">
      <w:r>
        <w:separator/>
      </w:r>
    </w:p>
  </w:footnote>
  <w:footnote w:type="continuationSeparator" w:id="0">
    <w:p w14:paraId="6573DA0F" w14:textId="77777777" w:rsidR="00EE6BA0" w:rsidRDefault="00EE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7189">
    <w:abstractNumId w:val="0"/>
  </w:num>
  <w:num w:numId="2" w16cid:durableId="4409152">
    <w:abstractNumId w:val="1"/>
  </w:num>
  <w:num w:numId="3" w16cid:durableId="104426773">
    <w:abstractNumId w:val="2"/>
  </w:num>
  <w:num w:numId="4" w16cid:durableId="2101247188">
    <w:abstractNumId w:val="4"/>
  </w:num>
  <w:num w:numId="5" w16cid:durableId="2026009228">
    <w:abstractNumId w:val="5"/>
  </w:num>
  <w:num w:numId="6" w16cid:durableId="5609461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27DB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20ED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1B9D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D7FBC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7917"/>
    <w:rsid w:val="00750B57"/>
    <w:rsid w:val="00752F66"/>
    <w:rsid w:val="007553B6"/>
    <w:rsid w:val="007625D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96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DF6E19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227D"/>
    <w:rsid w:val="00EB3E6A"/>
    <w:rsid w:val="00EB5678"/>
    <w:rsid w:val="00EC2765"/>
    <w:rsid w:val="00EC49F9"/>
    <w:rsid w:val="00EC66F9"/>
    <w:rsid w:val="00ED1C5B"/>
    <w:rsid w:val="00ED2CD7"/>
    <w:rsid w:val="00ED5CA6"/>
    <w:rsid w:val="00EE0780"/>
    <w:rsid w:val="00EE2342"/>
    <w:rsid w:val="00EE2D3A"/>
    <w:rsid w:val="00EE53AA"/>
    <w:rsid w:val="00EE6BA0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13</cp:revision>
  <cp:lastPrinted>2022-12-16T04:46:00Z</cp:lastPrinted>
  <dcterms:created xsi:type="dcterms:W3CDTF">2023-05-11T03:14:00Z</dcterms:created>
  <dcterms:modified xsi:type="dcterms:W3CDTF">2023-05-11T04:11:00Z</dcterms:modified>
</cp:coreProperties>
</file>