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F8FFC" w14:textId="77777777" w:rsidR="00A6235C" w:rsidRDefault="00A6235C" w:rsidP="00A6235C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33938812" w14:textId="77777777" w:rsidR="00A6235C" w:rsidRPr="00525DBB" w:rsidRDefault="00A6235C" w:rsidP="00A6235C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7C7904C1" wp14:editId="49B863B0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DD7E5FE" w14:textId="77777777" w:rsidR="00A6235C" w:rsidRPr="00525DBB" w:rsidRDefault="00A6235C" w:rsidP="00A6235C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E9F17BE" w14:textId="77777777" w:rsidR="00A6235C" w:rsidRDefault="00A6235C" w:rsidP="00A6235C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85E9F07" w14:textId="77777777" w:rsidR="00A6235C" w:rsidRPr="00AB5946" w:rsidRDefault="00A6235C" w:rsidP="00A6235C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4107A290" w14:textId="77777777" w:rsidR="00A6235C" w:rsidRPr="00AB5946" w:rsidRDefault="00A6235C" w:rsidP="00A6235C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5CF4520A" w14:textId="77777777" w:rsidR="00A6235C" w:rsidRPr="00BA73CC" w:rsidRDefault="00A6235C" w:rsidP="00A6235C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1D52F47" wp14:editId="61F0BD6B">
                <wp:simplePos x="0" y="0"/>
                <wp:positionH relativeFrom="margin">
                  <wp:posOffset>-11430</wp:posOffset>
                </wp:positionH>
                <wp:positionV relativeFrom="paragraph">
                  <wp:posOffset>151130</wp:posOffset>
                </wp:positionV>
                <wp:extent cx="6108700" cy="31750"/>
                <wp:effectExtent l="0" t="0" r="25400" b="25400"/>
                <wp:wrapNone/>
                <wp:docPr id="1294329415" name="Konektor Luru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08700" cy="3175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0CD69" id="Konektor Lurus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9pt,11.9pt" to="480.1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23FC40C5" w14:textId="693BA1BE" w:rsidR="00A6235C" w:rsidRPr="000B0F0A" w:rsidRDefault="00A6235C" w:rsidP="00A6235C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0B0F0A">
        <w:rPr>
          <w:rFonts w:ascii="Arial" w:hAnsi="Arial" w:cs="Arial"/>
          <w:sz w:val="22"/>
          <w:szCs w:val="22"/>
        </w:rPr>
        <w:t>Nomor</w:t>
      </w:r>
      <w:proofErr w:type="spellEnd"/>
      <w:r w:rsidRPr="000B0F0A">
        <w:rPr>
          <w:rFonts w:ascii="Arial" w:hAnsi="Arial" w:cs="Arial"/>
          <w:sz w:val="22"/>
          <w:szCs w:val="22"/>
        </w:rPr>
        <w:tab/>
        <w:t>:</w:t>
      </w:r>
      <w:r w:rsidR="00274756">
        <w:rPr>
          <w:rFonts w:ascii="Arial" w:hAnsi="Arial" w:cs="Arial"/>
          <w:sz w:val="22"/>
          <w:szCs w:val="22"/>
        </w:rPr>
        <w:t xml:space="preserve"> </w:t>
      </w:r>
      <w:r w:rsidR="008E5895">
        <w:rPr>
          <w:rFonts w:ascii="Arial" w:hAnsi="Arial" w:cs="Arial"/>
          <w:sz w:val="22"/>
          <w:szCs w:val="22"/>
        </w:rPr>
        <w:t xml:space="preserve">        </w:t>
      </w:r>
      <w:r w:rsidRPr="00894C30">
        <w:rPr>
          <w:rFonts w:ascii="Arial" w:hAnsi="Arial" w:cs="Arial"/>
          <w:sz w:val="22"/>
          <w:szCs w:val="22"/>
        </w:rPr>
        <w:t>/KPTA.W3-A/DL1.10/</w:t>
      </w:r>
      <w:r w:rsidR="008E5895">
        <w:rPr>
          <w:rFonts w:ascii="Arial" w:hAnsi="Arial" w:cs="Arial"/>
          <w:sz w:val="22"/>
          <w:szCs w:val="22"/>
        </w:rPr>
        <w:t>VI</w:t>
      </w:r>
      <w:r w:rsidRPr="00894C30">
        <w:rPr>
          <w:rFonts w:ascii="Arial" w:hAnsi="Arial" w:cs="Arial"/>
          <w:sz w:val="22"/>
          <w:szCs w:val="22"/>
        </w:rPr>
        <w:t>/202</w:t>
      </w:r>
      <w:r w:rsidR="008E5895">
        <w:rPr>
          <w:rFonts w:ascii="Arial" w:hAnsi="Arial" w:cs="Arial"/>
          <w:sz w:val="22"/>
          <w:szCs w:val="22"/>
        </w:rPr>
        <w:t>5</w:t>
      </w:r>
      <w:r w:rsidRPr="000B0F0A">
        <w:rPr>
          <w:rFonts w:ascii="Arial" w:hAnsi="Arial" w:cs="Arial"/>
          <w:sz w:val="22"/>
          <w:szCs w:val="22"/>
        </w:rPr>
        <w:tab/>
      </w:r>
      <w:r w:rsidR="008E5895">
        <w:rPr>
          <w:rFonts w:ascii="Arial" w:hAnsi="Arial" w:cs="Arial"/>
          <w:sz w:val="22"/>
          <w:szCs w:val="22"/>
        </w:rPr>
        <w:t xml:space="preserve">17 </w:t>
      </w:r>
      <w:proofErr w:type="spellStart"/>
      <w:r w:rsidR="008E5895">
        <w:rPr>
          <w:rFonts w:ascii="Arial" w:hAnsi="Arial" w:cs="Arial"/>
          <w:sz w:val="22"/>
          <w:szCs w:val="22"/>
        </w:rPr>
        <w:t>Juni</w:t>
      </w:r>
      <w:proofErr w:type="spellEnd"/>
      <w:r>
        <w:rPr>
          <w:rFonts w:ascii="Arial" w:hAnsi="Arial" w:cs="Arial"/>
          <w:sz w:val="22"/>
          <w:szCs w:val="22"/>
        </w:rPr>
        <w:t xml:space="preserve"> 202</w:t>
      </w:r>
      <w:r w:rsidR="008E5895">
        <w:rPr>
          <w:rFonts w:ascii="Arial" w:hAnsi="Arial" w:cs="Arial"/>
          <w:sz w:val="22"/>
          <w:szCs w:val="22"/>
        </w:rPr>
        <w:t>5</w:t>
      </w:r>
    </w:p>
    <w:p w14:paraId="1F4D9811" w14:textId="77777777" w:rsidR="00A6235C" w:rsidRPr="000B0F0A" w:rsidRDefault="00A6235C" w:rsidP="00A6235C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B0F0A">
        <w:rPr>
          <w:rFonts w:ascii="Arial" w:hAnsi="Arial" w:cs="Arial"/>
          <w:sz w:val="22"/>
          <w:szCs w:val="22"/>
        </w:rPr>
        <w:t>Sifat</w:t>
      </w:r>
      <w:r w:rsidRPr="000B0F0A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Biasa</w:t>
      </w:r>
      <w:proofErr w:type="spellEnd"/>
    </w:p>
    <w:p w14:paraId="7ECF7720" w14:textId="01AB64B8" w:rsidR="00A6235C" w:rsidRPr="000B0F0A" w:rsidRDefault="00A6235C" w:rsidP="00A6235C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B0F0A">
        <w:rPr>
          <w:rFonts w:ascii="Arial" w:hAnsi="Arial" w:cs="Arial"/>
          <w:sz w:val="22"/>
          <w:szCs w:val="22"/>
        </w:rPr>
        <w:t>Lampiran</w:t>
      </w:r>
      <w:r w:rsidRPr="000B0F0A">
        <w:rPr>
          <w:rFonts w:ascii="Arial" w:hAnsi="Arial" w:cs="Arial"/>
          <w:sz w:val="22"/>
          <w:szCs w:val="22"/>
        </w:rPr>
        <w:tab/>
        <w:t xml:space="preserve">: </w:t>
      </w:r>
      <w:r w:rsidR="000D29A3">
        <w:rPr>
          <w:rFonts w:ascii="Arial" w:hAnsi="Arial" w:cs="Arial"/>
          <w:sz w:val="22"/>
          <w:szCs w:val="22"/>
        </w:rPr>
        <w:t>-</w:t>
      </w:r>
    </w:p>
    <w:p w14:paraId="7819F43E" w14:textId="086C6E89" w:rsidR="00A6235C" w:rsidRDefault="00A6235C" w:rsidP="00A6235C">
      <w:pPr>
        <w:tabs>
          <w:tab w:val="left" w:pos="1148"/>
          <w:tab w:val="left" w:pos="1320"/>
        </w:tabs>
        <w:rPr>
          <w:rFonts w:ascii="Arial" w:hAnsi="Arial" w:cs="Arial"/>
          <w:bCs/>
          <w:sz w:val="22"/>
          <w:szCs w:val="22"/>
          <w:lang w:val="id-ID"/>
        </w:rPr>
      </w:pPr>
      <w:r w:rsidRPr="000B0F0A">
        <w:rPr>
          <w:rFonts w:ascii="Arial" w:hAnsi="Arial" w:cs="Arial"/>
          <w:sz w:val="22"/>
          <w:szCs w:val="22"/>
        </w:rPr>
        <w:t>Hal</w:t>
      </w:r>
      <w:r w:rsidRPr="000B0F0A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Undangan</w:t>
      </w:r>
      <w:proofErr w:type="spellEnd"/>
    </w:p>
    <w:p w14:paraId="16BBE4D7" w14:textId="77777777" w:rsidR="00A6235C" w:rsidRPr="004623B7" w:rsidRDefault="00A6235C" w:rsidP="00A6235C">
      <w:pPr>
        <w:tabs>
          <w:tab w:val="left" w:pos="1276"/>
          <w:tab w:val="left" w:pos="1320"/>
        </w:tabs>
        <w:rPr>
          <w:rFonts w:ascii="Arial" w:hAnsi="Arial" w:cs="Arial"/>
          <w:bCs/>
          <w:sz w:val="22"/>
          <w:szCs w:val="22"/>
          <w:lang w:val="en-AU"/>
        </w:rPr>
      </w:pPr>
      <w:r>
        <w:rPr>
          <w:rFonts w:ascii="Arial" w:hAnsi="Arial" w:cs="Arial"/>
          <w:bCs/>
          <w:sz w:val="22"/>
          <w:szCs w:val="22"/>
          <w:lang w:val="id-ID"/>
        </w:rPr>
        <w:tab/>
      </w:r>
      <w:r>
        <w:rPr>
          <w:rFonts w:ascii="Arial" w:hAnsi="Arial" w:cs="Arial"/>
          <w:bCs/>
          <w:sz w:val="22"/>
          <w:szCs w:val="22"/>
          <w:lang w:val="id-ID"/>
        </w:rPr>
        <w:tab/>
      </w:r>
    </w:p>
    <w:p w14:paraId="4146B863" w14:textId="77777777" w:rsidR="00A6235C" w:rsidRPr="00F91C3C" w:rsidRDefault="00A6235C" w:rsidP="00A6235C">
      <w:pPr>
        <w:tabs>
          <w:tab w:val="left" w:pos="1148"/>
          <w:tab w:val="left" w:pos="1320"/>
        </w:tabs>
        <w:rPr>
          <w:rFonts w:ascii="Arial" w:hAnsi="Arial" w:cs="Arial"/>
          <w:sz w:val="22"/>
          <w:szCs w:val="22"/>
          <w:lang w:val="en-AU"/>
        </w:rPr>
      </w:pPr>
    </w:p>
    <w:p w14:paraId="511C9537" w14:textId="77777777" w:rsidR="00A6235C" w:rsidRPr="00F91C3C" w:rsidRDefault="00A6235C" w:rsidP="00A6235C">
      <w:pPr>
        <w:tabs>
          <w:tab w:val="left" w:pos="1148"/>
          <w:tab w:val="left" w:pos="1320"/>
        </w:tabs>
        <w:rPr>
          <w:rFonts w:ascii="Arial" w:hAnsi="Arial" w:cs="Arial"/>
          <w:sz w:val="22"/>
          <w:szCs w:val="22"/>
          <w:lang w:val="en-AU"/>
        </w:rPr>
      </w:pPr>
    </w:p>
    <w:p w14:paraId="6D259E01" w14:textId="60D5DDA8" w:rsidR="00101821" w:rsidRDefault="00A6235C" w:rsidP="00A6235C">
      <w:pPr>
        <w:tabs>
          <w:tab w:val="left" w:leader="dot" w:pos="5529"/>
        </w:tabs>
        <w:spacing w:line="312" w:lineRule="auto"/>
        <w:rPr>
          <w:rFonts w:ascii="Arial" w:hAnsi="Arial" w:cs="Arial"/>
          <w:sz w:val="22"/>
          <w:szCs w:val="22"/>
        </w:rPr>
      </w:pPr>
      <w:proofErr w:type="spellStart"/>
      <w:r w:rsidRPr="00E57450">
        <w:rPr>
          <w:rFonts w:ascii="Arial" w:hAnsi="Arial" w:cs="Arial"/>
          <w:bCs/>
          <w:sz w:val="22"/>
          <w:szCs w:val="22"/>
        </w:rPr>
        <w:t>Yth</w:t>
      </w:r>
      <w:proofErr w:type="spellEnd"/>
      <w:r w:rsidRPr="00E57450">
        <w:rPr>
          <w:rFonts w:ascii="Arial" w:hAnsi="Arial" w:cs="Arial"/>
          <w:bCs/>
          <w:sz w:val="22"/>
          <w:szCs w:val="22"/>
        </w:rPr>
        <w:t xml:space="preserve">. </w:t>
      </w:r>
      <w:r w:rsidR="008E5895">
        <w:rPr>
          <w:rFonts w:ascii="Arial" w:hAnsi="Arial" w:cs="Arial"/>
          <w:sz w:val="22"/>
          <w:szCs w:val="22"/>
        </w:rPr>
        <w:t xml:space="preserve">Bapak Ibu </w:t>
      </w:r>
      <w:proofErr w:type="spellStart"/>
      <w:r w:rsidR="008E5895">
        <w:rPr>
          <w:rFonts w:ascii="Arial" w:hAnsi="Arial" w:cs="Arial"/>
          <w:sz w:val="22"/>
          <w:szCs w:val="22"/>
        </w:rPr>
        <w:t>Panitia</w:t>
      </w:r>
      <w:proofErr w:type="spellEnd"/>
      <w:r w:rsidR="008E58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5895">
        <w:rPr>
          <w:rFonts w:ascii="Arial" w:hAnsi="Arial" w:cs="Arial"/>
          <w:sz w:val="22"/>
          <w:szCs w:val="22"/>
        </w:rPr>
        <w:t>Pelantikan</w:t>
      </w:r>
      <w:proofErr w:type="spellEnd"/>
      <w:r w:rsidR="008E5895">
        <w:rPr>
          <w:rFonts w:ascii="Arial" w:hAnsi="Arial" w:cs="Arial"/>
          <w:sz w:val="22"/>
          <w:szCs w:val="22"/>
        </w:rPr>
        <w:t xml:space="preserve"> HT, </w:t>
      </w:r>
      <w:proofErr w:type="spellStart"/>
      <w:r w:rsidR="008E5895">
        <w:rPr>
          <w:rFonts w:ascii="Arial" w:hAnsi="Arial" w:cs="Arial"/>
          <w:sz w:val="22"/>
          <w:szCs w:val="22"/>
        </w:rPr>
        <w:t>Ketua</w:t>
      </w:r>
      <w:proofErr w:type="spellEnd"/>
      <w:r w:rsidR="008E5895">
        <w:rPr>
          <w:rFonts w:ascii="Arial" w:hAnsi="Arial" w:cs="Arial"/>
          <w:sz w:val="22"/>
          <w:szCs w:val="22"/>
        </w:rPr>
        <w:t xml:space="preserve"> PA Se Sumatera Barat</w:t>
      </w:r>
    </w:p>
    <w:p w14:paraId="12916193" w14:textId="4275425B" w:rsidR="008E5895" w:rsidRDefault="008E5895" w:rsidP="00A6235C">
      <w:pPr>
        <w:tabs>
          <w:tab w:val="left" w:leader="dot" w:pos="5529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Dan </w:t>
      </w:r>
      <w:proofErr w:type="spellStart"/>
      <w:r>
        <w:rPr>
          <w:rFonts w:ascii="Arial" w:hAnsi="Arial" w:cs="Arial"/>
          <w:sz w:val="22"/>
          <w:szCs w:val="22"/>
        </w:rPr>
        <w:t>Perpisahan</w:t>
      </w:r>
      <w:proofErr w:type="spellEnd"/>
    </w:p>
    <w:p w14:paraId="1AFAE6EC" w14:textId="010641A2" w:rsidR="00A6235C" w:rsidRDefault="00A6235C" w:rsidP="00A6235C">
      <w:pPr>
        <w:tabs>
          <w:tab w:val="left" w:leader="dot" w:pos="5529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2679A6EE" w14:textId="77777777" w:rsidR="00A6235C" w:rsidRDefault="00A6235C" w:rsidP="00A6235C">
      <w:pPr>
        <w:tabs>
          <w:tab w:val="left" w:leader="dot" w:pos="5529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2405BEF8" w14:textId="77777777" w:rsidR="00A6235C" w:rsidRPr="00B7457D" w:rsidRDefault="00A6235C" w:rsidP="00A6235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DC0DCC">
        <w:rPr>
          <w:rFonts w:ascii="Arial" w:hAnsi="Arial" w:cs="Arial"/>
          <w:sz w:val="22"/>
          <w:szCs w:val="22"/>
        </w:rPr>
        <w:t>Assalamu’alaikum</w:t>
      </w:r>
      <w:proofErr w:type="spellEnd"/>
      <w:r w:rsidRPr="00DC0D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DCC">
        <w:rPr>
          <w:rFonts w:ascii="Arial" w:hAnsi="Arial" w:cs="Arial"/>
          <w:sz w:val="22"/>
          <w:szCs w:val="22"/>
        </w:rPr>
        <w:t>Wr</w:t>
      </w:r>
      <w:proofErr w:type="spellEnd"/>
      <w:r w:rsidRPr="00DC0DCC">
        <w:rPr>
          <w:rFonts w:ascii="Arial" w:hAnsi="Arial" w:cs="Arial"/>
          <w:sz w:val="22"/>
          <w:szCs w:val="22"/>
        </w:rPr>
        <w:t>. Wb</w:t>
      </w:r>
    </w:p>
    <w:p w14:paraId="0B7C0704" w14:textId="2348A39E" w:rsidR="00A6235C" w:rsidRPr="00E90A39" w:rsidRDefault="00451D1B" w:rsidP="00DA2769">
      <w:pPr>
        <w:spacing w:line="312" w:lineRule="auto"/>
        <w:ind w:left="14" w:firstLine="851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Sehubungan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1821">
        <w:rPr>
          <w:rFonts w:ascii="Arial" w:hAnsi="Arial" w:cs="Arial"/>
          <w:sz w:val="22"/>
          <w:szCs w:val="22"/>
        </w:rPr>
        <w:t>akan</w:t>
      </w:r>
      <w:proofErr w:type="spellEnd"/>
      <w:r w:rsidR="00101821">
        <w:rPr>
          <w:rFonts w:ascii="Arial" w:hAnsi="Arial" w:cs="Arial"/>
          <w:sz w:val="22"/>
          <w:szCs w:val="22"/>
        </w:rPr>
        <w:t xml:space="preserve"> di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adakannya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5895">
        <w:rPr>
          <w:rFonts w:ascii="Arial" w:hAnsi="Arial" w:cs="Arial"/>
          <w:sz w:val="22"/>
          <w:szCs w:val="22"/>
        </w:rPr>
        <w:t>Pengambilan</w:t>
      </w:r>
      <w:proofErr w:type="spellEnd"/>
      <w:r w:rsidR="008E58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5895">
        <w:rPr>
          <w:rFonts w:ascii="Arial" w:hAnsi="Arial" w:cs="Arial"/>
          <w:sz w:val="22"/>
          <w:szCs w:val="22"/>
        </w:rPr>
        <w:t>Sumpah</w:t>
      </w:r>
      <w:proofErr w:type="spellEnd"/>
      <w:r w:rsidR="008E5895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8E5895">
        <w:rPr>
          <w:rFonts w:ascii="Arial" w:hAnsi="Arial" w:cs="Arial"/>
          <w:sz w:val="22"/>
          <w:szCs w:val="22"/>
        </w:rPr>
        <w:t>Pelantikan</w:t>
      </w:r>
      <w:proofErr w:type="spellEnd"/>
      <w:r w:rsidR="008E5895">
        <w:rPr>
          <w:rFonts w:ascii="Arial" w:hAnsi="Arial" w:cs="Arial"/>
          <w:sz w:val="22"/>
          <w:szCs w:val="22"/>
        </w:rPr>
        <w:t xml:space="preserve"> Hakim Tinggi </w:t>
      </w:r>
      <w:proofErr w:type="spellStart"/>
      <w:r w:rsidR="008E5895">
        <w:rPr>
          <w:rFonts w:ascii="Arial" w:hAnsi="Arial" w:cs="Arial"/>
          <w:sz w:val="22"/>
          <w:szCs w:val="22"/>
        </w:rPr>
        <w:t>Pengadilan</w:t>
      </w:r>
      <w:proofErr w:type="spellEnd"/>
      <w:r w:rsidR="008E5895">
        <w:rPr>
          <w:rFonts w:ascii="Arial" w:hAnsi="Arial" w:cs="Arial"/>
          <w:sz w:val="22"/>
          <w:szCs w:val="22"/>
        </w:rPr>
        <w:t xml:space="preserve"> Tinggi Agama Padang, </w:t>
      </w:r>
      <w:proofErr w:type="spellStart"/>
      <w:r w:rsidR="008E5895">
        <w:rPr>
          <w:rFonts w:ascii="Arial" w:hAnsi="Arial" w:cs="Arial"/>
          <w:sz w:val="22"/>
          <w:szCs w:val="22"/>
        </w:rPr>
        <w:t>Ketua</w:t>
      </w:r>
      <w:proofErr w:type="spellEnd"/>
      <w:r w:rsidR="008E58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5895">
        <w:rPr>
          <w:rFonts w:ascii="Arial" w:hAnsi="Arial" w:cs="Arial"/>
          <w:sz w:val="22"/>
          <w:szCs w:val="22"/>
        </w:rPr>
        <w:t>Pengadilan</w:t>
      </w:r>
      <w:proofErr w:type="spellEnd"/>
      <w:r w:rsidR="008E5895">
        <w:rPr>
          <w:rFonts w:ascii="Arial" w:hAnsi="Arial" w:cs="Arial"/>
          <w:sz w:val="22"/>
          <w:szCs w:val="22"/>
        </w:rPr>
        <w:t xml:space="preserve"> Agama, </w:t>
      </w:r>
      <w:proofErr w:type="spellStart"/>
      <w:r w:rsidR="008E5895">
        <w:rPr>
          <w:rFonts w:ascii="Arial" w:hAnsi="Arial" w:cs="Arial"/>
          <w:sz w:val="22"/>
          <w:szCs w:val="22"/>
        </w:rPr>
        <w:t>serta</w:t>
      </w:r>
      <w:proofErr w:type="spellEnd"/>
      <w:r w:rsidR="008E58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5895">
        <w:rPr>
          <w:rFonts w:ascii="Arial" w:hAnsi="Arial" w:cs="Arial"/>
          <w:sz w:val="22"/>
          <w:szCs w:val="22"/>
        </w:rPr>
        <w:t>perpisahan</w:t>
      </w:r>
      <w:proofErr w:type="spellEnd"/>
      <w:r w:rsidR="008E5895">
        <w:rPr>
          <w:rFonts w:ascii="Arial" w:hAnsi="Arial" w:cs="Arial"/>
          <w:sz w:val="22"/>
          <w:szCs w:val="22"/>
        </w:rPr>
        <w:t xml:space="preserve"> Hakim Tinggi yang </w:t>
      </w:r>
      <w:proofErr w:type="spellStart"/>
      <w:r w:rsidR="008E5895">
        <w:rPr>
          <w:rFonts w:ascii="Arial" w:hAnsi="Arial" w:cs="Arial"/>
          <w:sz w:val="22"/>
          <w:szCs w:val="22"/>
        </w:rPr>
        <w:t>mutasi</w:t>
      </w:r>
      <w:proofErr w:type="spellEnd"/>
      <w:r w:rsidR="008E5895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8E5895">
        <w:rPr>
          <w:rFonts w:ascii="Arial" w:hAnsi="Arial" w:cs="Arial"/>
          <w:sz w:val="22"/>
          <w:szCs w:val="22"/>
        </w:rPr>
        <w:t>Panitera</w:t>
      </w:r>
      <w:proofErr w:type="spellEnd"/>
      <w:r w:rsidR="008E58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5895">
        <w:rPr>
          <w:rFonts w:ascii="Arial" w:hAnsi="Arial" w:cs="Arial"/>
          <w:sz w:val="22"/>
          <w:szCs w:val="22"/>
        </w:rPr>
        <w:t>Pengganti</w:t>
      </w:r>
      <w:proofErr w:type="spellEnd"/>
      <w:r w:rsidR="008E5895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8E5895">
        <w:rPr>
          <w:rFonts w:ascii="Arial" w:hAnsi="Arial" w:cs="Arial"/>
          <w:sz w:val="22"/>
          <w:szCs w:val="22"/>
        </w:rPr>
        <w:t>memasuki</w:t>
      </w:r>
      <w:proofErr w:type="spellEnd"/>
      <w:r w:rsidR="008E58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5895">
        <w:rPr>
          <w:rFonts w:ascii="Arial" w:hAnsi="Arial" w:cs="Arial"/>
          <w:sz w:val="22"/>
          <w:szCs w:val="22"/>
        </w:rPr>
        <w:t>purnatugas</w:t>
      </w:r>
      <w:proofErr w:type="spellEnd"/>
      <w:r w:rsidR="008E5895">
        <w:rPr>
          <w:rFonts w:ascii="Arial" w:hAnsi="Arial" w:cs="Arial"/>
          <w:sz w:val="22"/>
          <w:szCs w:val="22"/>
        </w:rPr>
        <w:t>,</w:t>
      </w:r>
      <w:r w:rsidR="001018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6431">
        <w:rPr>
          <w:rFonts w:ascii="Arial" w:hAnsi="Arial" w:cs="Arial"/>
          <w:sz w:val="22"/>
          <w:szCs w:val="22"/>
        </w:rPr>
        <w:t>untuk</w:t>
      </w:r>
      <w:proofErr w:type="spellEnd"/>
      <w:r w:rsidR="00E2643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6431">
        <w:rPr>
          <w:rFonts w:ascii="Arial" w:hAnsi="Arial" w:cs="Arial"/>
          <w:sz w:val="22"/>
          <w:szCs w:val="22"/>
        </w:rPr>
        <w:t>me</w:t>
      </w:r>
      <w:r w:rsidR="00702D23">
        <w:rPr>
          <w:rFonts w:ascii="Arial" w:hAnsi="Arial" w:cs="Arial"/>
          <w:sz w:val="22"/>
          <w:szCs w:val="22"/>
        </w:rPr>
        <w:t>nghadiri</w:t>
      </w:r>
      <w:proofErr w:type="spellEnd"/>
      <w:r w:rsidR="008E58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5895">
        <w:rPr>
          <w:rFonts w:ascii="Arial" w:hAnsi="Arial" w:cs="Arial"/>
          <w:sz w:val="22"/>
          <w:szCs w:val="22"/>
        </w:rPr>
        <w:t>rapat</w:t>
      </w:r>
      <w:proofErr w:type="spellEnd"/>
      <w:r w:rsidR="008E58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5895">
        <w:rPr>
          <w:rFonts w:ascii="Arial" w:hAnsi="Arial" w:cs="Arial"/>
          <w:sz w:val="22"/>
          <w:szCs w:val="22"/>
        </w:rPr>
        <w:t>panitia</w:t>
      </w:r>
      <w:proofErr w:type="spellEnd"/>
      <w:r w:rsidR="00E2643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yang </w:t>
      </w:r>
      <w:proofErr w:type="spellStart"/>
      <w:r>
        <w:rPr>
          <w:rFonts w:ascii="Arial" w:hAnsi="Arial" w:cs="Arial"/>
          <w:sz w:val="22"/>
          <w:szCs w:val="22"/>
        </w:rPr>
        <w:t>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dilaksanakan</w:t>
      </w:r>
      <w:proofErr w:type="spellEnd"/>
      <w:r>
        <w:rPr>
          <w:rFonts w:ascii="Arial" w:hAnsi="Arial" w:cs="Arial"/>
          <w:sz w:val="22"/>
          <w:szCs w:val="22"/>
        </w:rPr>
        <w:t xml:space="preserve"> pada:</w:t>
      </w:r>
    </w:p>
    <w:p w14:paraId="3025CC8B" w14:textId="77777777" w:rsidR="00A6235C" w:rsidRPr="00F26C89" w:rsidRDefault="00A6235C" w:rsidP="00A6235C">
      <w:pPr>
        <w:spacing w:line="312" w:lineRule="auto"/>
        <w:ind w:left="142"/>
        <w:jc w:val="both"/>
        <w:rPr>
          <w:rFonts w:ascii="Arial" w:hAnsi="Arial" w:cs="Arial"/>
          <w:sz w:val="4"/>
          <w:szCs w:val="4"/>
        </w:rPr>
      </w:pPr>
    </w:p>
    <w:p w14:paraId="5AB8ED5C" w14:textId="1A0DF8DB" w:rsidR="00A6235C" w:rsidRDefault="00A6235C" w:rsidP="002531AD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E6676">
        <w:rPr>
          <w:rFonts w:ascii="Arial" w:hAnsi="Arial" w:cs="Arial"/>
          <w:sz w:val="22"/>
          <w:szCs w:val="22"/>
        </w:rPr>
        <w:t>Waktu</w:t>
      </w:r>
      <w:r w:rsidR="002531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r w:rsidR="008E5895">
        <w:rPr>
          <w:rFonts w:ascii="Arial" w:hAnsi="Arial" w:cs="Arial"/>
          <w:sz w:val="22"/>
          <w:szCs w:val="22"/>
        </w:rPr>
        <w:t>Rabu</w:t>
      </w:r>
      <w:r w:rsidR="00451D1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8E5895">
        <w:rPr>
          <w:rFonts w:ascii="Arial" w:hAnsi="Arial" w:cs="Arial"/>
          <w:sz w:val="22"/>
          <w:szCs w:val="22"/>
        </w:rPr>
        <w:t xml:space="preserve">18 </w:t>
      </w:r>
      <w:proofErr w:type="spellStart"/>
      <w:r w:rsidR="008E5895">
        <w:rPr>
          <w:rFonts w:ascii="Arial" w:hAnsi="Arial" w:cs="Arial"/>
          <w:sz w:val="22"/>
          <w:szCs w:val="22"/>
        </w:rPr>
        <w:t>Juni</w:t>
      </w:r>
      <w:proofErr w:type="spellEnd"/>
      <w:r w:rsidR="008E5895">
        <w:rPr>
          <w:rFonts w:ascii="Arial" w:hAnsi="Arial" w:cs="Arial"/>
          <w:sz w:val="22"/>
          <w:szCs w:val="22"/>
        </w:rPr>
        <w:t xml:space="preserve"> 2025</w:t>
      </w:r>
    </w:p>
    <w:p w14:paraId="0FA3F0A3" w14:textId="6B9F8EC8" w:rsidR="00BC1806" w:rsidRDefault="00A6235C" w:rsidP="002531AD">
      <w:pPr>
        <w:tabs>
          <w:tab w:val="left" w:pos="144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E90A39">
        <w:rPr>
          <w:rFonts w:ascii="Arial" w:hAnsi="Arial" w:cs="Arial"/>
          <w:sz w:val="22"/>
          <w:szCs w:val="22"/>
        </w:rPr>
        <w:t>Tempat</w:t>
      </w:r>
      <w:proofErr w:type="spellEnd"/>
      <w:r>
        <w:rPr>
          <w:rFonts w:ascii="Arial" w:hAnsi="Arial" w:cs="Arial"/>
          <w:sz w:val="22"/>
          <w:szCs w:val="22"/>
        </w:rPr>
        <w:tab/>
      </w:r>
      <w:r w:rsidRPr="00E90A3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451D1B">
        <w:rPr>
          <w:rFonts w:ascii="Arial" w:hAnsi="Arial" w:cs="Arial"/>
          <w:sz w:val="22"/>
          <w:szCs w:val="22"/>
        </w:rPr>
        <w:t xml:space="preserve">Command Center </w:t>
      </w:r>
      <w:proofErr w:type="spellStart"/>
      <w:r w:rsidR="00451D1B">
        <w:rPr>
          <w:rFonts w:ascii="Arial" w:hAnsi="Arial" w:cs="Arial"/>
          <w:sz w:val="22"/>
          <w:szCs w:val="22"/>
        </w:rPr>
        <w:t>Pengadilan</w:t>
      </w:r>
      <w:proofErr w:type="spellEnd"/>
      <w:r w:rsidR="00451D1B">
        <w:rPr>
          <w:rFonts w:ascii="Arial" w:hAnsi="Arial" w:cs="Arial"/>
          <w:sz w:val="22"/>
          <w:szCs w:val="22"/>
        </w:rPr>
        <w:t xml:space="preserve"> Tinggi Agama Padang</w:t>
      </w:r>
      <w:r w:rsidR="00BC1806" w:rsidRPr="00BC1806">
        <w:rPr>
          <w:rFonts w:ascii="Arial" w:hAnsi="Arial" w:cs="Arial"/>
          <w:sz w:val="22"/>
          <w:szCs w:val="22"/>
        </w:rPr>
        <w:t xml:space="preserve"> </w:t>
      </w:r>
    </w:p>
    <w:p w14:paraId="5A14D63E" w14:textId="5EE00938" w:rsidR="00451D1B" w:rsidRDefault="00BC1806" w:rsidP="00DA2769">
      <w:pPr>
        <w:tabs>
          <w:tab w:val="left" w:pos="1582"/>
        </w:tabs>
        <w:spacing w:line="312" w:lineRule="auto"/>
        <w:ind w:left="5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Jl. By Pass KM 24 </w:t>
      </w:r>
      <w:proofErr w:type="spellStart"/>
      <w:r>
        <w:rPr>
          <w:rFonts w:ascii="Arial" w:hAnsi="Arial" w:cs="Arial"/>
          <w:sz w:val="22"/>
          <w:szCs w:val="22"/>
        </w:rPr>
        <w:t>Batipuh</w:t>
      </w:r>
      <w:proofErr w:type="spellEnd"/>
      <w:r>
        <w:rPr>
          <w:rFonts w:ascii="Arial" w:hAnsi="Arial" w:cs="Arial"/>
          <w:sz w:val="22"/>
          <w:szCs w:val="22"/>
        </w:rPr>
        <w:t xml:space="preserve"> Panjang Koto </w:t>
      </w:r>
      <w:proofErr w:type="spellStart"/>
      <w:r>
        <w:rPr>
          <w:rFonts w:ascii="Arial" w:hAnsi="Arial" w:cs="Arial"/>
          <w:sz w:val="22"/>
          <w:szCs w:val="22"/>
        </w:rPr>
        <w:t>Tangah</w:t>
      </w:r>
      <w:proofErr w:type="spellEnd"/>
      <w:r>
        <w:rPr>
          <w:rFonts w:ascii="Arial" w:hAnsi="Arial" w:cs="Arial"/>
          <w:sz w:val="22"/>
          <w:szCs w:val="22"/>
        </w:rPr>
        <w:t xml:space="preserve"> Padang</w:t>
      </w:r>
      <w:r w:rsidRPr="00677A9B">
        <w:rPr>
          <w:rFonts w:ascii="Arial" w:hAnsi="Arial" w:cs="Arial"/>
          <w:sz w:val="22"/>
          <w:szCs w:val="22"/>
        </w:rPr>
        <w:t> </w:t>
      </w:r>
    </w:p>
    <w:p w14:paraId="52EF7F6F" w14:textId="08FDB89A" w:rsidR="002531AD" w:rsidRPr="00D37529" w:rsidRDefault="00451D1B" w:rsidP="002531AD">
      <w:pPr>
        <w:tabs>
          <w:tab w:val="left" w:pos="144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Pukul</w:t>
      </w:r>
      <w:proofErr w:type="spellEnd"/>
      <w:r>
        <w:rPr>
          <w:rFonts w:ascii="Arial" w:hAnsi="Arial" w:cs="Arial"/>
          <w:sz w:val="22"/>
          <w:szCs w:val="22"/>
        </w:rPr>
        <w:tab/>
        <w:t>: 1</w:t>
      </w:r>
      <w:r w:rsidR="008E589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</w:t>
      </w:r>
      <w:r w:rsidRPr="00274756">
        <w:rPr>
          <w:rFonts w:ascii="Arial" w:hAnsi="Arial" w:cs="Arial"/>
          <w:sz w:val="22"/>
          <w:szCs w:val="22"/>
        </w:rPr>
        <w:t>00</w:t>
      </w:r>
      <w:r w:rsidR="00BC1806" w:rsidRPr="00274756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BC1806">
        <w:rPr>
          <w:rFonts w:ascii="Arial" w:hAnsi="Arial" w:cs="Arial"/>
          <w:sz w:val="22"/>
          <w:szCs w:val="22"/>
        </w:rPr>
        <w:t>WIB</w:t>
      </w: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selesai</w:t>
      </w:r>
      <w:proofErr w:type="spellEnd"/>
    </w:p>
    <w:p w14:paraId="6D2DA37C" w14:textId="70230F9E" w:rsidR="00A6235C" w:rsidRPr="00D37529" w:rsidRDefault="00A6235C" w:rsidP="00BC1806">
      <w:pPr>
        <w:spacing w:line="312" w:lineRule="auto"/>
        <w:ind w:left="490"/>
        <w:jc w:val="both"/>
        <w:rPr>
          <w:rFonts w:ascii="Arial" w:hAnsi="Arial" w:cs="Arial"/>
          <w:sz w:val="22"/>
          <w:szCs w:val="22"/>
        </w:rPr>
      </w:pPr>
    </w:p>
    <w:p w14:paraId="0AE5B613" w14:textId="77777777" w:rsidR="00A6235C" w:rsidRDefault="00A6235C" w:rsidP="00A6235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2986AB47" w14:textId="1305C7B2" w:rsidR="00A6235C" w:rsidRDefault="00A6235C" w:rsidP="00A6235C">
      <w:pPr>
        <w:spacing w:line="312" w:lineRule="auto"/>
        <w:ind w:firstLine="851"/>
        <w:jc w:val="both"/>
        <w:rPr>
          <w:rFonts w:ascii="Arial" w:hAnsi="Arial" w:cs="Arial"/>
          <w:sz w:val="22"/>
          <w:szCs w:val="22"/>
        </w:rPr>
      </w:pPr>
      <w:proofErr w:type="spellStart"/>
      <w:r w:rsidRPr="00E90A39">
        <w:rPr>
          <w:rFonts w:ascii="Arial" w:hAnsi="Arial" w:cs="Arial"/>
          <w:sz w:val="22"/>
          <w:szCs w:val="22"/>
        </w:rPr>
        <w:t>Demikian</w:t>
      </w:r>
      <w:proofErr w:type="spellEnd"/>
      <w:r w:rsidRPr="00E90A3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D613C">
        <w:rPr>
          <w:rFonts w:ascii="Arial" w:hAnsi="Arial" w:cs="Arial"/>
          <w:sz w:val="22"/>
          <w:szCs w:val="22"/>
        </w:rPr>
        <w:t>undangan</w:t>
      </w:r>
      <w:proofErr w:type="spellEnd"/>
      <w:r w:rsidR="00DD613C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Pr="00E90A39">
        <w:rPr>
          <w:rFonts w:ascii="Arial" w:hAnsi="Arial" w:cs="Arial"/>
          <w:sz w:val="22"/>
          <w:szCs w:val="22"/>
        </w:rPr>
        <w:t>disampaikan</w:t>
      </w:r>
      <w:proofErr w:type="spellEnd"/>
      <w:r w:rsidRPr="00E90A39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E90A39">
        <w:rPr>
          <w:rFonts w:ascii="Arial" w:hAnsi="Arial" w:cs="Arial"/>
          <w:sz w:val="22"/>
          <w:szCs w:val="22"/>
        </w:rPr>
        <w:t>terima</w:t>
      </w:r>
      <w:proofErr w:type="spellEnd"/>
      <w:r w:rsidRPr="00E90A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A39">
        <w:rPr>
          <w:rFonts w:ascii="Arial" w:hAnsi="Arial" w:cs="Arial"/>
          <w:sz w:val="22"/>
          <w:szCs w:val="22"/>
        </w:rPr>
        <w:t>kasih</w:t>
      </w:r>
      <w:proofErr w:type="spellEnd"/>
      <w:r w:rsidRPr="00E90A39">
        <w:rPr>
          <w:rFonts w:ascii="Arial" w:hAnsi="Arial" w:cs="Arial"/>
          <w:sz w:val="22"/>
          <w:szCs w:val="22"/>
        </w:rPr>
        <w:t>.</w:t>
      </w:r>
    </w:p>
    <w:p w14:paraId="2E659B5C" w14:textId="77777777" w:rsidR="00A6235C" w:rsidRPr="00D42A73" w:rsidRDefault="00A6235C" w:rsidP="00A6235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AE0E94" w14:paraId="41FA38E3" w14:textId="77777777" w:rsidTr="007C208E">
        <w:tc>
          <w:tcPr>
            <w:tcW w:w="9678" w:type="dxa"/>
            <w:gridSpan w:val="2"/>
          </w:tcPr>
          <w:p w14:paraId="7387F621" w14:textId="71AFA66A" w:rsidR="00AE0E94" w:rsidRDefault="00AE0E94" w:rsidP="00AE0E94">
            <w:pPr>
              <w:jc w:val="center"/>
            </w:pPr>
            <w:proofErr w:type="spellStart"/>
            <w:r>
              <w:t>Panitia</w:t>
            </w:r>
            <w:proofErr w:type="spellEnd"/>
            <w:r>
              <w:t xml:space="preserve"> </w:t>
            </w:r>
            <w:proofErr w:type="spellStart"/>
            <w:r>
              <w:t>Pelaksana</w:t>
            </w:r>
            <w:proofErr w:type="spellEnd"/>
          </w:p>
        </w:tc>
      </w:tr>
      <w:tr w:rsidR="00AE0E94" w14:paraId="2A8E9E98" w14:textId="77777777" w:rsidTr="007C208E">
        <w:tc>
          <w:tcPr>
            <w:tcW w:w="4839" w:type="dxa"/>
          </w:tcPr>
          <w:p w14:paraId="335D1B2F" w14:textId="77777777" w:rsidR="00AE0E94" w:rsidRDefault="00AE0E94" w:rsidP="00AE0E94">
            <w:pPr>
              <w:jc w:val="center"/>
            </w:pPr>
            <w:proofErr w:type="spellStart"/>
            <w:r>
              <w:t>Ketua</w:t>
            </w:r>
            <w:proofErr w:type="spellEnd"/>
          </w:p>
          <w:p w14:paraId="16E14802" w14:textId="77777777" w:rsidR="00AE0E94" w:rsidRDefault="00AE0E94" w:rsidP="00AE0E94">
            <w:pPr>
              <w:jc w:val="center"/>
            </w:pPr>
          </w:p>
          <w:p w14:paraId="6136EDB3" w14:textId="77777777" w:rsidR="00AE0E94" w:rsidRDefault="00AE0E94" w:rsidP="00AE0E94">
            <w:pPr>
              <w:jc w:val="center"/>
            </w:pPr>
          </w:p>
          <w:p w14:paraId="116C397C" w14:textId="77777777" w:rsidR="00AE0E94" w:rsidRDefault="00AE0E94" w:rsidP="00AE0E94">
            <w:pPr>
              <w:jc w:val="center"/>
            </w:pPr>
          </w:p>
          <w:p w14:paraId="0B239107" w14:textId="0F283860" w:rsidR="00AE0E94" w:rsidRPr="0049336D" w:rsidRDefault="00AE0E94" w:rsidP="00AE0E94">
            <w:pPr>
              <w:jc w:val="center"/>
              <w:rPr>
                <w:b/>
                <w:bCs/>
              </w:rPr>
            </w:pPr>
            <w:r w:rsidRPr="0049336D">
              <w:rPr>
                <w:b/>
                <w:bCs/>
              </w:rPr>
              <w:t xml:space="preserve">Drs. </w:t>
            </w:r>
            <w:proofErr w:type="spellStart"/>
            <w:r w:rsidRPr="0049336D">
              <w:rPr>
                <w:b/>
                <w:bCs/>
              </w:rPr>
              <w:t>Bahrul</w:t>
            </w:r>
            <w:proofErr w:type="spellEnd"/>
            <w:r w:rsidRPr="0049336D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49336D">
              <w:rPr>
                <w:b/>
                <w:bCs/>
              </w:rPr>
              <w:t>Amzah</w:t>
            </w:r>
            <w:proofErr w:type="spellEnd"/>
            <w:r w:rsidRPr="0049336D">
              <w:rPr>
                <w:b/>
                <w:bCs/>
              </w:rPr>
              <w:t>,.</w:t>
            </w:r>
            <w:proofErr w:type="gramEnd"/>
            <w:r w:rsidRPr="0049336D">
              <w:rPr>
                <w:b/>
                <w:bCs/>
              </w:rPr>
              <w:t xml:space="preserve"> M.H</w:t>
            </w:r>
          </w:p>
        </w:tc>
        <w:tc>
          <w:tcPr>
            <w:tcW w:w="4839" w:type="dxa"/>
          </w:tcPr>
          <w:p w14:paraId="71D62B36" w14:textId="77777777" w:rsidR="00AE0E94" w:rsidRDefault="00AE0E94" w:rsidP="00AE0E94">
            <w:pPr>
              <w:jc w:val="center"/>
            </w:pPr>
            <w:proofErr w:type="spellStart"/>
            <w:r>
              <w:t>Sekretaris</w:t>
            </w:r>
            <w:proofErr w:type="spellEnd"/>
          </w:p>
          <w:p w14:paraId="23D94E0F" w14:textId="77777777" w:rsidR="00AE0E94" w:rsidRDefault="00AE0E94" w:rsidP="00AE0E94">
            <w:pPr>
              <w:jc w:val="center"/>
            </w:pPr>
          </w:p>
          <w:p w14:paraId="72112BFA" w14:textId="77777777" w:rsidR="00AE0E94" w:rsidRDefault="00AE0E94" w:rsidP="00AE0E94">
            <w:pPr>
              <w:jc w:val="center"/>
            </w:pPr>
          </w:p>
          <w:p w14:paraId="49276E72" w14:textId="77777777" w:rsidR="00AE0E94" w:rsidRDefault="00AE0E94" w:rsidP="00AE0E94">
            <w:pPr>
              <w:jc w:val="center"/>
            </w:pPr>
          </w:p>
          <w:p w14:paraId="6E7F73E9" w14:textId="79659DEB" w:rsidR="00AE0E94" w:rsidRPr="0049336D" w:rsidRDefault="00AE0E94" w:rsidP="00AE0E94">
            <w:pPr>
              <w:jc w:val="center"/>
              <w:rPr>
                <w:b/>
                <w:bCs/>
              </w:rPr>
            </w:pPr>
            <w:r w:rsidRPr="0049336D">
              <w:rPr>
                <w:b/>
                <w:bCs/>
              </w:rPr>
              <w:t xml:space="preserve">Ismail, S. HI., </w:t>
            </w:r>
            <w:proofErr w:type="gramStart"/>
            <w:r w:rsidRPr="0049336D">
              <w:rPr>
                <w:b/>
                <w:bCs/>
              </w:rPr>
              <w:t>M.A</w:t>
            </w:r>
            <w:proofErr w:type="gramEnd"/>
          </w:p>
        </w:tc>
      </w:tr>
      <w:tr w:rsidR="00AE0E94" w14:paraId="1BE2CABE" w14:textId="77777777" w:rsidTr="007C208E">
        <w:tc>
          <w:tcPr>
            <w:tcW w:w="9678" w:type="dxa"/>
            <w:gridSpan w:val="2"/>
          </w:tcPr>
          <w:p w14:paraId="3A73B610" w14:textId="77777777" w:rsidR="00AE0E94" w:rsidRDefault="00AE0E94" w:rsidP="00AE0E94">
            <w:pPr>
              <w:jc w:val="center"/>
            </w:pPr>
          </w:p>
          <w:p w14:paraId="16AF63E0" w14:textId="77777777" w:rsidR="007C208E" w:rsidRDefault="007C208E" w:rsidP="00AE0E94">
            <w:pPr>
              <w:jc w:val="center"/>
            </w:pPr>
          </w:p>
          <w:p w14:paraId="628641F3" w14:textId="0B354BF3" w:rsidR="00AE0E94" w:rsidRDefault="00AE0E94" w:rsidP="00AE0E94">
            <w:pPr>
              <w:jc w:val="center"/>
            </w:pPr>
            <w:proofErr w:type="spellStart"/>
            <w:r>
              <w:t>Turut</w:t>
            </w:r>
            <w:proofErr w:type="spellEnd"/>
            <w:r>
              <w:t xml:space="preserve"> </w:t>
            </w:r>
            <w:proofErr w:type="spellStart"/>
            <w:r>
              <w:t>MEngundang</w:t>
            </w:r>
            <w:proofErr w:type="spellEnd"/>
          </w:p>
          <w:p w14:paraId="480FC40E" w14:textId="6913BB70" w:rsidR="00AE0E94" w:rsidRDefault="00AE0E94" w:rsidP="00AE0E94">
            <w:pPr>
              <w:jc w:val="center"/>
            </w:pPr>
            <w:r>
              <w:t xml:space="preserve">Wakil </w:t>
            </w:r>
            <w:proofErr w:type="spellStart"/>
            <w:r>
              <w:t>Ketua</w:t>
            </w:r>
            <w:proofErr w:type="spellEnd"/>
            <w:r>
              <w:t xml:space="preserve"> </w:t>
            </w:r>
            <w:proofErr w:type="spellStart"/>
            <w:r>
              <w:t>Pengadilan</w:t>
            </w:r>
            <w:proofErr w:type="spellEnd"/>
            <w:r>
              <w:t xml:space="preserve"> Tinggi Agama Padang</w:t>
            </w:r>
          </w:p>
          <w:p w14:paraId="350AA5D5" w14:textId="7488B6AA" w:rsidR="00AE0E94" w:rsidRDefault="00AE0E94" w:rsidP="00AE0E94">
            <w:pPr>
              <w:jc w:val="center"/>
            </w:pPr>
          </w:p>
          <w:p w14:paraId="3BD4933D" w14:textId="08F9762E" w:rsidR="00AE0E94" w:rsidRDefault="00AE0E94" w:rsidP="00AE0E94">
            <w:pPr>
              <w:jc w:val="center"/>
            </w:pPr>
          </w:p>
          <w:p w14:paraId="653766E6" w14:textId="19737B7F" w:rsidR="0049336D" w:rsidRDefault="0049336D" w:rsidP="00AE0E94">
            <w:pPr>
              <w:jc w:val="center"/>
            </w:pPr>
          </w:p>
          <w:p w14:paraId="7E5566DD" w14:textId="77777777" w:rsidR="0049336D" w:rsidRDefault="0049336D" w:rsidP="00AE0E94">
            <w:pPr>
              <w:jc w:val="center"/>
            </w:pPr>
          </w:p>
          <w:p w14:paraId="4F266BE9" w14:textId="46AB12D6" w:rsidR="00AE0E94" w:rsidRPr="0049336D" w:rsidRDefault="00AE0E94" w:rsidP="00AE0E94">
            <w:pPr>
              <w:jc w:val="center"/>
              <w:rPr>
                <w:b/>
                <w:bCs/>
              </w:rPr>
            </w:pPr>
            <w:r w:rsidRPr="0049336D">
              <w:rPr>
                <w:b/>
                <w:bCs/>
              </w:rPr>
              <w:t xml:space="preserve">Drs. </w:t>
            </w:r>
            <w:r w:rsidR="007C208E" w:rsidRPr="0049336D">
              <w:rPr>
                <w:b/>
                <w:bCs/>
              </w:rPr>
              <w:t xml:space="preserve">H. </w:t>
            </w:r>
            <w:proofErr w:type="spellStart"/>
            <w:r w:rsidRPr="0049336D">
              <w:rPr>
                <w:b/>
                <w:bCs/>
              </w:rPr>
              <w:t>Alaidin</w:t>
            </w:r>
            <w:proofErr w:type="spellEnd"/>
            <w:r w:rsidR="007C208E" w:rsidRPr="0049336D">
              <w:rPr>
                <w:b/>
                <w:bCs/>
              </w:rPr>
              <w:t>, M. H</w:t>
            </w:r>
          </w:p>
          <w:p w14:paraId="2ADA8310" w14:textId="539CF92B" w:rsidR="00AE0E94" w:rsidRDefault="00AE0E94" w:rsidP="00AE0E94">
            <w:pPr>
              <w:jc w:val="center"/>
            </w:pPr>
          </w:p>
        </w:tc>
      </w:tr>
    </w:tbl>
    <w:p w14:paraId="4C1B5047" w14:textId="77777777" w:rsidR="00A6235C" w:rsidRDefault="00A6235C"/>
    <w:sectPr w:rsidR="00A6235C" w:rsidSect="008E5895">
      <w:pgSz w:w="12240" w:h="18720" w:code="168"/>
      <w:pgMar w:top="1021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579A"/>
    <w:multiLevelType w:val="hybridMultilevel"/>
    <w:tmpl w:val="0ECE7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63791"/>
    <w:multiLevelType w:val="hybridMultilevel"/>
    <w:tmpl w:val="D8480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2284A"/>
    <w:multiLevelType w:val="hybridMultilevel"/>
    <w:tmpl w:val="2A36D608"/>
    <w:lvl w:ilvl="0" w:tplc="EB24628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39" w:hanging="360"/>
      </w:pPr>
    </w:lvl>
    <w:lvl w:ilvl="2" w:tplc="0421001B" w:tentative="1">
      <w:start w:val="1"/>
      <w:numFmt w:val="lowerRoman"/>
      <w:lvlText w:val="%3."/>
      <w:lvlJc w:val="right"/>
      <w:pPr>
        <w:ind w:left="3059" w:hanging="180"/>
      </w:pPr>
    </w:lvl>
    <w:lvl w:ilvl="3" w:tplc="0421000F" w:tentative="1">
      <w:start w:val="1"/>
      <w:numFmt w:val="decimal"/>
      <w:lvlText w:val="%4."/>
      <w:lvlJc w:val="left"/>
      <w:pPr>
        <w:ind w:left="3779" w:hanging="360"/>
      </w:pPr>
    </w:lvl>
    <w:lvl w:ilvl="4" w:tplc="04210019" w:tentative="1">
      <w:start w:val="1"/>
      <w:numFmt w:val="lowerLetter"/>
      <w:lvlText w:val="%5."/>
      <w:lvlJc w:val="left"/>
      <w:pPr>
        <w:ind w:left="4499" w:hanging="360"/>
      </w:pPr>
    </w:lvl>
    <w:lvl w:ilvl="5" w:tplc="0421001B" w:tentative="1">
      <w:start w:val="1"/>
      <w:numFmt w:val="lowerRoman"/>
      <w:lvlText w:val="%6."/>
      <w:lvlJc w:val="right"/>
      <w:pPr>
        <w:ind w:left="5219" w:hanging="180"/>
      </w:pPr>
    </w:lvl>
    <w:lvl w:ilvl="6" w:tplc="0421000F" w:tentative="1">
      <w:start w:val="1"/>
      <w:numFmt w:val="decimal"/>
      <w:lvlText w:val="%7."/>
      <w:lvlJc w:val="left"/>
      <w:pPr>
        <w:ind w:left="5939" w:hanging="360"/>
      </w:pPr>
    </w:lvl>
    <w:lvl w:ilvl="7" w:tplc="04210019" w:tentative="1">
      <w:start w:val="1"/>
      <w:numFmt w:val="lowerLetter"/>
      <w:lvlText w:val="%8."/>
      <w:lvlJc w:val="left"/>
      <w:pPr>
        <w:ind w:left="6659" w:hanging="360"/>
      </w:pPr>
    </w:lvl>
    <w:lvl w:ilvl="8" w:tplc="0421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08CD55CD"/>
    <w:multiLevelType w:val="hybridMultilevel"/>
    <w:tmpl w:val="5AD8934A"/>
    <w:lvl w:ilvl="0" w:tplc="0421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CD2DFC"/>
    <w:multiLevelType w:val="hybridMultilevel"/>
    <w:tmpl w:val="D2B616F8"/>
    <w:lvl w:ilvl="0" w:tplc="63DECD04">
      <w:start w:val="3"/>
      <w:numFmt w:val="bullet"/>
      <w:lvlText w:val="-"/>
      <w:lvlJc w:val="left"/>
      <w:pPr>
        <w:ind w:left="1984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abstractNum w:abstractNumId="5" w15:restartNumberingAfterBreak="0">
    <w:nsid w:val="0FF30049"/>
    <w:multiLevelType w:val="hybridMultilevel"/>
    <w:tmpl w:val="A594BF6E"/>
    <w:lvl w:ilvl="0" w:tplc="E7DCAA1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14105D33"/>
    <w:multiLevelType w:val="hybridMultilevel"/>
    <w:tmpl w:val="D9E6CD3C"/>
    <w:lvl w:ilvl="0" w:tplc="7E3AED84">
      <w:start w:val="1"/>
      <w:numFmt w:val="bullet"/>
      <w:lvlText w:val="-"/>
      <w:lvlJc w:val="left"/>
      <w:pPr>
        <w:ind w:left="2040" w:hanging="360"/>
      </w:pPr>
      <w:rPr>
        <w:rFonts w:ascii="Arial Narrow" w:eastAsia="Times New Roman" w:hAnsi="Arial Narrow" w:cs="Times New Roman" w:hint="default"/>
      </w:rPr>
    </w:lvl>
    <w:lvl w:ilvl="1" w:tplc="0C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 w15:restartNumberingAfterBreak="0">
    <w:nsid w:val="161C74DA"/>
    <w:multiLevelType w:val="hybridMultilevel"/>
    <w:tmpl w:val="9B467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428EB"/>
    <w:multiLevelType w:val="hybridMultilevel"/>
    <w:tmpl w:val="D1AEC0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E119D"/>
    <w:multiLevelType w:val="hybridMultilevel"/>
    <w:tmpl w:val="C8F622E4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A1080"/>
    <w:multiLevelType w:val="hybridMultilevel"/>
    <w:tmpl w:val="C89C82A2"/>
    <w:lvl w:ilvl="0" w:tplc="1164668E">
      <w:start w:val="1"/>
      <w:numFmt w:val="decimal"/>
      <w:lvlText w:val="%1."/>
      <w:lvlJc w:val="left"/>
      <w:pPr>
        <w:ind w:left="22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02" w:hanging="360"/>
      </w:pPr>
    </w:lvl>
    <w:lvl w:ilvl="2" w:tplc="0421001B" w:tentative="1">
      <w:start w:val="1"/>
      <w:numFmt w:val="lowerRoman"/>
      <w:lvlText w:val="%3."/>
      <w:lvlJc w:val="right"/>
      <w:pPr>
        <w:ind w:left="3722" w:hanging="180"/>
      </w:pPr>
    </w:lvl>
    <w:lvl w:ilvl="3" w:tplc="0421000F" w:tentative="1">
      <w:start w:val="1"/>
      <w:numFmt w:val="decimal"/>
      <w:lvlText w:val="%4."/>
      <w:lvlJc w:val="left"/>
      <w:pPr>
        <w:ind w:left="4442" w:hanging="360"/>
      </w:pPr>
    </w:lvl>
    <w:lvl w:ilvl="4" w:tplc="04210019" w:tentative="1">
      <w:start w:val="1"/>
      <w:numFmt w:val="lowerLetter"/>
      <w:lvlText w:val="%5."/>
      <w:lvlJc w:val="left"/>
      <w:pPr>
        <w:ind w:left="5162" w:hanging="360"/>
      </w:pPr>
    </w:lvl>
    <w:lvl w:ilvl="5" w:tplc="0421001B" w:tentative="1">
      <w:start w:val="1"/>
      <w:numFmt w:val="lowerRoman"/>
      <w:lvlText w:val="%6."/>
      <w:lvlJc w:val="right"/>
      <w:pPr>
        <w:ind w:left="5882" w:hanging="180"/>
      </w:pPr>
    </w:lvl>
    <w:lvl w:ilvl="6" w:tplc="0421000F" w:tentative="1">
      <w:start w:val="1"/>
      <w:numFmt w:val="decimal"/>
      <w:lvlText w:val="%7."/>
      <w:lvlJc w:val="left"/>
      <w:pPr>
        <w:ind w:left="6602" w:hanging="360"/>
      </w:pPr>
    </w:lvl>
    <w:lvl w:ilvl="7" w:tplc="04210019" w:tentative="1">
      <w:start w:val="1"/>
      <w:numFmt w:val="lowerLetter"/>
      <w:lvlText w:val="%8."/>
      <w:lvlJc w:val="left"/>
      <w:pPr>
        <w:ind w:left="7322" w:hanging="360"/>
      </w:pPr>
    </w:lvl>
    <w:lvl w:ilvl="8" w:tplc="0421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11" w15:restartNumberingAfterBreak="0">
    <w:nsid w:val="1B8859B1"/>
    <w:multiLevelType w:val="hybridMultilevel"/>
    <w:tmpl w:val="1F8A5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F2583"/>
    <w:multiLevelType w:val="hybridMultilevel"/>
    <w:tmpl w:val="A95A6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31E1E"/>
    <w:multiLevelType w:val="hybridMultilevel"/>
    <w:tmpl w:val="4F6A2896"/>
    <w:lvl w:ilvl="0" w:tplc="62FA96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9C23D53"/>
    <w:multiLevelType w:val="hybridMultilevel"/>
    <w:tmpl w:val="C08C474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D36E3"/>
    <w:multiLevelType w:val="hybridMultilevel"/>
    <w:tmpl w:val="3E387516"/>
    <w:lvl w:ilvl="0" w:tplc="3066021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965AC"/>
    <w:multiLevelType w:val="hybridMultilevel"/>
    <w:tmpl w:val="053AE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25DEE"/>
    <w:multiLevelType w:val="hybridMultilevel"/>
    <w:tmpl w:val="7452FA48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92ADC"/>
    <w:multiLevelType w:val="hybridMultilevel"/>
    <w:tmpl w:val="E6061D42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9079CC"/>
    <w:multiLevelType w:val="hybridMultilevel"/>
    <w:tmpl w:val="39DACA60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173568"/>
    <w:multiLevelType w:val="hybridMultilevel"/>
    <w:tmpl w:val="A53438F4"/>
    <w:lvl w:ilvl="0" w:tplc="02C21694">
      <w:start w:val="1"/>
      <w:numFmt w:val="decimal"/>
      <w:lvlText w:val="%1."/>
      <w:lvlJc w:val="left"/>
      <w:pPr>
        <w:ind w:left="16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21" w15:restartNumberingAfterBreak="0">
    <w:nsid w:val="38CB10C6"/>
    <w:multiLevelType w:val="hybridMultilevel"/>
    <w:tmpl w:val="55864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F18E3"/>
    <w:multiLevelType w:val="hybridMultilevel"/>
    <w:tmpl w:val="ECFC2022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E1251F"/>
    <w:multiLevelType w:val="hybridMultilevel"/>
    <w:tmpl w:val="BB924050"/>
    <w:lvl w:ilvl="0" w:tplc="7E3AED84">
      <w:start w:val="1"/>
      <w:numFmt w:val="bullet"/>
      <w:lvlText w:val="-"/>
      <w:lvlJc w:val="left"/>
      <w:pPr>
        <w:ind w:left="2040" w:hanging="360"/>
      </w:pPr>
      <w:rPr>
        <w:rFonts w:ascii="Arial Narrow" w:eastAsia="Times New Roman" w:hAnsi="Arial Narrow" w:cs="Times New Roman" w:hint="default"/>
      </w:rPr>
    </w:lvl>
    <w:lvl w:ilvl="1" w:tplc="0C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4" w15:restartNumberingAfterBreak="0">
    <w:nsid w:val="4619787E"/>
    <w:multiLevelType w:val="hybridMultilevel"/>
    <w:tmpl w:val="034CEB52"/>
    <w:lvl w:ilvl="0" w:tplc="47EA620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5" w15:restartNumberingAfterBreak="0">
    <w:nsid w:val="471D6935"/>
    <w:multiLevelType w:val="hybridMultilevel"/>
    <w:tmpl w:val="B30C62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04130"/>
    <w:multiLevelType w:val="hybridMultilevel"/>
    <w:tmpl w:val="2D1ABFD6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6943C5"/>
    <w:multiLevelType w:val="hybridMultilevel"/>
    <w:tmpl w:val="B54EE7D4"/>
    <w:lvl w:ilvl="0" w:tplc="FA0E9500">
      <w:start w:val="1"/>
      <w:numFmt w:val="decimal"/>
      <w:lvlText w:val="%1."/>
      <w:lvlJc w:val="left"/>
      <w:pPr>
        <w:ind w:left="22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02" w:hanging="360"/>
      </w:pPr>
    </w:lvl>
    <w:lvl w:ilvl="2" w:tplc="0421001B" w:tentative="1">
      <w:start w:val="1"/>
      <w:numFmt w:val="lowerRoman"/>
      <w:lvlText w:val="%3."/>
      <w:lvlJc w:val="right"/>
      <w:pPr>
        <w:ind w:left="3722" w:hanging="180"/>
      </w:pPr>
    </w:lvl>
    <w:lvl w:ilvl="3" w:tplc="0421000F" w:tentative="1">
      <w:start w:val="1"/>
      <w:numFmt w:val="decimal"/>
      <w:lvlText w:val="%4."/>
      <w:lvlJc w:val="left"/>
      <w:pPr>
        <w:ind w:left="4442" w:hanging="360"/>
      </w:pPr>
    </w:lvl>
    <w:lvl w:ilvl="4" w:tplc="04210019" w:tentative="1">
      <w:start w:val="1"/>
      <w:numFmt w:val="lowerLetter"/>
      <w:lvlText w:val="%5."/>
      <w:lvlJc w:val="left"/>
      <w:pPr>
        <w:ind w:left="5162" w:hanging="360"/>
      </w:pPr>
    </w:lvl>
    <w:lvl w:ilvl="5" w:tplc="0421001B" w:tentative="1">
      <w:start w:val="1"/>
      <w:numFmt w:val="lowerRoman"/>
      <w:lvlText w:val="%6."/>
      <w:lvlJc w:val="right"/>
      <w:pPr>
        <w:ind w:left="5882" w:hanging="180"/>
      </w:pPr>
    </w:lvl>
    <w:lvl w:ilvl="6" w:tplc="0421000F" w:tentative="1">
      <w:start w:val="1"/>
      <w:numFmt w:val="decimal"/>
      <w:lvlText w:val="%7."/>
      <w:lvlJc w:val="left"/>
      <w:pPr>
        <w:ind w:left="6602" w:hanging="360"/>
      </w:pPr>
    </w:lvl>
    <w:lvl w:ilvl="7" w:tplc="04210019" w:tentative="1">
      <w:start w:val="1"/>
      <w:numFmt w:val="lowerLetter"/>
      <w:lvlText w:val="%8."/>
      <w:lvlJc w:val="left"/>
      <w:pPr>
        <w:ind w:left="7322" w:hanging="360"/>
      </w:pPr>
    </w:lvl>
    <w:lvl w:ilvl="8" w:tplc="0421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28" w15:restartNumberingAfterBreak="0">
    <w:nsid w:val="532914CC"/>
    <w:multiLevelType w:val="hybridMultilevel"/>
    <w:tmpl w:val="16980AF6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4B6F37"/>
    <w:multiLevelType w:val="hybridMultilevel"/>
    <w:tmpl w:val="E22EAB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965C3"/>
    <w:multiLevelType w:val="hybridMultilevel"/>
    <w:tmpl w:val="368E52AE"/>
    <w:lvl w:ilvl="0" w:tplc="073036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805CD"/>
    <w:multiLevelType w:val="hybridMultilevel"/>
    <w:tmpl w:val="BF1E51A0"/>
    <w:lvl w:ilvl="0" w:tplc="9BBC199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2" w15:restartNumberingAfterBreak="0">
    <w:nsid w:val="63F45D34"/>
    <w:multiLevelType w:val="hybridMultilevel"/>
    <w:tmpl w:val="C5DAEC98"/>
    <w:lvl w:ilvl="0" w:tplc="8B3ADC5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30D66"/>
    <w:multiLevelType w:val="hybridMultilevel"/>
    <w:tmpl w:val="C84221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67107"/>
    <w:multiLevelType w:val="hybridMultilevel"/>
    <w:tmpl w:val="C8922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81BD2"/>
    <w:multiLevelType w:val="hybridMultilevel"/>
    <w:tmpl w:val="36B895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F72C83"/>
    <w:multiLevelType w:val="hybridMultilevel"/>
    <w:tmpl w:val="E2DA4C7A"/>
    <w:lvl w:ilvl="0" w:tplc="0421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6"/>
  </w:num>
  <w:num w:numId="2">
    <w:abstractNumId w:val="27"/>
  </w:num>
  <w:num w:numId="3">
    <w:abstractNumId w:val="30"/>
  </w:num>
  <w:num w:numId="4">
    <w:abstractNumId w:val="24"/>
  </w:num>
  <w:num w:numId="5">
    <w:abstractNumId w:val="5"/>
  </w:num>
  <w:num w:numId="6">
    <w:abstractNumId w:val="8"/>
  </w:num>
  <w:num w:numId="7">
    <w:abstractNumId w:val="18"/>
  </w:num>
  <w:num w:numId="8">
    <w:abstractNumId w:val="13"/>
  </w:num>
  <w:num w:numId="9">
    <w:abstractNumId w:val="3"/>
  </w:num>
  <w:num w:numId="10">
    <w:abstractNumId w:val="2"/>
  </w:num>
  <w:num w:numId="11">
    <w:abstractNumId w:val="10"/>
  </w:num>
  <w:num w:numId="12">
    <w:abstractNumId w:val="32"/>
  </w:num>
  <w:num w:numId="13">
    <w:abstractNumId w:val="35"/>
  </w:num>
  <w:num w:numId="14">
    <w:abstractNumId w:val="7"/>
  </w:num>
  <w:num w:numId="15">
    <w:abstractNumId w:val="11"/>
  </w:num>
  <w:num w:numId="16">
    <w:abstractNumId w:val="20"/>
  </w:num>
  <w:num w:numId="17">
    <w:abstractNumId w:val="15"/>
  </w:num>
  <w:num w:numId="18">
    <w:abstractNumId w:val="16"/>
  </w:num>
  <w:num w:numId="19">
    <w:abstractNumId w:val="29"/>
  </w:num>
  <w:num w:numId="20">
    <w:abstractNumId w:val="31"/>
  </w:num>
  <w:num w:numId="21">
    <w:abstractNumId w:val="6"/>
  </w:num>
  <w:num w:numId="22">
    <w:abstractNumId w:val="4"/>
  </w:num>
  <w:num w:numId="23">
    <w:abstractNumId w:val="12"/>
  </w:num>
  <w:num w:numId="24">
    <w:abstractNumId w:val="0"/>
  </w:num>
  <w:num w:numId="25">
    <w:abstractNumId w:val="21"/>
  </w:num>
  <w:num w:numId="26">
    <w:abstractNumId w:val="23"/>
  </w:num>
  <w:num w:numId="27">
    <w:abstractNumId w:val="25"/>
  </w:num>
  <w:num w:numId="28">
    <w:abstractNumId w:val="1"/>
  </w:num>
  <w:num w:numId="29">
    <w:abstractNumId w:val="19"/>
  </w:num>
  <w:num w:numId="30">
    <w:abstractNumId w:val="17"/>
  </w:num>
  <w:num w:numId="31">
    <w:abstractNumId w:val="26"/>
  </w:num>
  <w:num w:numId="32">
    <w:abstractNumId w:val="22"/>
  </w:num>
  <w:num w:numId="33">
    <w:abstractNumId w:val="28"/>
  </w:num>
  <w:num w:numId="34">
    <w:abstractNumId w:val="9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35C"/>
    <w:rsid w:val="000A3F93"/>
    <w:rsid w:val="000D29A3"/>
    <w:rsid w:val="000E06A3"/>
    <w:rsid w:val="00101821"/>
    <w:rsid w:val="0010273B"/>
    <w:rsid w:val="00122CF9"/>
    <w:rsid w:val="00141D29"/>
    <w:rsid w:val="00171638"/>
    <w:rsid w:val="001811A2"/>
    <w:rsid w:val="001D7865"/>
    <w:rsid w:val="002531AD"/>
    <w:rsid w:val="002605E7"/>
    <w:rsid w:val="00274756"/>
    <w:rsid w:val="003656D9"/>
    <w:rsid w:val="003D3386"/>
    <w:rsid w:val="003E1F61"/>
    <w:rsid w:val="0044754D"/>
    <w:rsid w:val="00451D1B"/>
    <w:rsid w:val="0049336D"/>
    <w:rsid w:val="004F6C36"/>
    <w:rsid w:val="006163D0"/>
    <w:rsid w:val="00667E28"/>
    <w:rsid w:val="006C43BC"/>
    <w:rsid w:val="00702D23"/>
    <w:rsid w:val="00707839"/>
    <w:rsid w:val="007C208E"/>
    <w:rsid w:val="007D030D"/>
    <w:rsid w:val="007F2C54"/>
    <w:rsid w:val="008B7F3B"/>
    <w:rsid w:val="008E5895"/>
    <w:rsid w:val="0093262A"/>
    <w:rsid w:val="00A6235C"/>
    <w:rsid w:val="00AE0E94"/>
    <w:rsid w:val="00BC1806"/>
    <w:rsid w:val="00BD67C3"/>
    <w:rsid w:val="00CA4E3B"/>
    <w:rsid w:val="00CA6474"/>
    <w:rsid w:val="00DA2769"/>
    <w:rsid w:val="00DD613C"/>
    <w:rsid w:val="00E26431"/>
    <w:rsid w:val="00FB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E90C0"/>
  <w15:chartTrackingRefBased/>
  <w15:docId w15:val="{EDB2A3A8-15A5-482C-A491-4AC5C8A9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35C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5C"/>
    <w:rPr>
      <w:rFonts w:ascii="Tahoma" w:eastAsia="Times New Roman" w:hAnsi="Tahoma" w:cs="Times New Roman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5C"/>
    <w:rPr>
      <w:rFonts w:ascii="Tahoma" w:hAnsi="Tahoma"/>
      <w:sz w:val="16"/>
      <w:szCs w:val="16"/>
    </w:rPr>
  </w:style>
  <w:style w:type="character" w:styleId="Hyperlink">
    <w:name w:val="Hyperlink"/>
    <w:rsid w:val="00A6235C"/>
    <w:rPr>
      <w:color w:val="0000FF"/>
      <w:u w:val="single"/>
    </w:rPr>
  </w:style>
  <w:style w:type="table" w:styleId="TableGrid">
    <w:name w:val="Table Grid"/>
    <w:basedOn w:val="TableNormal"/>
    <w:uiPriority w:val="59"/>
    <w:rsid w:val="00AE0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MyBook PRO K3</dc:creator>
  <cp:keywords/>
  <dc:description/>
  <cp:lastModifiedBy>MyBook PRO K3</cp:lastModifiedBy>
  <cp:revision>36</cp:revision>
  <cp:lastPrinted>2024-12-09T08:45:00Z</cp:lastPrinted>
  <dcterms:created xsi:type="dcterms:W3CDTF">2024-12-04T07:57:00Z</dcterms:created>
  <dcterms:modified xsi:type="dcterms:W3CDTF">2025-06-17T07:37:00Z</dcterms:modified>
</cp:coreProperties>
</file>