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3735DEE7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r w:rsidRPr="006B4B37">
        <w:rPr>
          <w:rFonts w:ascii="Bookman Old Style" w:hAnsi="Bookman Old Style"/>
          <w:sz w:val="22"/>
          <w:szCs w:val="22"/>
        </w:rPr>
        <w:t xml:space="preserve">Nomor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4B548B">
        <w:rPr>
          <w:rFonts w:ascii="Bookman Old Style" w:hAnsi="Bookman Old Style" w:cs="Arial"/>
          <w:sz w:val="22"/>
          <w:szCs w:val="22"/>
        </w:rPr>
        <w:t>3340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F16D43">
        <w:rPr>
          <w:rFonts w:ascii="Bookman Old Style" w:hAnsi="Bookman Old Style" w:cs="Arial"/>
          <w:sz w:val="21"/>
          <w:szCs w:val="21"/>
        </w:rPr>
        <w:t>OT.00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9E1D64">
        <w:rPr>
          <w:rFonts w:ascii="Bookman Old Style" w:hAnsi="Bookman Old Style" w:cs="Arial"/>
          <w:sz w:val="21"/>
          <w:szCs w:val="21"/>
        </w:rPr>
        <w:t>12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3A289F">
        <w:rPr>
          <w:rFonts w:ascii="Bookman Old Style" w:hAnsi="Bookman Old Style"/>
          <w:sz w:val="21"/>
          <w:szCs w:val="21"/>
          <w:lang w:val="en-ID"/>
        </w:rPr>
        <w:t>21 Desember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148F73A9" w14:textId="7A4E4FC7" w:rsidR="00DD04EC" w:rsidRPr="006B4B37" w:rsidRDefault="00DD04EC" w:rsidP="00DD04E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Perihal</w:t>
      </w:r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r w:rsidR="009E1D64">
        <w:rPr>
          <w:rFonts w:ascii="Bookman Old Style" w:hAnsi="Bookman Old Style"/>
          <w:sz w:val="22"/>
          <w:szCs w:val="22"/>
          <w:lang w:val="en-ID"/>
        </w:rPr>
        <w:t xml:space="preserve">Undangan Family Gathering </w:t>
      </w:r>
      <w:r w:rsidR="00BC7425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</w:rPr>
        <w:t xml:space="preserve">Yth. </w:t>
      </w:r>
    </w:p>
    <w:p w14:paraId="326433E1" w14:textId="481A1FA8" w:rsidR="00E110DB" w:rsidRDefault="00554146" w:rsidP="0055414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Wakil Ketua PTA Padang dan Keluarga;</w:t>
      </w:r>
    </w:p>
    <w:p w14:paraId="103616C9" w14:textId="0CFD233E" w:rsidR="00554146" w:rsidRDefault="00554146" w:rsidP="0055414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Hakim Tinggi PTA Padang dan Keluarga;</w:t>
      </w:r>
    </w:p>
    <w:p w14:paraId="4F837616" w14:textId="5DE72F41" w:rsidR="00554146" w:rsidRDefault="00554146" w:rsidP="0055414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 xml:space="preserve">Panitera </w:t>
      </w:r>
      <w:r>
        <w:rPr>
          <w:rFonts w:ascii="Bookman Old Style" w:hAnsi="Bookman Old Style"/>
          <w:sz w:val="22"/>
          <w:szCs w:val="22"/>
          <w:lang w:val="en-ID"/>
        </w:rPr>
        <w:t>PTA Padang dan Keluarga</w:t>
      </w:r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257CBA6F" w14:textId="59D51082" w:rsidR="00554146" w:rsidRDefault="00554146" w:rsidP="0055414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 xml:space="preserve">Sekretaris </w:t>
      </w:r>
      <w:r>
        <w:rPr>
          <w:rFonts w:ascii="Bookman Old Style" w:hAnsi="Bookman Old Style"/>
          <w:sz w:val="22"/>
          <w:szCs w:val="22"/>
          <w:lang w:val="en-ID"/>
        </w:rPr>
        <w:t>PTA Padang dan Keluarga</w:t>
      </w:r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42DE7ABD" w14:textId="2C1E67B1" w:rsidR="00554146" w:rsidRDefault="00554146" w:rsidP="0055414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Pejabat Struktural dan Fungsional PTA Padang dan Keluarga;</w:t>
      </w:r>
    </w:p>
    <w:p w14:paraId="2365D3BD" w14:textId="58EE64E6" w:rsidR="00554146" w:rsidRPr="00554146" w:rsidRDefault="00554146" w:rsidP="0055414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Pegawai dan PPNPN PTA Padang dan Keluarga;</w:t>
      </w:r>
    </w:p>
    <w:p w14:paraId="3DBDC306" w14:textId="77777777" w:rsidR="00DD04EC" w:rsidRPr="006B4B37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33EF9200" w14:textId="77777777" w:rsidR="00DD04EC" w:rsidRPr="006B4B37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42F7DD78" w:rsidR="006551B5" w:rsidRDefault="009E1D64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Dalam rangka mempererat silahturahmi pegawai dan syukuran atas diraihnya Predikat Wilayah Bebas Korupsi (WBK)</w:t>
      </w:r>
      <w:r w:rsidR="00BC7425">
        <w:rPr>
          <w:rFonts w:ascii="Bookman Old Style" w:hAnsi="Bookman Old Style"/>
          <w:sz w:val="22"/>
          <w:szCs w:val="22"/>
        </w:rPr>
        <w:t xml:space="preserve"> </w:t>
      </w:r>
      <w:r w:rsidR="00C73F3C">
        <w:rPr>
          <w:rFonts w:ascii="Bookman Old Style" w:hAnsi="Bookman Old Style"/>
          <w:sz w:val="22"/>
          <w:szCs w:val="22"/>
        </w:rPr>
        <w:t>Pengadilan Tinggi Agama Padang</w:t>
      </w:r>
      <w:r w:rsidR="00745CEA">
        <w:rPr>
          <w:rFonts w:ascii="Bookman Old Style" w:hAnsi="Bookman Old Style"/>
          <w:sz w:val="22"/>
          <w:szCs w:val="22"/>
        </w:rPr>
        <w:t xml:space="preserve">, maka kami undang </w:t>
      </w:r>
      <w:r w:rsidR="00F6722C">
        <w:rPr>
          <w:rFonts w:ascii="Bookman Old Style" w:hAnsi="Bookman Old Style"/>
          <w:sz w:val="22"/>
          <w:szCs w:val="22"/>
        </w:rPr>
        <w:t>S</w:t>
      </w:r>
      <w:r w:rsidR="00745CEA">
        <w:rPr>
          <w:rFonts w:ascii="Bookman Old Style" w:hAnsi="Bookman Old Style"/>
          <w:sz w:val="22"/>
          <w:szCs w:val="22"/>
        </w:rPr>
        <w:t xml:space="preserve">audara utuk mengikuti </w:t>
      </w:r>
      <w:r w:rsidR="00F04762">
        <w:rPr>
          <w:rFonts w:ascii="Bookman Old Style" w:hAnsi="Bookman Old Style"/>
          <w:sz w:val="22"/>
          <w:szCs w:val="22"/>
        </w:rPr>
        <w:t>acara Family Gathering yang</w:t>
      </w:r>
      <w:r w:rsidR="00745CEA">
        <w:rPr>
          <w:rFonts w:ascii="Bookman Old Style" w:hAnsi="Bookman Old Style"/>
          <w:sz w:val="22"/>
          <w:szCs w:val="22"/>
        </w:rPr>
        <w:t xml:space="preserve"> </w:t>
      </w:r>
      <w:r w:rsidR="00745CEA">
        <w:rPr>
          <w:rFonts w:ascii="Bookman Old Style" w:hAnsi="Bookman Old Style"/>
          <w:sz w:val="22"/>
          <w:szCs w:val="22"/>
          <w:lang w:val="en-ID"/>
        </w:rPr>
        <w:t xml:space="preserve">akan diselenggarakan </w:t>
      </w:r>
      <w:proofErr w:type="gramStart"/>
      <w:r w:rsidR="00745CEA">
        <w:rPr>
          <w:rFonts w:ascii="Bookman Old Style" w:hAnsi="Bookman Old Style"/>
          <w:sz w:val="22"/>
          <w:szCs w:val="22"/>
          <w:lang w:val="en-ID"/>
        </w:rPr>
        <w:t>pada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:</w:t>
      </w:r>
      <w:proofErr w:type="gramEnd"/>
    </w:p>
    <w:p w14:paraId="71E8A203" w14:textId="77777777" w:rsidR="00F6722C" w:rsidRPr="00F6722C" w:rsidRDefault="00F6722C" w:rsidP="006551B5">
      <w:pPr>
        <w:spacing w:line="336" w:lineRule="auto"/>
        <w:ind w:left="1321" w:firstLine="720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5C260EF" w14:textId="4BD88900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Hari/Tanggal</w:t>
      </w:r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9E1D64">
        <w:rPr>
          <w:rFonts w:ascii="Bookman Old Style" w:hAnsi="Bookman Old Style"/>
          <w:sz w:val="22"/>
          <w:szCs w:val="22"/>
          <w:lang w:val="en-ID"/>
        </w:rPr>
        <w:t>Sabtu</w:t>
      </w:r>
      <w:r w:rsidR="00745CEA">
        <w:rPr>
          <w:rFonts w:ascii="Bookman Old Style" w:hAnsi="Bookman Old Style"/>
          <w:sz w:val="22"/>
          <w:szCs w:val="22"/>
          <w:lang w:val="en-ID"/>
        </w:rPr>
        <w:t xml:space="preserve">/ </w:t>
      </w:r>
      <w:r w:rsidR="009E1D64">
        <w:rPr>
          <w:rFonts w:ascii="Bookman Old Style" w:hAnsi="Bookman Old Style"/>
          <w:sz w:val="22"/>
          <w:szCs w:val="22"/>
          <w:lang w:val="en-ID"/>
        </w:rPr>
        <w:t>25</w:t>
      </w:r>
      <w:r w:rsidR="00C73F3C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E1D64">
        <w:rPr>
          <w:rFonts w:ascii="Bookman Old Style" w:hAnsi="Bookman Old Style"/>
          <w:sz w:val="22"/>
          <w:szCs w:val="22"/>
          <w:lang w:val="en-ID"/>
        </w:rPr>
        <w:t>Desember</w:t>
      </w:r>
      <w:r w:rsidR="00745CEA"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0D0D5BFD" w14:textId="75A488B5" w:rsidR="00DD04EC" w:rsidRPr="007F5ADC" w:rsidRDefault="00DD04EC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Jam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9E1D64">
        <w:rPr>
          <w:rFonts w:ascii="Bookman Old Style" w:hAnsi="Bookman Old Style"/>
          <w:sz w:val="22"/>
          <w:szCs w:val="22"/>
        </w:rPr>
        <w:t>08.00</w:t>
      </w:r>
      <w:r w:rsidRPr="00DD04EC">
        <w:rPr>
          <w:rFonts w:ascii="Bookman Old Style" w:hAnsi="Bookman Old Style"/>
          <w:sz w:val="22"/>
          <w:szCs w:val="22"/>
        </w:rPr>
        <w:t xml:space="preserve"> W</w:t>
      </w:r>
      <w:r w:rsidRPr="00DD04EC">
        <w:rPr>
          <w:rFonts w:ascii="Bookman Old Style" w:hAnsi="Bookman Old Style"/>
          <w:sz w:val="22"/>
          <w:szCs w:val="22"/>
          <w:lang w:val="id-ID"/>
        </w:rPr>
        <w:t>IB</w:t>
      </w:r>
      <w:r w:rsidRPr="00DD04EC">
        <w:rPr>
          <w:rFonts w:ascii="Bookman Old Style" w:hAnsi="Bookman Old Style"/>
          <w:sz w:val="22"/>
          <w:szCs w:val="22"/>
        </w:rPr>
        <w:t xml:space="preserve"> s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>d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 xml:space="preserve"> selesai</w:t>
      </w:r>
      <w:r w:rsidRPr="007F5ADC">
        <w:rPr>
          <w:rFonts w:ascii="Bookman Old Style" w:hAnsi="Bookman Old Style"/>
          <w:sz w:val="22"/>
          <w:szCs w:val="22"/>
        </w:rPr>
        <w:t xml:space="preserve"> </w:t>
      </w:r>
    </w:p>
    <w:p w14:paraId="7E503C77" w14:textId="5BAB90C4" w:rsidR="00DD04EC" w:rsidRDefault="00DD04EC" w:rsidP="00F04762">
      <w:pPr>
        <w:tabs>
          <w:tab w:val="left" w:pos="3686"/>
          <w:tab w:val="left" w:pos="3969"/>
        </w:tabs>
        <w:spacing w:line="336" w:lineRule="auto"/>
        <w:ind w:left="3969" w:hanging="1929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F04762">
        <w:rPr>
          <w:rFonts w:ascii="Bookman Old Style" w:hAnsi="Bookman Old Style"/>
          <w:sz w:val="22"/>
          <w:szCs w:val="22"/>
        </w:rPr>
        <w:t xml:space="preserve">Pantai Ketaping </w:t>
      </w:r>
    </w:p>
    <w:p w14:paraId="672C9298" w14:textId="076000E5" w:rsidR="00DD04EC" w:rsidRDefault="00F04762" w:rsidP="00F04762">
      <w:pPr>
        <w:tabs>
          <w:tab w:val="left" w:pos="3686"/>
          <w:tab w:val="left" w:pos="3892"/>
          <w:tab w:val="left" w:pos="3969"/>
        </w:tabs>
        <w:spacing w:line="33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</w:t>
      </w:r>
      <w:r w:rsidR="004B548B">
        <w:rPr>
          <w:rFonts w:ascii="Bookman Old Style" w:hAnsi="Bookman Old Style"/>
          <w:sz w:val="22"/>
          <w:szCs w:val="22"/>
        </w:rPr>
        <w:t>Fasilitas</w:t>
      </w:r>
      <w:r w:rsidR="004C641E">
        <w:rPr>
          <w:rFonts w:ascii="Bookman Old Style" w:hAnsi="Bookman Old Style"/>
          <w:sz w:val="22"/>
          <w:szCs w:val="22"/>
        </w:rPr>
        <w:tab/>
        <w:t xml:space="preserve">:   </w:t>
      </w:r>
      <w:r>
        <w:rPr>
          <w:rFonts w:ascii="Bookman Old Style" w:hAnsi="Bookman Old Style"/>
          <w:sz w:val="22"/>
          <w:szCs w:val="22"/>
        </w:rPr>
        <w:t xml:space="preserve">Makan Siang dan Snack </w:t>
      </w:r>
    </w:p>
    <w:p w14:paraId="75F125E6" w14:textId="2E80BA2E" w:rsidR="00F04762" w:rsidRDefault="00F04762" w:rsidP="00F04762">
      <w:pPr>
        <w:tabs>
          <w:tab w:val="left" w:pos="3686"/>
          <w:tab w:val="left" w:pos="3892"/>
          <w:tab w:val="left" w:pos="3969"/>
        </w:tabs>
        <w:spacing w:line="33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Pakaian 2 Pasang</w:t>
      </w:r>
    </w:p>
    <w:p w14:paraId="434DE965" w14:textId="6DEAA817" w:rsidR="00F04762" w:rsidRDefault="00F04762" w:rsidP="00F04762">
      <w:pPr>
        <w:tabs>
          <w:tab w:val="left" w:pos="3686"/>
          <w:tab w:val="left" w:pos="3892"/>
          <w:tab w:val="left" w:pos="3969"/>
        </w:tabs>
        <w:spacing w:line="33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Free Parkir dan biaya masuk </w:t>
      </w:r>
    </w:p>
    <w:p w14:paraId="5E3F6474" w14:textId="54343783" w:rsidR="00554146" w:rsidRDefault="00554146" w:rsidP="00554146">
      <w:pPr>
        <w:tabs>
          <w:tab w:val="left" w:pos="1985"/>
          <w:tab w:val="left" w:pos="3686"/>
          <w:tab w:val="left" w:pos="3969"/>
          <w:tab w:val="left" w:pos="4111"/>
        </w:tabs>
        <w:spacing w:line="33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Titik Kumpul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Kantor PTA Padang, Jam 08.00 WIB</w:t>
      </w:r>
    </w:p>
    <w:p w14:paraId="3DDFFCC4" w14:textId="77777777" w:rsidR="004C641E" w:rsidRPr="00740941" w:rsidRDefault="004C641E" w:rsidP="00DD04EC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6"/>
          <w:szCs w:val="14"/>
        </w:rPr>
      </w:pPr>
    </w:p>
    <w:p w14:paraId="3400CAAE" w14:textId="4ADC9CF5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02CB255C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disampaikan</w:t>
      </w:r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6386C769" w:rsidR="00DD04EC" w:rsidRPr="006B4B37" w:rsidRDefault="00554146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554146">
        <w:rPr>
          <w:rFonts w:ascii="Bookman Old Style" w:hAnsi="Bookman Old Style"/>
          <w:sz w:val="22"/>
          <w:szCs w:val="22"/>
        </w:rPr>
        <w:drawing>
          <wp:anchor distT="0" distB="0" distL="114300" distR="114300" simplePos="0" relativeHeight="251693568" behindDoc="0" locked="0" layoutInCell="1" allowOverlap="1" wp14:anchorId="5F1BBFD3" wp14:editId="3A968F5D">
            <wp:simplePos x="0" y="0"/>
            <wp:positionH relativeFrom="column">
              <wp:posOffset>3075940</wp:posOffset>
            </wp:positionH>
            <wp:positionV relativeFrom="paragraph">
              <wp:posOffset>473075</wp:posOffset>
            </wp:positionV>
            <wp:extent cx="1354455" cy="1308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4146">
        <w:rPr>
          <w:rFonts w:ascii="Bookman Old Style" w:hAnsi="Bookman Old Style"/>
          <w:sz w:val="22"/>
          <w:szCs w:val="22"/>
        </w:rPr>
        <w:drawing>
          <wp:anchor distT="0" distB="0" distL="114300" distR="114300" simplePos="0" relativeHeight="251694592" behindDoc="0" locked="0" layoutInCell="1" allowOverlap="1" wp14:anchorId="3DD4E318" wp14:editId="3A49C1A4">
            <wp:simplePos x="0" y="0"/>
            <wp:positionH relativeFrom="column">
              <wp:posOffset>2504440</wp:posOffset>
            </wp:positionH>
            <wp:positionV relativeFrom="paragraph">
              <wp:posOffset>34925</wp:posOffset>
            </wp:positionV>
            <wp:extent cx="1245870" cy="15798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4146">
        <w:rPr>
          <w:rFonts w:ascii="Bookman Old Style" w:hAnsi="Bookman Old Style"/>
          <w:sz w:val="22"/>
          <w:szCs w:val="22"/>
        </w:rPr>
        <w:drawing>
          <wp:anchor distT="0" distB="0" distL="114300" distR="114300" simplePos="0" relativeHeight="251695616" behindDoc="0" locked="0" layoutInCell="1" allowOverlap="1" wp14:anchorId="730A640B" wp14:editId="353E838E">
            <wp:simplePos x="0" y="0"/>
            <wp:positionH relativeFrom="column">
              <wp:posOffset>3094990</wp:posOffset>
            </wp:positionH>
            <wp:positionV relativeFrom="paragraph">
              <wp:posOffset>1168400</wp:posOffset>
            </wp:positionV>
            <wp:extent cx="1334770" cy="448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4EC"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DD04EC"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1931FADE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300761A2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Ketu</w:t>
      </w:r>
      <w:r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7777777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77777777" w:rsidR="00DD04EC" w:rsidRPr="006B4B37" w:rsidRDefault="00DD04EC" w:rsidP="00DD04EC">
      <w:pPr>
        <w:ind w:left="5387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Zein Ahsan</w:t>
      </w: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sectPr w:rsidR="00DD04EC" w:rsidSect="009454F1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D780" w14:textId="77777777" w:rsidR="00E94CBC" w:rsidRDefault="00E94CBC">
      <w:r>
        <w:separator/>
      </w:r>
    </w:p>
  </w:endnote>
  <w:endnote w:type="continuationSeparator" w:id="0">
    <w:p w14:paraId="79A6555F" w14:textId="77777777" w:rsidR="00E94CBC" w:rsidRDefault="00E9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9C2B" w14:textId="77777777" w:rsidR="00E94CBC" w:rsidRDefault="00E94CBC">
      <w:r>
        <w:separator/>
      </w:r>
    </w:p>
  </w:footnote>
  <w:footnote w:type="continuationSeparator" w:id="0">
    <w:p w14:paraId="00E9AA5C" w14:textId="77777777" w:rsidR="00E94CBC" w:rsidRDefault="00E9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6E3308A"/>
    <w:multiLevelType w:val="hybridMultilevel"/>
    <w:tmpl w:val="FBDA74A0"/>
    <w:lvl w:ilvl="0" w:tplc="05A87A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40" w:hanging="360"/>
      </w:pPr>
    </w:lvl>
    <w:lvl w:ilvl="2" w:tplc="3809001B" w:tentative="1">
      <w:start w:val="1"/>
      <w:numFmt w:val="lowerRoman"/>
      <w:lvlText w:val="%3."/>
      <w:lvlJc w:val="righ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4"/>
  </w:num>
  <w:num w:numId="45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1E54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2741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89F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48B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08C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146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4D1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5CEA"/>
    <w:rsid w:val="00750B57"/>
    <w:rsid w:val="00753608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18C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54F1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1D6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178D3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7425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3F3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362B2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0DB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94CBC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04762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22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E2F31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4</cp:revision>
  <cp:lastPrinted>2021-12-21T09:43:00Z</cp:lastPrinted>
  <dcterms:created xsi:type="dcterms:W3CDTF">2021-12-21T09:39:00Z</dcterms:created>
  <dcterms:modified xsi:type="dcterms:W3CDTF">2021-12-21T09:43:00Z</dcterms:modified>
</cp:coreProperties>
</file>