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6C7" w:rsidRDefault="00D84966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98425</wp:posOffset>
            </wp:positionV>
            <wp:extent cx="723265" cy="904875"/>
            <wp:effectExtent l="0" t="0" r="635" b="952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99060</wp:posOffset>
                </wp:positionV>
                <wp:extent cx="5467350" cy="6191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56C7" w:rsidRDefault="00D8496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:rsidR="000756C7" w:rsidRDefault="00D8496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:rsidR="000756C7" w:rsidRDefault="00D84966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  <w:p w:rsidR="000756C7" w:rsidRDefault="000756C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  <w:p w:rsidR="000756C7" w:rsidRDefault="00D84966">
                            <w:pPr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.45pt;margin-top:7.8pt;width:430.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" filled="f" stroked="f">
                <v:textbox inset="0,0,0,0">
                  <w:txbxContent>
                    <w:p w:rsidR="000756C7" w:rsidRDefault="00D84966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REPUBLIK INDONESIA</w:t>
                      </w:r>
                    </w:p>
                    <w:p w:rsidR="000756C7" w:rsidRDefault="00D84966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:rsidR="000756C7" w:rsidRDefault="00D84966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  <w:p w:rsidR="000756C7" w:rsidRDefault="000756C7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26"/>
                          <w:szCs w:val="26"/>
                        </w:rPr>
                      </w:pPr>
                    </w:p>
                    <w:p w:rsidR="000756C7" w:rsidRDefault="00D84966">
                      <w:pPr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-550545</wp:posOffset>
                </wp:positionV>
                <wp:extent cx="4669155" cy="289560"/>
                <wp:effectExtent l="0" t="0" r="1714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56C7" w:rsidRDefault="000756C7">
                            <w:pPr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1pt;margin-top:-43.3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" filled="f" stroked="f">
                <v:textbox inset="0,0,0,0">
                  <w:txbxContent>
                    <w:p w:rsidR="000756C7" w:rsidRDefault="000756C7">
                      <w:pPr>
                        <w:rPr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6C7" w:rsidRDefault="000756C7">
      <w:pPr>
        <w:rPr>
          <w:rFonts w:ascii="Bookman Old Style" w:hAnsi="Bookman Old Style" w:cs="Arial"/>
          <w:sz w:val="22"/>
          <w:szCs w:val="22"/>
        </w:rPr>
      </w:pPr>
    </w:p>
    <w:p w:rsidR="000756C7" w:rsidRDefault="000756C7">
      <w:pPr>
        <w:rPr>
          <w:rFonts w:ascii="Bookman Old Style" w:hAnsi="Bookman Old Style" w:cs="Arial"/>
          <w:sz w:val="22"/>
          <w:szCs w:val="22"/>
        </w:rPr>
      </w:pPr>
    </w:p>
    <w:p w:rsidR="000756C7" w:rsidRDefault="000756C7">
      <w:pPr>
        <w:rPr>
          <w:rFonts w:ascii="Bookman Old Style" w:hAnsi="Bookman Old Style" w:cs="Arial"/>
          <w:sz w:val="22"/>
          <w:szCs w:val="22"/>
        </w:rPr>
      </w:pPr>
    </w:p>
    <w:p w:rsidR="000756C7" w:rsidRDefault="00D8496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5895975" cy="417830"/>
                <wp:effectExtent l="0" t="0" r="952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56C7" w:rsidRDefault="00D84966"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alan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By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ass Km 24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Batipuh Panjang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Koto Tangah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0756C7" w:rsidRDefault="00D84966"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Kota Padang, Sumatera Barat 25171</w:t>
                            </w:r>
                            <w: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Bookman Old Style" w:hAnsi="Bookman Old Style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,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8pt;margin-top:4.6pt;width:464.25pt;height:3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" filled="f" stroked="f">
                <v:textbox inset="0,0,0,0">
                  <w:txbxContent>
                    <w:p w:rsidR="000756C7" w:rsidRDefault="00D84966">
                      <w:pPr>
                        <w:jc w:val="center"/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20"/>
                          <w:szCs w:val="20"/>
                          <w:lang w:val="id-ID"/>
                        </w:rPr>
                        <w:t>J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alan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By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ass Km 24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Batipuh Panjang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Koto Tangah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</w:p>
                    <w:p w:rsidR="000756C7" w:rsidRDefault="00D84966">
                      <w:pPr>
                        <w:jc w:val="center"/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Kota Padang, Sumatera Barat 25171</w:t>
                      </w:r>
                      <w:r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  <w:rFonts w:ascii="Bookman Old Style" w:hAnsi="Bookman Old Style" w:cs="Arial"/>
                            <w:color w:val="auto"/>
                            <w:sz w:val="16"/>
                            <w:szCs w:val="16"/>
                            <w:u w:val="none"/>
                          </w:rPr>
                          <w:t>www.pta-padang.go.id</w:t>
                        </w:r>
                      </w:hyperlink>
                      <w:r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>,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0756C7" w:rsidRDefault="00D8496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191135</wp:posOffset>
                </wp:positionV>
                <wp:extent cx="61722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8A699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15.05pt" to="457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" strokeweight="3pt">
                <v:stroke linestyle="thinThin"/>
              </v:line>
            </w:pict>
          </mc:Fallback>
        </mc:AlternateContent>
      </w:r>
    </w:p>
    <w:p w:rsidR="000756C7" w:rsidRDefault="00D84966">
      <w:pPr>
        <w:spacing w:line="288" w:lineRule="auto"/>
        <w:ind w:left="-567" w:right="-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ab/>
        <w:t xml:space="preserve">: </w:t>
      </w:r>
      <w:r w:rsidR="000F22D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/SEK.PTA.W3-A</w:t>
      </w:r>
      <w:r>
        <w:rPr>
          <w:rFonts w:ascii="Arial" w:hAnsi="Arial" w:cs="Arial"/>
          <w:lang w:val="id-ID"/>
        </w:rPr>
        <w:t>/</w:t>
      </w:r>
      <w:r>
        <w:rPr>
          <w:rFonts w:ascii="Arial" w:hAnsi="Arial" w:cs="Arial"/>
        </w:rPr>
        <w:t xml:space="preserve">RA1.6/V/2024                            </w:t>
      </w:r>
      <w:r w:rsidR="00A45C78">
        <w:rPr>
          <w:rFonts w:ascii="Arial" w:hAnsi="Arial" w:cs="Arial"/>
        </w:rPr>
        <w:t xml:space="preserve">   </w:t>
      </w:r>
      <w:r w:rsidR="00C63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Padang,</w:t>
      </w:r>
      <w:r>
        <w:rPr>
          <w:rFonts w:ascii="Arial" w:hAnsi="Arial" w:cs="Arial"/>
          <w:lang w:val="id-ID"/>
        </w:rPr>
        <w:t xml:space="preserve"> 2 Mei</w:t>
      </w:r>
      <w:r>
        <w:rPr>
          <w:rFonts w:ascii="Arial" w:hAnsi="Arial" w:cs="Arial"/>
        </w:rPr>
        <w:t xml:space="preserve"> 2024</w:t>
      </w:r>
    </w:p>
    <w:p w:rsidR="000756C7" w:rsidRDefault="00D84966">
      <w:pPr>
        <w:spacing w:line="288" w:lineRule="auto"/>
        <w:ind w:left="-567" w:right="-76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Sifat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Biasa</w:t>
      </w:r>
      <w:proofErr w:type="spellEnd"/>
      <w:r>
        <w:rPr>
          <w:rFonts w:ascii="Arial" w:hAnsi="Arial" w:cs="Arial"/>
        </w:rPr>
        <w:t xml:space="preserve">                      </w:t>
      </w:r>
    </w:p>
    <w:p w:rsidR="000756C7" w:rsidRDefault="00D84966">
      <w:pPr>
        <w:spacing w:line="288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 -</w:t>
      </w:r>
    </w:p>
    <w:p w:rsidR="000756C7" w:rsidRDefault="00D84966">
      <w:pPr>
        <w:spacing w:line="288" w:lineRule="auto"/>
        <w:ind w:left="-567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Perihal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: </w:t>
      </w:r>
      <w:proofErr w:type="spellStart"/>
      <w:r>
        <w:rPr>
          <w:rFonts w:ascii="Arial" w:hAnsi="Arial" w:cs="Arial"/>
        </w:rPr>
        <w:t>Usulan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Cs/>
        </w:rPr>
        <w:t>Permohonan</w:t>
      </w:r>
      <w:proofErr w:type="spellEnd"/>
      <w:r>
        <w:rPr>
          <w:rFonts w:ascii="Arial" w:hAnsi="Arial" w:cs="Arial"/>
          <w:bCs/>
        </w:rPr>
        <w:t xml:space="preserve"> ABT </w:t>
      </w:r>
    </w:p>
    <w:p w:rsidR="000756C7" w:rsidRDefault="00D84966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 xml:space="preserve">             PA </w:t>
      </w:r>
      <w:proofErr w:type="spellStart"/>
      <w:r w:rsidR="000F22D6">
        <w:rPr>
          <w:rFonts w:ascii="Arial" w:hAnsi="Arial" w:cs="Arial"/>
          <w:bCs/>
        </w:rPr>
        <w:t>Payakumbuh</w:t>
      </w:r>
      <w:proofErr w:type="spellEnd"/>
      <w:r w:rsidR="00AF2FA9">
        <w:rPr>
          <w:rFonts w:ascii="Arial" w:hAnsi="Arial" w:cs="Arial"/>
          <w:bCs/>
        </w:rPr>
        <w:t xml:space="preserve"> (</w:t>
      </w:r>
      <w:proofErr w:type="spellStart"/>
      <w:r w:rsidR="00AF2FA9">
        <w:rPr>
          <w:rFonts w:ascii="Arial" w:hAnsi="Arial" w:cs="Arial"/>
          <w:bCs/>
        </w:rPr>
        <w:t>Belanja</w:t>
      </w:r>
      <w:proofErr w:type="spellEnd"/>
      <w:r w:rsidR="00AF2FA9">
        <w:rPr>
          <w:rFonts w:ascii="Arial" w:hAnsi="Arial" w:cs="Arial"/>
          <w:bCs/>
        </w:rPr>
        <w:t xml:space="preserve"> Modal </w:t>
      </w:r>
      <w:proofErr w:type="spellStart"/>
      <w:r w:rsidR="00AF2FA9">
        <w:rPr>
          <w:rFonts w:ascii="Arial" w:hAnsi="Arial" w:cs="Arial"/>
          <w:bCs/>
        </w:rPr>
        <w:t>Peralatan</w:t>
      </w:r>
      <w:proofErr w:type="spellEnd"/>
      <w:r w:rsidR="00AF2FA9">
        <w:rPr>
          <w:rFonts w:ascii="Arial" w:hAnsi="Arial" w:cs="Arial"/>
          <w:bCs/>
        </w:rPr>
        <w:t xml:space="preserve"> dan </w:t>
      </w:r>
      <w:proofErr w:type="spellStart"/>
      <w:r w:rsidR="00AF2FA9">
        <w:rPr>
          <w:rFonts w:ascii="Arial" w:hAnsi="Arial" w:cs="Arial"/>
          <w:bCs/>
        </w:rPr>
        <w:t>Mesin</w:t>
      </w:r>
      <w:proofErr w:type="spellEnd"/>
      <w:r w:rsidR="00AF2FA9">
        <w:rPr>
          <w:rFonts w:ascii="Arial" w:hAnsi="Arial" w:cs="Arial"/>
          <w:bCs/>
        </w:rPr>
        <w:t>)</w:t>
      </w:r>
    </w:p>
    <w:p w:rsidR="000756C7" w:rsidRDefault="000756C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</w:rPr>
      </w:pPr>
    </w:p>
    <w:p w:rsidR="000756C7" w:rsidRDefault="000756C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</w:rPr>
      </w:pPr>
    </w:p>
    <w:p w:rsidR="000756C7" w:rsidRDefault="00D84966">
      <w:pPr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Yth</w:t>
      </w:r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Sekretaris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Mahkamah</w:t>
      </w:r>
      <w:proofErr w:type="spellEnd"/>
      <w:r>
        <w:rPr>
          <w:rFonts w:ascii="Arial" w:hAnsi="Arial" w:cs="Arial"/>
          <w:bCs/>
        </w:rPr>
        <w:t xml:space="preserve"> Agung RI</w:t>
      </w:r>
    </w:p>
    <w:p w:rsidR="000756C7" w:rsidRDefault="00D84966">
      <w:pPr>
        <w:tabs>
          <w:tab w:val="left" w:pos="1778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proofErr w:type="spellStart"/>
      <w:r>
        <w:rPr>
          <w:rFonts w:ascii="Arial" w:hAnsi="Arial" w:cs="Arial"/>
          <w:bCs/>
        </w:rPr>
        <w:t>Cq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Kepala</w:t>
      </w:r>
      <w:proofErr w:type="spellEnd"/>
      <w:r>
        <w:rPr>
          <w:rFonts w:ascii="Arial" w:hAnsi="Arial" w:cs="Arial"/>
          <w:bCs/>
        </w:rPr>
        <w:t xml:space="preserve"> Biro </w:t>
      </w:r>
      <w:proofErr w:type="spellStart"/>
      <w:r w:rsidR="00AF2FA9">
        <w:rPr>
          <w:rFonts w:ascii="Arial" w:hAnsi="Arial" w:cs="Arial"/>
          <w:bCs/>
        </w:rPr>
        <w:t>Perencanaan</w:t>
      </w:r>
      <w:proofErr w:type="spellEnd"/>
      <w:r w:rsidR="00AF2FA9">
        <w:rPr>
          <w:rFonts w:ascii="Arial" w:hAnsi="Arial" w:cs="Arial"/>
          <w:bCs/>
        </w:rPr>
        <w:t xml:space="preserve"> dan </w:t>
      </w:r>
      <w:proofErr w:type="spellStart"/>
      <w:r w:rsidR="00AF2FA9">
        <w:rPr>
          <w:rFonts w:ascii="Arial" w:hAnsi="Arial" w:cs="Arial"/>
          <w:bCs/>
        </w:rPr>
        <w:t>Organisasi</w:t>
      </w:r>
      <w:proofErr w:type="spellEnd"/>
    </w:p>
    <w:p w:rsidR="000756C7" w:rsidRPr="00DE6AEC" w:rsidRDefault="00D84966" w:rsidP="00DE6AEC">
      <w:pPr>
        <w:tabs>
          <w:tab w:val="left" w:pos="1260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AF2FA9">
        <w:rPr>
          <w:rFonts w:ascii="Arial" w:hAnsi="Arial" w:cs="Arial"/>
          <w:bCs/>
        </w:rPr>
        <w:t xml:space="preserve">Badan </w:t>
      </w:r>
      <w:proofErr w:type="spellStart"/>
      <w:r w:rsidR="00AF2FA9">
        <w:rPr>
          <w:rFonts w:ascii="Arial" w:hAnsi="Arial" w:cs="Arial"/>
          <w:bCs/>
        </w:rPr>
        <w:t>Urusan</w:t>
      </w:r>
      <w:proofErr w:type="spellEnd"/>
      <w:r w:rsidR="00AF2FA9">
        <w:rPr>
          <w:rFonts w:ascii="Arial" w:hAnsi="Arial" w:cs="Arial"/>
          <w:bCs/>
        </w:rPr>
        <w:t xml:space="preserve"> </w:t>
      </w:r>
      <w:proofErr w:type="spellStart"/>
      <w:r w:rsidR="00AF2FA9">
        <w:rPr>
          <w:rFonts w:ascii="Arial" w:hAnsi="Arial" w:cs="Arial"/>
          <w:bCs/>
        </w:rPr>
        <w:t>Mahkamah</w:t>
      </w:r>
      <w:proofErr w:type="spellEnd"/>
      <w:r w:rsidR="00AF2FA9">
        <w:rPr>
          <w:rFonts w:ascii="Arial" w:hAnsi="Arial" w:cs="Arial"/>
          <w:bCs/>
        </w:rPr>
        <w:t xml:space="preserve"> Agung RI</w:t>
      </w:r>
    </w:p>
    <w:p w:rsidR="00DE6AEC" w:rsidRDefault="00DE6AEC">
      <w:pPr>
        <w:spacing w:after="120" w:line="360" w:lineRule="auto"/>
        <w:jc w:val="both"/>
        <w:rPr>
          <w:rFonts w:ascii="Arial" w:hAnsi="Arial" w:cs="Arial"/>
        </w:rPr>
      </w:pPr>
    </w:p>
    <w:p w:rsidR="00BE1732" w:rsidRDefault="00BE1732">
      <w:pPr>
        <w:spacing w:after="120" w:line="360" w:lineRule="auto"/>
        <w:jc w:val="both"/>
        <w:rPr>
          <w:rFonts w:ascii="Arial" w:hAnsi="Arial" w:cs="Arial"/>
        </w:rPr>
      </w:pPr>
    </w:p>
    <w:p w:rsidR="000756C7" w:rsidRDefault="00D84966">
      <w:pPr>
        <w:spacing w:line="360" w:lineRule="auto"/>
        <w:ind w:left="-426" w:firstLine="709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spacing w:val="-4"/>
        </w:rPr>
        <w:t>Meneruskan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surat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usulan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Anggaran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Belanja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Tambahan</w:t>
      </w:r>
      <w:proofErr w:type="spellEnd"/>
      <w:r>
        <w:rPr>
          <w:rFonts w:ascii="Arial" w:hAnsi="Arial" w:cs="Arial"/>
          <w:spacing w:val="-4"/>
        </w:rPr>
        <w:t xml:space="preserve"> (ABT) </w:t>
      </w:r>
      <w:proofErr w:type="spellStart"/>
      <w:r>
        <w:rPr>
          <w:rFonts w:ascii="Arial" w:hAnsi="Arial" w:cs="Arial"/>
          <w:spacing w:val="-4"/>
        </w:rPr>
        <w:t>satuan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kerja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Pengadilan</w:t>
      </w:r>
      <w:proofErr w:type="spellEnd"/>
      <w:r>
        <w:rPr>
          <w:rFonts w:ascii="Arial" w:hAnsi="Arial" w:cs="Arial"/>
          <w:spacing w:val="-4"/>
        </w:rPr>
        <w:t xml:space="preserve"> Agama </w:t>
      </w:r>
      <w:proofErr w:type="spellStart"/>
      <w:r w:rsidR="00AF2FA9">
        <w:rPr>
          <w:rFonts w:ascii="Arial" w:hAnsi="Arial" w:cs="Arial"/>
          <w:spacing w:val="-4"/>
        </w:rPr>
        <w:t>Payakumbuh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Nomor</w:t>
      </w:r>
      <w:proofErr w:type="spellEnd"/>
      <w:r>
        <w:rPr>
          <w:rFonts w:ascii="Arial" w:hAnsi="Arial" w:cs="Arial"/>
          <w:spacing w:val="-4"/>
        </w:rPr>
        <w:t xml:space="preserve">: </w:t>
      </w:r>
      <w:r w:rsidR="00AF2FA9">
        <w:rPr>
          <w:rFonts w:ascii="Arial" w:hAnsi="Arial" w:cs="Arial"/>
          <w:spacing w:val="-4"/>
        </w:rPr>
        <w:t>843</w:t>
      </w:r>
      <w:r>
        <w:rPr>
          <w:rFonts w:ascii="Arial" w:hAnsi="Arial" w:cs="Arial"/>
          <w:spacing w:val="-4"/>
          <w:lang w:val="id-ID"/>
        </w:rPr>
        <w:t>/</w:t>
      </w:r>
      <w:r w:rsidR="00AF2FA9">
        <w:rPr>
          <w:rFonts w:ascii="Arial" w:hAnsi="Arial" w:cs="Arial"/>
          <w:spacing w:val="-4"/>
        </w:rPr>
        <w:t>SEK</w:t>
      </w:r>
      <w:r>
        <w:rPr>
          <w:rFonts w:ascii="Arial" w:hAnsi="Arial" w:cs="Arial"/>
          <w:spacing w:val="-4"/>
          <w:lang w:val="id-ID"/>
        </w:rPr>
        <w:t>.</w:t>
      </w:r>
      <w:r>
        <w:rPr>
          <w:rFonts w:ascii="Arial" w:hAnsi="Arial" w:cs="Arial"/>
          <w:spacing w:val="-4"/>
        </w:rPr>
        <w:t>W3-A</w:t>
      </w:r>
      <w:r w:rsidR="00AF2FA9">
        <w:rPr>
          <w:rFonts w:ascii="Arial" w:hAnsi="Arial" w:cs="Arial"/>
          <w:spacing w:val="-4"/>
        </w:rPr>
        <w:t>5</w:t>
      </w:r>
      <w:r>
        <w:rPr>
          <w:rFonts w:ascii="Arial" w:hAnsi="Arial" w:cs="Arial"/>
          <w:spacing w:val="-4"/>
        </w:rPr>
        <w:t>/</w:t>
      </w:r>
      <w:r w:rsidR="00AF2FA9">
        <w:rPr>
          <w:rFonts w:ascii="Arial" w:hAnsi="Arial" w:cs="Arial"/>
          <w:spacing w:val="-4"/>
        </w:rPr>
        <w:t>RA1.6</w:t>
      </w:r>
      <w:r>
        <w:rPr>
          <w:rFonts w:ascii="Arial" w:hAnsi="Arial" w:cs="Arial"/>
          <w:spacing w:val="-4"/>
        </w:rPr>
        <w:t xml:space="preserve">/IV/2024 </w:t>
      </w:r>
      <w:proofErr w:type="spellStart"/>
      <w:r>
        <w:rPr>
          <w:rFonts w:ascii="Arial" w:hAnsi="Arial" w:cs="Arial"/>
          <w:spacing w:val="-4"/>
        </w:rPr>
        <w:t>tanggal</w:t>
      </w:r>
      <w:proofErr w:type="spellEnd"/>
      <w:r>
        <w:rPr>
          <w:rFonts w:ascii="Arial" w:hAnsi="Arial" w:cs="Arial"/>
          <w:spacing w:val="-4"/>
        </w:rPr>
        <w:t xml:space="preserve"> </w:t>
      </w:r>
      <w:r w:rsidR="00AF2FA9">
        <w:rPr>
          <w:rFonts w:ascii="Arial" w:hAnsi="Arial" w:cs="Arial"/>
          <w:spacing w:val="-4"/>
        </w:rPr>
        <w:t>2</w:t>
      </w:r>
      <w:r>
        <w:rPr>
          <w:rFonts w:ascii="Arial" w:hAnsi="Arial" w:cs="Arial"/>
          <w:spacing w:val="-4"/>
        </w:rPr>
        <w:t xml:space="preserve"> </w:t>
      </w:r>
      <w:r w:rsidR="00AF2FA9">
        <w:rPr>
          <w:rFonts w:ascii="Arial" w:hAnsi="Arial" w:cs="Arial"/>
          <w:spacing w:val="-4"/>
        </w:rPr>
        <w:t xml:space="preserve">Mei </w:t>
      </w:r>
      <w:r>
        <w:rPr>
          <w:rFonts w:ascii="Arial" w:hAnsi="Arial" w:cs="Arial"/>
          <w:spacing w:val="-4"/>
        </w:rPr>
        <w:t xml:space="preserve">2024. </w:t>
      </w:r>
      <w:proofErr w:type="spellStart"/>
      <w:r>
        <w:rPr>
          <w:rFonts w:ascii="Arial" w:hAnsi="Arial" w:cs="Arial"/>
          <w:spacing w:val="-4"/>
        </w:rPr>
        <w:t>Dengan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ini</w:t>
      </w:r>
      <w:proofErr w:type="spellEnd"/>
      <w:r>
        <w:rPr>
          <w:rFonts w:ascii="Arial" w:hAnsi="Arial" w:cs="Arial"/>
          <w:spacing w:val="-4"/>
        </w:rPr>
        <w:t xml:space="preserve"> kami </w:t>
      </w:r>
      <w:proofErr w:type="spellStart"/>
      <w:r>
        <w:rPr>
          <w:rFonts w:ascii="Arial" w:hAnsi="Arial" w:cs="Arial"/>
          <w:spacing w:val="-4"/>
        </w:rPr>
        <w:t>mengajukan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usulan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tambahan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anggaran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dengan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proofErr w:type="gramStart"/>
      <w:r>
        <w:rPr>
          <w:rFonts w:ascii="Arial" w:hAnsi="Arial" w:cs="Arial"/>
          <w:spacing w:val="-4"/>
        </w:rPr>
        <w:t>alasan</w:t>
      </w:r>
      <w:proofErr w:type="spellEnd"/>
      <w:r>
        <w:rPr>
          <w:rFonts w:ascii="Arial" w:hAnsi="Arial" w:cs="Arial"/>
          <w:spacing w:val="-4"/>
        </w:rPr>
        <w:t xml:space="preserve"> </w:t>
      </w:r>
      <w:r w:rsidR="003A46DC">
        <w:rPr>
          <w:rFonts w:ascii="Arial" w:hAnsi="Arial" w:cs="Arial"/>
          <w:spacing w:val="-4"/>
        </w:rPr>
        <w:t>:</w:t>
      </w:r>
      <w:proofErr w:type="gramEnd"/>
    </w:p>
    <w:p w:rsidR="003A46DC" w:rsidRDefault="003A46DC" w:rsidP="003A46DC">
      <w:pPr>
        <w:pStyle w:val="ListParagraph"/>
      </w:pPr>
      <w:proofErr w:type="spellStart"/>
      <w:r w:rsidRPr="003A46DC">
        <w:t>Ruang</w:t>
      </w:r>
      <w:proofErr w:type="spellEnd"/>
      <w:r w:rsidRPr="003A46DC">
        <w:t xml:space="preserve"> </w:t>
      </w:r>
      <w:proofErr w:type="spellStart"/>
      <w:r w:rsidRPr="003A46DC">
        <w:t>Sidang</w:t>
      </w:r>
      <w:proofErr w:type="spellEnd"/>
      <w:r w:rsidRPr="003A46DC">
        <w:t xml:space="preserve"> II </w:t>
      </w:r>
      <w:proofErr w:type="spellStart"/>
      <w:r w:rsidRPr="003A46DC">
        <w:t>Pengadilan</w:t>
      </w:r>
      <w:proofErr w:type="spellEnd"/>
      <w:r w:rsidRPr="003A46DC">
        <w:t xml:space="preserve"> Agama </w:t>
      </w:r>
      <w:proofErr w:type="spellStart"/>
      <w:r w:rsidRPr="003A46DC">
        <w:t>Payakumbuh</w:t>
      </w:r>
      <w:proofErr w:type="spellEnd"/>
      <w:r w:rsidRPr="003A46DC">
        <w:t xml:space="preserve"> Kelas IB </w:t>
      </w:r>
      <w:proofErr w:type="spellStart"/>
      <w:r w:rsidRPr="003A46DC">
        <w:t>belum</w:t>
      </w:r>
      <w:proofErr w:type="spellEnd"/>
      <w:r w:rsidRPr="003A46DC">
        <w:t xml:space="preserve"> </w:t>
      </w:r>
      <w:proofErr w:type="spellStart"/>
      <w:r w:rsidRPr="003A46DC">
        <w:t>memen</w:t>
      </w:r>
      <w:r>
        <w:t>uhi</w:t>
      </w:r>
      <w:proofErr w:type="spellEnd"/>
      <w:r w:rsidRPr="003A46DC">
        <w:t xml:space="preserve"> </w:t>
      </w:r>
      <w:proofErr w:type="spellStart"/>
      <w:r w:rsidRPr="003A46DC">
        <w:t>standar</w:t>
      </w:r>
      <w:proofErr w:type="spellEnd"/>
      <w:r w:rsidRPr="003A46DC">
        <w:t xml:space="preserve"> </w:t>
      </w:r>
      <w:r>
        <w:t xml:space="preserve">decorum </w:t>
      </w:r>
      <w:proofErr w:type="spellStart"/>
      <w:r>
        <w:t>ruang</w:t>
      </w:r>
      <w:proofErr w:type="spellEnd"/>
      <w:r>
        <w:t xml:space="preserve"> siding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PC, printer</w:t>
      </w:r>
      <w:r w:rsidR="00BE1732">
        <w:t xml:space="preserve"> dan </w:t>
      </w:r>
      <w:r>
        <w:t>TV</w:t>
      </w:r>
      <w:r w:rsidR="00BE1732">
        <w:t xml:space="preserve"> </w:t>
      </w:r>
      <w:r>
        <w:t>media</w:t>
      </w:r>
      <w:r w:rsidR="00BE1732">
        <w:t>,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SIPP</w:t>
      </w:r>
    </w:p>
    <w:p w:rsidR="003A46DC" w:rsidRDefault="003A46DC" w:rsidP="003A46DC">
      <w:pPr>
        <w:pStyle w:val="ListParagraph"/>
      </w:pPr>
      <w:proofErr w:type="spellStart"/>
      <w:r>
        <w:t>Pengadilan</w:t>
      </w:r>
      <w:proofErr w:type="spellEnd"/>
      <w:r>
        <w:t xml:space="preserve"> Agama </w:t>
      </w:r>
      <w:proofErr w:type="spellStart"/>
      <w:r>
        <w:t>Payakumbuh</w:t>
      </w:r>
      <w:proofErr w:type="spellEnd"/>
      <w:r>
        <w:t xml:space="preserve"> Kelas 1B </w:t>
      </w:r>
      <w:proofErr w:type="spellStart"/>
      <w:r>
        <w:t>tahun</w:t>
      </w:r>
      <w:proofErr w:type="spellEnd"/>
      <w:r>
        <w:t xml:space="preserve"> 2023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AC 1 PK 5 unit,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Payakumbuh</w:t>
      </w:r>
      <w:proofErr w:type="spellEnd"/>
      <w:r>
        <w:t xml:space="preserve"> </w:t>
      </w:r>
      <w:proofErr w:type="spellStart"/>
      <w:r w:rsidR="00AC0108">
        <w:t>bersuhu</w:t>
      </w:r>
      <w:proofErr w:type="spellEnd"/>
      <w:r w:rsidR="00AC0108">
        <w:t xml:space="preserve"> </w:t>
      </w:r>
      <w:proofErr w:type="spellStart"/>
      <w:r w:rsidR="00AC0108">
        <w:t>panas</w:t>
      </w:r>
      <w:proofErr w:type="spellEnd"/>
      <w:r w:rsidR="00AC0108">
        <w:t xml:space="preserve"> </w:t>
      </w:r>
      <w:proofErr w:type="spellStart"/>
      <w:r w:rsidR="00AC0108">
        <w:t>mengakibatkan</w:t>
      </w:r>
      <w:proofErr w:type="spellEnd"/>
      <w:r w:rsidR="00AC0108">
        <w:t xml:space="preserve"> </w:t>
      </w:r>
      <w:proofErr w:type="spellStart"/>
      <w:r w:rsidR="00AC0108">
        <w:t>Pengadilan</w:t>
      </w:r>
      <w:proofErr w:type="spellEnd"/>
      <w:r w:rsidR="00AC0108">
        <w:t xml:space="preserve"> Agama </w:t>
      </w:r>
      <w:proofErr w:type="spellStart"/>
      <w:r w:rsidR="00AC0108">
        <w:t>Payakumbuh</w:t>
      </w:r>
      <w:proofErr w:type="spellEnd"/>
      <w:r w:rsidR="00AC0108">
        <w:t xml:space="preserve"> </w:t>
      </w:r>
      <w:proofErr w:type="spellStart"/>
      <w:r w:rsidR="00AC0108">
        <w:t>sangat</w:t>
      </w:r>
      <w:proofErr w:type="spellEnd"/>
      <w:r w:rsidR="00AC0108">
        <w:t xml:space="preserve"> </w:t>
      </w:r>
      <w:proofErr w:type="spellStart"/>
      <w:r w:rsidR="00AC0108">
        <w:t>membutuhkan</w:t>
      </w:r>
      <w:proofErr w:type="spellEnd"/>
      <w:r w:rsidR="00AC0108">
        <w:t xml:space="preserve"> </w:t>
      </w:r>
      <w:proofErr w:type="spellStart"/>
      <w:r w:rsidR="00AC0108">
        <w:t>tambahan</w:t>
      </w:r>
      <w:proofErr w:type="spellEnd"/>
      <w:r w:rsidR="00AC0108">
        <w:t xml:space="preserve"> AC </w:t>
      </w:r>
      <w:proofErr w:type="spellStart"/>
      <w:r w:rsidR="00AC0108">
        <w:t>untuk</w:t>
      </w:r>
      <w:proofErr w:type="spellEnd"/>
      <w:r w:rsidR="00AC0108">
        <w:t xml:space="preserve"> di </w:t>
      </w:r>
      <w:proofErr w:type="spellStart"/>
      <w:r w:rsidR="00AC0108">
        <w:t>ruang</w:t>
      </w:r>
      <w:proofErr w:type="spellEnd"/>
      <w:r w:rsidR="00AC0108">
        <w:t xml:space="preserve"> </w:t>
      </w:r>
      <w:proofErr w:type="spellStart"/>
      <w:r w:rsidR="00AC0108">
        <w:t>sidang</w:t>
      </w:r>
      <w:proofErr w:type="spellEnd"/>
      <w:r w:rsidR="00AC0108">
        <w:t xml:space="preserve"> I dan II, </w:t>
      </w:r>
      <w:proofErr w:type="spellStart"/>
      <w:r w:rsidR="00AC0108">
        <w:t>ruang</w:t>
      </w:r>
      <w:proofErr w:type="spellEnd"/>
      <w:r w:rsidR="00AC0108">
        <w:t xml:space="preserve"> </w:t>
      </w:r>
      <w:proofErr w:type="spellStart"/>
      <w:r w:rsidR="00AC0108">
        <w:t>pelayanan</w:t>
      </w:r>
      <w:proofErr w:type="spellEnd"/>
      <w:r w:rsidR="00AC0108">
        <w:t xml:space="preserve"> / PTSP dan </w:t>
      </w:r>
      <w:proofErr w:type="spellStart"/>
      <w:r w:rsidR="00AC0108">
        <w:t>ruang</w:t>
      </w:r>
      <w:proofErr w:type="spellEnd"/>
      <w:r w:rsidR="00AC0108">
        <w:t xml:space="preserve"> </w:t>
      </w:r>
      <w:proofErr w:type="spellStart"/>
      <w:r w:rsidR="00AC0108">
        <w:t>pegawai</w:t>
      </w:r>
      <w:proofErr w:type="spellEnd"/>
      <w:r w:rsidR="00AC0108">
        <w:t>.</w:t>
      </w:r>
    </w:p>
    <w:p w:rsidR="00DE6AEC" w:rsidRPr="00DE6AEC" w:rsidRDefault="00AC0108" w:rsidP="00DE6AEC">
      <w:pPr>
        <w:pStyle w:val="ListParagraph"/>
      </w:pPr>
      <w:proofErr w:type="spellStart"/>
      <w:r>
        <w:t>Kamera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Agama </w:t>
      </w:r>
      <w:proofErr w:type="spellStart"/>
      <w:r>
        <w:t>Payakumbuh</w:t>
      </w:r>
      <w:proofErr w:type="spellEnd"/>
      <w:r>
        <w:t xml:space="preserve"> Kelas IB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,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mendokumentasikan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r w:rsidR="00DE6AEC">
        <w:t xml:space="preserve">pada </w:t>
      </w:r>
      <w:proofErr w:type="spellStart"/>
      <w:r w:rsidR="00DE6AEC">
        <w:t>Pengadilan</w:t>
      </w:r>
      <w:proofErr w:type="spellEnd"/>
      <w:r w:rsidR="00DE6AEC">
        <w:t xml:space="preserve"> Agama </w:t>
      </w:r>
      <w:proofErr w:type="spellStart"/>
      <w:r w:rsidR="00DE6AEC">
        <w:t>Payakumbuh</w:t>
      </w:r>
      <w:proofErr w:type="spellEnd"/>
      <w:r w:rsidR="00DE6AEC">
        <w:t xml:space="preserve"> </w:t>
      </w:r>
      <w:proofErr w:type="spellStart"/>
      <w:r w:rsidR="00DE6AEC">
        <w:t>untuk</w:t>
      </w:r>
      <w:proofErr w:type="spellEnd"/>
      <w:r w:rsidR="00DE6AEC">
        <w:t xml:space="preserve"> </w:t>
      </w:r>
      <w:proofErr w:type="spellStart"/>
      <w:r w:rsidR="00DE6AEC">
        <w:t>ditampilkan</w:t>
      </w:r>
      <w:proofErr w:type="spellEnd"/>
      <w:r w:rsidR="00DE6AEC">
        <w:t xml:space="preserve"> pada website dan media social </w:t>
      </w:r>
      <w:proofErr w:type="spellStart"/>
      <w:r w:rsidR="00DE6AEC">
        <w:t>Pengadilan</w:t>
      </w:r>
      <w:proofErr w:type="spellEnd"/>
      <w:r w:rsidR="00DE6AEC">
        <w:t xml:space="preserve"> Agama </w:t>
      </w:r>
      <w:proofErr w:type="spellStart"/>
      <w:r w:rsidR="00DE6AEC">
        <w:t>Payakumbuh</w:t>
      </w:r>
      <w:proofErr w:type="spellEnd"/>
      <w:r w:rsidR="00DE6AEC">
        <w:t xml:space="preserve"> </w:t>
      </w:r>
      <w:proofErr w:type="spellStart"/>
      <w:r w:rsidR="00DE6AEC">
        <w:t>sebagai</w:t>
      </w:r>
      <w:proofErr w:type="spellEnd"/>
      <w:r w:rsidR="00DE6AEC">
        <w:t xml:space="preserve"> </w:t>
      </w:r>
      <w:proofErr w:type="spellStart"/>
      <w:r w:rsidR="00DE6AEC">
        <w:t>wadah</w:t>
      </w:r>
      <w:proofErr w:type="spellEnd"/>
      <w:r w:rsidR="00DE6AEC">
        <w:t xml:space="preserve"> </w:t>
      </w:r>
      <w:proofErr w:type="spellStart"/>
      <w:r w:rsidR="00DE6AEC">
        <w:t>keterbukaan</w:t>
      </w:r>
      <w:proofErr w:type="spellEnd"/>
      <w:r w:rsidR="00DE6AEC">
        <w:t xml:space="preserve"> </w:t>
      </w:r>
      <w:proofErr w:type="spellStart"/>
      <w:r w:rsidR="00DE6AEC">
        <w:t>informasi</w:t>
      </w:r>
      <w:proofErr w:type="spellEnd"/>
      <w:r w:rsidR="00DE6AEC">
        <w:t xml:space="preserve"> public di dunia digital</w:t>
      </w:r>
    </w:p>
    <w:p w:rsidR="00BE1732" w:rsidRDefault="00BE1732">
      <w:pPr>
        <w:spacing w:line="360" w:lineRule="auto"/>
        <w:ind w:left="-426" w:firstLine="710"/>
        <w:jc w:val="both"/>
        <w:rPr>
          <w:rFonts w:ascii="Arial" w:hAnsi="Arial" w:cs="Arial"/>
          <w:spacing w:val="-4"/>
        </w:rPr>
      </w:pPr>
    </w:p>
    <w:p w:rsidR="00BE1732" w:rsidRDefault="00BE1732">
      <w:pPr>
        <w:spacing w:line="360" w:lineRule="auto"/>
        <w:ind w:left="-426" w:firstLine="710"/>
        <w:jc w:val="both"/>
        <w:rPr>
          <w:rFonts w:ascii="Arial" w:hAnsi="Arial" w:cs="Arial"/>
          <w:spacing w:val="-4"/>
        </w:rPr>
      </w:pPr>
    </w:p>
    <w:p w:rsidR="00BE1732" w:rsidRDefault="00BE1732">
      <w:pPr>
        <w:spacing w:line="360" w:lineRule="auto"/>
        <w:ind w:left="-426" w:firstLine="710"/>
        <w:jc w:val="both"/>
        <w:rPr>
          <w:rFonts w:ascii="Arial" w:hAnsi="Arial" w:cs="Arial"/>
          <w:spacing w:val="-4"/>
        </w:rPr>
      </w:pPr>
    </w:p>
    <w:p w:rsidR="00BE1732" w:rsidRDefault="00BE1732">
      <w:pPr>
        <w:spacing w:line="360" w:lineRule="auto"/>
        <w:ind w:left="-426" w:firstLine="710"/>
        <w:jc w:val="both"/>
        <w:rPr>
          <w:rFonts w:ascii="Arial" w:hAnsi="Arial" w:cs="Arial"/>
          <w:spacing w:val="-4"/>
        </w:rPr>
      </w:pPr>
    </w:p>
    <w:p w:rsidR="00C63B45" w:rsidRDefault="00D84966" w:rsidP="00BE1732">
      <w:pPr>
        <w:spacing w:line="360" w:lineRule="auto"/>
        <w:ind w:left="-426" w:firstLine="710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spacing w:val="-4"/>
        </w:rPr>
        <w:lastRenderedPageBreak/>
        <w:t>Adapun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rincian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tambahan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anggaran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tersebut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sebagai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berikut</w:t>
      </w:r>
      <w:proofErr w:type="spellEnd"/>
      <w:r w:rsidR="00BE1732">
        <w:rPr>
          <w:rFonts w:ascii="Arial" w:hAnsi="Arial" w:cs="Arial"/>
          <w:spacing w:val="-4"/>
        </w:rPr>
        <w:t>:</w:t>
      </w:r>
    </w:p>
    <w:tbl>
      <w:tblPr>
        <w:tblpPr w:leftFromText="180" w:rightFromText="180" w:vertAnchor="text" w:horzAnchor="margin" w:tblpXSpec="center" w:tblpY="434"/>
        <w:tblW w:w="9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3723"/>
        <w:gridCol w:w="992"/>
        <w:gridCol w:w="851"/>
        <w:gridCol w:w="1203"/>
        <w:gridCol w:w="1348"/>
      </w:tblGrid>
      <w:tr w:rsidR="000756C7">
        <w:trPr>
          <w:trHeight w:hRule="exact" w:val="531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spacing w:before="2" w:line="160" w:lineRule="exact"/>
              <w:rPr>
                <w:sz w:val="18"/>
                <w:szCs w:val="17"/>
              </w:rPr>
            </w:pPr>
          </w:p>
          <w:p w:rsidR="000756C7" w:rsidRDefault="00D84966">
            <w:pPr>
              <w:ind w:left="610" w:right="610"/>
              <w:jc w:val="center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5"/>
              </w:rPr>
              <w:t>Kode</w:t>
            </w:r>
            <w:proofErr w:type="spellEnd"/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spacing w:before="2" w:line="160" w:lineRule="exact"/>
              <w:rPr>
                <w:sz w:val="18"/>
                <w:szCs w:val="17"/>
              </w:rPr>
            </w:pPr>
          </w:p>
          <w:p w:rsidR="000756C7" w:rsidRDefault="00D84966">
            <w:pPr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5"/>
              </w:rPr>
              <w:t>Uraian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166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b/>
                <w:sz w:val="16"/>
                <w:szCs w:val="15"/>
              </w:rPr>
              <w:t>Volume</w:t>
            </w:r>
          </w:p>
          <w:p w:rsidR="000756C7" w:rsidRDefault="00D84966">
            <w:pPr>
              <w:spacing w:before="10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5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187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5"/>
              </w:rPr>
              <w:t>Satuan</w:t>
            </w:r>
            <w:proofErr w:type="spellEnd"/>
          </w:p>
          <w:p w:rsidR="000756C7" w:rsidRDefault="00D84966">
            <w:pPr>
              <w:spacing w:before="10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5"/>
              </w:rPr>
              <w:t>Kegiatan</w:t>
            </w:r>
            <w:proofErr w:type="spellEnd"/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324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5"/>
              </w:rPr>
              <w:t>Harga</w:t>
            </w:r>
            <w:proofErr w:type="spellEnd"/>
          </w:p>
          <w:p w:rsidR="000756C7" w:rsidRDefault="00D84966">
            <w:pPr>
              <w:spacing w:before="10"/>
              <w:ind w:left="287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5"/>
              </w:rPr>
              <w:t>Satuan</w:t>
            </w:r>
            <w:proofErr w:type="spellEnd"/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:rsidR="000756C7" w:rsidRDefault="000756C7">
            <w:pPr>
              <w:spacing w:before="2" w:line="160" w:lineRule="exact"/>
              <w:rPr>
                <w:sz w:val="18"/>
                <w:szCs w:val="17"/>
              </w:rPr>
            </w:pPr>
          </w:p>
          <w:p w:rsidR="000756C7" w:rsidRDefault="00D84966">
            <w:pPr>
              <w:ind w:left="337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5"/>
              </w:rPr>
              <w:t>Jumlah</w:t>
            </w:r>
            <w:proofErr w:type="spellEnd"/>
          </w:p>
        </w:tc>
      </w:tr>
      <w:tr w:rsidR="000756C7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WA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Program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Dukungan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Manajemen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</w:tcPr>
          <w:p w:rsidR="000756C7" w:rsidRDefault="000756C7">
            <w:pPr>
              <w:rPr>
                <w:sz w:val="22"/>
              </w:rPr>
            </w:pPr>
          </w:p>
        </w:tc>
      </w:tr>
      <w:tr w:rsidR="000756C7">
        <w:trPr>
          <w:trHeight w:hRule="exact" w:val="531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spacing w:before="2" w:line="160" w:lineRule="exact"/>
              <w:rPr>
                <w:sz w:val="18"/>
                <w:szCs w:val="17"/>
              </w:rPr>
            </w:pPr>
          </w:p>
          <w:p w:rsidR="000756C7" w:rsidRDefault="00D84966">
            <w:pPr>
              <w:ind w:left="27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1071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Pengadaan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Sarana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Prasarana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Lingkungan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Mahkamah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Agung 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</w:tr>
      <w:tr w:rsidR="000756C7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    1071.EBB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Layanan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Sarana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dan</w:t>
            </w:r>
            <w:r>
              <w:rPr>
                <w:rFonts w:ascii="Arial" w:eastAsia="Arial" w:hAnsi="Arial" w:cs="Arial"/>
                <w:spacing w:val="-3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Prasarana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Internal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0756C7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    1071.EBB.951  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Layanan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Sarana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Internal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</w:tr>
      <w:tr w:rsidR="000756C7" w:rsidTr="00DE6AEC">
        <w:trPr>
          <w:trHeight w:hRule="exact" w:val="634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689" w:right="656"/>
              <w:jc w:val="center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5"/>
              </w:rPr>
              <w:t>05</w:t>
            </w:r>
            <w:r w:rsidR="00DE6AEC">
              <w:rPr>
                <w:rFonts w:ascii="Arial" w:eastAsia="Arial" w:hAnsi="Arial" w:cs="Arial"/>
                <w:w w:val="99"/>
                <w:sz w:val="16"/>
                <w:szCs w:val="15"/>
              </w:rPr>
              <w:t>2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Default="00D84966">
            <w:pPr>
              <w:spacing w:before="81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P</w:t>
            </w:r>
            <w:r w:rsidR="00DE6AEC">
              <w:rPr>
                <w:rFonts w:ascii="Arial" w:eastAsia="Arial" w:hAnsi="Arial" w:cs="Arial"/>
                <w:sz w:val="16"/>
                <w:szCs w:val="15"/>
              </w:rPr>
              <w:t>engadaan</w:t>
            </w:r>
            <w:proofErr w:type="spellEnd"/>
            <w:r w:rsidR="00DE6AEC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 w:rsidR="00DE6AEC">
              <w:rPr>
                <w:rFonts w:ascii="Arial" w:eastAsia="Arial" w:hAnsi="Arial" w:cs="Arial"/>
                <w:sz w:val="16"/>
                <w:szCs w:val="15"/>
              </w:rPr>
              <w:t>perangkat</w:t>
            </w:r>
            <w:proofErr w:type="spellEnd"/>
            <w:r w:rsidR="00DE6AEC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 w:rsidR="00DE6AEC">
              <w:rPr>
                <w:rFonts w:ascii="Arial" w:eastAsia="Arial" w:hAnsi="Arial" w:cs="Arial"/>
                <w:sz w:val="16"/>
                <w:szCs w:val="15"/>
              </w:rPr>
              <w:t>pengolah</w:t>
            </w:r>
            <w:proofErr w:type="spellEnd"/>
            <w:r w:rsidR="00DE6AEC">
              <w:rPr>
                <w:rFonts w:ascii="Arial" w:eastAsia="Arial" w:hAnsi="Arial" w:cs="Arial"/>
                <w:sz w:val="16"/>
                <w:szCs w:val="15"/>
              </w:rPr>
              <w:t xml:space="preserve"> data dan    </w:t>
            </w:r>
          </w:p>
          <w:p w:rsidR="000756C7" w:rsidRDefault="00DE6AEC">
            <w:pPr>
              <w:spacing w:before="81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komunikasi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</w:tr>
      <w:tr w:rsidR="000756C7">
        <w:trPr>
          <w:trHeight w:hRule="exact" w:val="47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87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A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E6AEC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  <w:lang w:val="id-ID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Pengadaan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Alat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Pengolah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Data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</w:tr>
      <w:tr w:rsidR="000756C7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102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53</w:t>
            </w:r>
            <w:r w:rsidR="00DE6AEC">
              <w:rPr>
                <w:rFonts w:ascii="Arial" w:eastAsia="Arial" w:hAnsi="Arial" w:cs="Arial"/>
                <w:sz w:val="16"/>
                <w:szCs w:val="15"/>
              </w:rPr>
              <w:t>2</w:t>
            </w:r>
            <w:r>
              <w:rPr>
                <w:rFonts w:ascii="Arial" w:eastAsia="Arial" w:hAnsi="Arial" w:cs="Arial"/>
                <w:sz w:val="16"/>
                <w:szCs w:val="15"/>
              </w:rPr>
              <w:t>1</w:t>
            </w:r>
            <w:r>
              <w:rPr>
                <w:rFonts w:ascii="Arial" w:eastAsia="Arial" w:hAnsi="Arial" w:cs="Arial"/>
                <w:sz w:val="16"/>
                <w:szCs w:val="15"/>
                <w:lang w:val="id-ID"/>
              </w:rPr>
              <w:t>1</w:t>
            </w:r>
            <w:r>
              <w:rPr>
                <w:rFonts w:ascii="Arial" w:eastAsia="Arial" w:hAnsi="Arial" w:cs="Arial"/>
                <w:sz w:val="16"/>
                <w:szCs w:val="15"/>
              </w:rPr>
              <w:t>1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Pr="00DE6AEC" w:rsidRDefault="00DE6AEC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Belanja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Modal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Peralatan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Mesin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</w:tr>
      <w:tr w:rsidR="000756C7" w:rsidTr="00DE6AEC">
        <w:trPr>
          <w:trHeight w:hRule="exact" w:val="300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Pr="00DE6AEC" w:rsidRDefault="00D84966">
            <w:pPr>
              <w:spacing w:before="81"/>
              <w:ind w:left="160" w:hangingChars="100" w:hanging="16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  <w:lang w:val="id-ID"/>
              </w:rPr>
              <w:t xml:space="preserve">  </w:t>
            </w:r>
            <w:r w:rsidR="00DE6AEC">
              <w:rPr>
                <w:rFonts w:ascii="Arial" w:eastAsia="Arial" w:hAnsi="Arial" w:cs="Arial"/>
                <w:sz w:val="16"/>
                <w:szCs w:val="15"/>
              </w:rPr>
              <w:t>Printer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Pr="00DE6AEC" w:rsidRDefault="00DE6AEC">
            <w:pPr>
              <w:spacing w:before="81"/>
              <w:ind w:left="364" w:right="364"/>
              <w:jc w:val="center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E6A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849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Unit 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Pr="00DE6AEC" w:rsidRDefault="00DE6AEC">
            <w:pPr>
              <w:spacing w:before="81"/>
              <w:ind w:left="203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5.400.000</w:t>
            </w: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Pr="00C63B45" w:rsidRDefault="00C63B45">
            <w:pPr>
              <w:spacing w:before="81"/>
              <w:ind w:left="245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16.200.000</w:t>
            </w:r>
          </w:p>
        </w:tc>
      </w:tr>
      <w:tr w:rsidR="00DE6AEC" w:rsidTr="00DE6AEC">
        <w:trPr>
          <w:trHeight w:hRule="exact" w:val="300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Default="00DE6AEC">
            <w:pPr>
              <w:rPr>
                <w:sz w:val="22"/>
              </w:rPr>
            </w:pPr>
          </w:p>
          <w:p w:rsidR="00DE6AEC" w:rsidRDefault="00DE6AEC">
            <w:pPr>
              <w:rPr>
                <w:sz w:val="22"/>
              </w:rPr>
            </w:pPr>
          </w:p>
          <w:p w:rsidR="00DE6AEC" w:rsidRDefault="00DE6AEC">
            <w:pPr>
              <w:rPr>
                <w:sz w:val="22"/>
              </w:rPr>
            </w:pPr>
          </w:p>
          <w:p w:rsidR="00DE6AEC" w:rsidRDefault="00DE6AEC">
            <w:pPr>
              <w:rPr>
                <w:sz w:val="22"/>
              </w:rPr>
            </w:pP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DE6AEC" w:rsidRDefault="00DE6AEC">
            <w:pPr>
              <w:spacing w:before="81"/>
              <w:ind w:left="160" w:hangingChars="100" w:hanging="16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Laptop 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DE6AEC" w:rsidRDefault="00DE6AEC">
            <w:pPr>
              <w:spacing w:before="81"/>
              <w:ind w:left="364" w:right="364"/>
              <w:jc w:val="center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Default="00C63B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E6AEC">
              <w:rPr>
                <w:rFonts w:ascii="Arial" w:hAnsi="Arial" w:cs="Arial"/>
                <w:sz w:val="16"/>
                <w:szCs w:val="16"/>
              </w:rPr>
              <w:t xml:space="preserve"> Unit 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>
            <w:pPr>
              <w:spacing w:before="81"/>
              <w:ind w:left="203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6.100.000</w:t>
            </w: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>
            <w:pPr>
              <w:spacing w:before="81"/>
              <w:ind w:left="245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18.300.000</w:t>
            </w:r>
          </w:p>
        </w:tc>
      </w:tr>
      <w:tr w:rsidR="00DE6AEC" w:rsidTr="00DE6AEC">
        <w:trPr>
          <w:trHeight w:hRule="exact" w:val="300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Default="00DE6AEC">
            <w:pPr>
              <w:rPr>
                <w:sz w:val="22"/>
              </w:rPr>
            </w:pP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>
            <w:pPr>
              <w:spacing w:before="81"/>
              <w:ind w:left="160" w:hangingChars="100" w:hanging="16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PC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>
            <w:pPr>
              <w:spacing w:before="81"/>
              <w:ind w:left="364" w:right="364"/>
              <w:jc w:val="center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Default="00C63B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Unit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 w:rsidP="00C63B45">
            <w:pPr>
              <w:spacing w:before="81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 15.500.000</w:t>
            </w: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>
            <w:pPr>
              <w:spacing w:before="81"/>
              <w:ind w:left="245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62.000.000</w:t>
            </w:r>
          </w:p>
        </w:tc>
      </w:tr>
      <w:tr w:rsidR="00DE6AEC" w:rsidTr="00DE6AEC">
        <w:trPr>
          <w:trHeight w:hRule="exact" w:val="300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Default="00DE6AEC">
            <w:pPr>
              <w:rPr>
                <w:sz w:val="22"/>
              </w:rPr>
            </w:pP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>
            <w:pPr>
              <w:spacing w:before="81"/>
              <w:ind w:left="160" w:hangingChars="100" w:hanging="16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AC 1 PK 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>
            <w:pPr>
              <w:spacing w:before="81"/>
              <w:ind w:left="364" w:right="364"/>
              <w:jc w:val="center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Default="00C63B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Unit 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>
            <w:pPr>
              <w:spacing w:before="81"/>
              <w:ind w:left="203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5.300.000</w:t>
            </w: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>
            <w:pPr>
              <w:spacing w:before="81"/>
              <w:ind w:left="245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31.800.000</w:t>
            </w:r>
          </w:p>
        </w:tc>
      </w:tr>
      <w:tr w:rsidR="00DE6AEC" w:rsidTr="00DE6AEC">
        <w:trPr>
          <w:trHeight w:hRule="exact" w:val="300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Default="00DE6AEC">
            <w:pPr>
              <w:rPr>
                <w:sz w:val="22"/>
              </w:rPr>
            </w:pP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>
            <w:pPr>
              <w:spacing w:before="81"/>
              <w:ind w:left="160" w:hangingChars="100" w:hanging="16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AC 2 PK 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>
            <w:pPr>
              <w:spacing w:before="81"/>
              <w:ind w:left="364" w:right="364"/>
              <w:jc w:val="center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Default="00C63B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Unit 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>
            <w:pPr>
              <w:spacing w:before="81"/>
              <w:ind w:left="203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8.600.000</w:t>
            </w: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>
            <w:pPr>
              <w:spacing w:before="81"/>
              <w:ind w:left="245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17.200.000</w:t>
            </w:r>
          </w:p>
        </w:tc>
      </w:tr>
      <w:tr w:rsidR="00DE6AEC" w:rsidTr="00DE6AEC">
        <w:trPr>
          <w:trHeight w:hRule="exact" w:val="300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Default="00DE6AEC">
            <w:pPr>
              <w:rPr>
                <w:sz w:val="22"/>
              </w:rPr>
            </w:pP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>
            <w:pPr>
              <w:spacing w:before="81"/>
              <w:ind w:left="160" w:hangingChars="100" w:hanging="16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Kamera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>
            <w:pPr>
              <w:spacing w:before="81"/>
              <w:ind w:left="364" w:right="364"/>
              <w:jc w:val="center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Default="00C63B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Unit 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 w:rsidP="00C63B45">
            <w:pPr>
              <w:spacing w:before="81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 22.099.000</w:t>
            </w: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>
            <w:pPr>
              <w:spacing w:before="81"/>
              <w:ind w:left="245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22.099.000</w:t>
            </w:r>
          </w:p>
        </w:tc>
      </w:tr>
      <w:tr w:rsidR="00DE6AEC" w:rsidTr="00DE6AEC">
        <w:trPr>
          <w:trHeight w:hRule="exact" w:val="300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Default="00DE6AEC">
            <w:pPr>
              <w:rPr>
                <w:sz w:val="22"/>
              </w:rPr>
            </w:pP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>
            <w:pPr>
              <w:spacing w:before="81"/>
              <w:ind w:left="160" w:hangingChars="100" w:hanging="16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TV Media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>
            <w:pPr>
              <w:spacing w:before="81"/>
              <w:ind w:left="364" w:right="364"/>
              <w:jc w:val="center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Default="00C63B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Unit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 w:rsidP="00C63B45">
            <w:pPr>
              <w:spacing w:before="81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 13.600.000</w:t>
            </w: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E6AEC" w:rsidRPr="00C63B45" w:rsidRDefault="00C63B45">
            <w:pPr>
              <w:spacing w:before="81"/>
              <w:ind w:left="245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13.600.000</w:t>
            </w:r>
          </w:p>
        </w:tc>
      </w:tr>
    </w:tbl>
    <w:p w:rsidR="000756C7" w:rsidRDefault="000756C7">
      <w:pPr>
        <w:spacing w:line="360" w:lineRule="auto"/>
        <w:jc w:val="both"/>
        <w:rPr>
          <w:rFonts w:ascii="Arial" w:hAnsi="Arial" w:cs="Arial"/>
          <w:spacing w:val="-4"/>
        </w:rPr>
      </w:pPr>
    </w:p>
    <w:p w:rsidR="000756C7" w:rsidRPr="00C63B45" w:rsidRDefault="00D84966" w:rsidP="00C63B45">
      <w:pPr>
        <w:ind w:left="5040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   </w:t>
      </w:r>
    </w:p>
    <w:p w:rsidR="000756C7" w:rsidRDefault="000756C7" w:rsidP="00C63B45">
      <w:pPr>
        <w:jc w:val="both"/>
        <w:rPr>
          <w:rFonts w:ascii="Arial" w:hAnsi="Arial" w:cs="Arial"/>
          <w:spacing w:val="-4"/>
          <w:lang w:val="id-ID"/>
        </w:rPr>
      </w:pPr>
    </w:p>
    <w:p w:rsidR="000756C7" w:rsidRDefault="00D84966">
      <w:pPr>
        <w:ind w:left="-48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  <w:lang w:val="id-ID"/>
        </w:rPr>
        <w:t xml:space="preserve">Demikian </w:t>
      </w:r>
      <w:proofErr w:type="spellStart"/>
      <w:r>
        <w:rPr>
          <w:rFonts w:ascii="Arial" w:hAnsi="Arial" w:cs="Arial"/>
          <w:spacing w:val="-4"/>
        </w:rPr>
        <w:t>permohonan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ini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disampaikan</w:t>
      </w:r>
      <w:proofErr w:type="spellEnd"/>
      <w:r>
        <w:rPr>
          <w:rFonts w:ascii="Arial" w:hAnsi="Arial" w:cs="Arial"/>
          <w:spacing w:val="-4"/>
        </w:rPr>
        <w:t xml:space="preserve">, </w:t>
      </w:r>
      <w:proofErr w:type="spellStart"/>
      <w:r>
        <w:rPr>
          <w:rFonts w:ascii="Arial" w:hAnsi="Arial" w:cs="Arial"/>
          <w:spacing w:val="-4"/>
        </w:rPr>
        <w:t>atas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perkenaannya</w:t>
      </w:r>
      <w:proofErr w:type="spellEnd"/>
      <w:r>
        <w:rPr>
          <w:rFonts w:ascii="Arial" w:hAnsi="Arial" w:cs="Arial"/>
          <w:spacing w:val="-4"/>
        </w:rPr>
        <w:t xml:space="preserve"> kami </w:t>
      </w:r>
      <w:proofErr w:type="spellStart"/>
      <w:r>
        <w:rPr>
          <w:rFonts w:ascii="Arial" w:hAnsi="Arial" w:cs="Arial"/>
          <w:spacing w:val="-4"/>
        </w:rPr>
        <w:t>ucapkan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terima</w:t>
      </w:r>
      <w:proofErr w:type="spellEnd"/>
      <w:r>
        <w:rPr>
          <w:rFonts w:ascii="Arial" w:hAnsi="Arial" w:cs="Arial"/>
          <w:spacing w:val="-4"/>
        </w:rPr>
        <w:t xml:space="preserve"> </w:t>
      </w:r>
    </w:p>
    <w:p w:rsidR="000756C7" w:rsidRDefault="000756C7">
      <w:pPr>
        <w:ind w:left="5103"/>
        <w:jc w:val="both"/>
        <w:rPr>
          <w:rFonts w:ascii="Arial" w:hAnsi="Arial" w:cs="Arial"/>
        </w:rPr>
      </w:pPr>
    </w:p>
    <w:p w:rsidR="000756C7" w:rsidRDefault="000756C7">
      <w:pPr>
        <w:ind w:left="5103"/>
        <w:jc w:val="both"/>
        <w:rPr>
          <w:rFonts w:ascii="Arial" w:hAnsi="Arial" w:cs="Arial"/>
        </w:rPr>
      </w:pPr>
    </w:p>
    <w:p w:rsidR="000756C7" w:rsidRDefault="000756C7">
      <w:pPr>
        <w:ind w:left="5103"/>
        <w:jc w:val="both"/>
        <w:rPr>
          <w:rFonts w:ascii="Arial" w:hAnsi="Arial" w:cs="Arial"/>
        </w:rPr>
      </w:pPr>
    </w:p>
    <w:p w:rsidR="000756C7" w:rsidRDefault="000756C7">
      <w:pPr>
        <w:ind w:left="5103"/>
        <w:jc w:val="both"/>
        <w:rPr>
          <w:rFonts w:ascii="Arial" w:hAnsi="Arial" w:cs="Arial"/>
        </w:rPr>
      </w:pPr>
    </w:p>
    <w:p w:rsidR="000756C7" w:rsidRDefault="00D84966">
      <w:pPr>
        <w:ind w:left="5103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</w:rPr>
        <w:t>Plt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  <w:lang w:val="id-ID"/>
        </w:rPr>
        <w:t xml:space="preserve"> </w:t>
      </w:r>
    </w:p>
    <w:p w:rsidR="000756C7" w:rsidRDefault="00D84966">
      <w:pPr>
        <w:ind w:left="5103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</w:p>
    <w:p w:rsidR="000756C7" w:rsidRDefault="000756C7">
      <w:pPr>
        <w:ind w:left="5387"/>
        <w:jc w:val="both"/>
        <w:rPr>
          <w:rFonts w:ascii="Arial" w:hAnsi="Arial" w:cs="Arial"/>
          <w:b/>
        </w:rPr>
      </w:pPr>
    </w:p>
    <w:p w:rsidR="000756C7" w:rsidRDefault="000756C7">
      <w:pPr>
        <w:tabs>
          <w:tab w:val="left" w:pos="6840"/>
        </w:tabs>
        <w:ind w:left="5245"/>
        <w:jc w:val="both"/>
        <w:rPr>
          <w:rFonts w:ascii="Arial" w:hAnsi="Arial" w:cs="Arial"/>
        </w:rPr>
      </w:pPr>
    </w:p>
    <w:p w:rsidR="000756C7" w:rsidRDefault="000756C7">
      <w:pPr>
        <w:tabs>
          <w:tab w:val="left" w:pos="6840"/>
        </w:tabs>
        <w:ind w:left="5245"/>
        <w:jc w:val="both"/>
        <w:rPr>
          <w:rFonts w:ascii="Arial" w:hAnsi="Arial" w:cs="Arial"/>
        </w:rPr>
      </w:pPr>
    </w:p>
    <w:p w:rsidR="000756C7" w:rsidRDefault="000756C7">
      <w:pPr>
        <w:tabs>
          <w:tab w:val="left" w:pos="6840"/>
        </w:tabs>
        <w:ind w:left="5245"/>
        <w:jc w:val="both"/>
        <w:rPr>
          <w:rFonts w:ascii="Arial" w:hAnsi="Arial" w:cs="Arial"/>
        </w:rPr>
      </w:pPr>
    </w:p>
    <w:p w:rsidR="000756C7" w:rsidRDefault="00D84966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Ismail </w:t>
      </w:r>
    </w:p>
    <w:p w:rsidR="000756C7" w:rsidRDefault="000756C7">
      <w:pPr>
        <w:ind w:left="5468"/>
        <w:rPr>
          <w:rFonts w:ascii="Arial" w:hAnsi="Arial" w:cs="Arial"/>
        </w:rPr>
      </w:pPr>
    </w:p>
    <w:p w:rsidR="000756C7" w:rsidRDefault="000756C7">
      <w:pPr>
        <w:ind w:left="5468"/>
        <w:rPr>
          <w:rFonts w:ascii="Arial" w:hAnsi="Arial" w:cs="Arial"/>
        </w:rPr>
      </w:pPr>
    </w:p>
    <w:p w:rsidR="000756C7" w:rsidRDefault="000756C7">
      <w:pPr>
        <w:jc w:val="both"/>
        <w:rPr>
          <w:rFonts w:ascii="Arial" w:hAnsi="Arial" w:cs="Arial"/>
        </w:rPr>
      </w:pPr>
    </w:p>
    <w:p w:rsidR="000756C7" w:rsidRDefault="000756C7">
      <w:pPr>
        <w:jc w:val="both"/>
        <w:rPr>
          <w:rFonts w:ascii="Arial" w:hAnsi="Arial" w:cs="Arial"/>
        </w:rPr>
      </w:pPr>
    </w:p>
    <w:p w:rsidR="000756C7" w:rsidRDefault="00D84966" w:rsidP="00C63B45">
      <w:pPr>
        <w:ind w:left="-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:rsidR="000756C7" w:rsidRDefault="00D84966" w:rsidP="00C63B45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Sekretaris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RI;</w:t>
      </w:r>
    </w:p>
    <w:p w:rsidR="000756C7" w:rsidRDefault="00D84966" w:rsidP="00C63B45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Kepala</w:t>
      </w:r>
      <w:proofErr w:type="spellEnd"/>
      <w:r>
        <w:t xml:space="preserve"> Badan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RI;</w:t>
      </w:r>
    </w:p>
    <w:p w:rsidR="000756C7" w:rsidRDefault="00D84966" w:rsidP="00C63B45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Kepala</w:t>
      </w:r>
      <w:proofErr w:type="spellEnd"/>
      <w:r>
        <w:t xml:space="preserve"> Biro </w:t>
      </w:r>
      <w:r w:rsidR="00C63B45">
        <w:t>Keu</w:t>
      </w:r>
      <w:r w:rsidR="004E7D74">
        <w:t>angan</w:t>
      </w:r>
      <w:bookmarkStart w:id="0" w:name="_GoBack"/>
      <w:bookmarkEnd w:id="0"/>
      <w:r>
        <w:t>;</w:t>
      </w:r>
    </w:p>
    <w:p w:rsidR="000756C7" w:rsidRDefault="00D84966" w:rsidP="00C63B45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Ketua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Tinggi Agama Padang dan </w:t>
      </w:r>
    </w:p>
    <w:p w:rsidR="000756C7" w:rsidRDefault="00D84966" w:rsidP="00C63B45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Ketua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Agama </w:t>
      </w:r>
      <w:proofErr w:type="spellStart"/>
      <w:r w:rsidR="00C63B45">
        <w:t>Payakumbuh</w:t>
      </w:r>
      <w:proofErr w:type="spellEnd"/>
      <w:r>
        <w:t>.</w:t>
      </w:r>
    </w:p>
    <w:p w:rsidR="000756C7" w:rsidRDefault="000756C7">
      <w:pPr>
        <w:ind w:leftChars="-149" w:left="-358"/>
        <w:jc w:val="both"/>
        <w:rPr>
          <w:rFonts w:ascii="Arial" w:hAnsi="Arial" w:cs="Arial"/>
          <w:lang w:val="id-ID"/>
        </w:rPr>
      </w:pPr>
    </w:p>
    <w:p w:rsidR="000756C7" w:rsidRDefault="000756C7">
      <w:pPr>
        <w:ind w:left="4320" w:firstLine="720"/>
        <w:jc w:val="both"/>
        <w:rPr>
          <w:rFonts w:ascii="Arial" w:hAnsi="Arial" w:cs="Arial"/>
          <w:lang w:val="id-ID"/>
        </w:rPr>
      </w:pPr>
    </w:p>
    <w:p w:rsidR="000756C7" w:rsidRDefault="000756C7">
      <w:pPr>
        <w:ind w:left="4320" w:firstLine="720"/>
        <w:jc w:val="both"/>
        <w:rPr>
          <w:rFonts w:ascii="Arial" w:hAnsi="Arial" w:cs="Arial"/>
          <w:lang w:val="id-ID"/>
        </w:rPr>
      </w:pPr>
    </w:p>
    <w:p w:rsidR="000756C7" w:rsidRDefault="000756C7">
      <w:pPr>
        <w:rPr>
          <w:rFonts w:ascii="Arial" w:hAnsi="Arial" w:cs="Arial"/>
        </w:rPr>
      </w:pPr>
    </w:p>
    <w:sectPr w:rsidR="000756C7">
      <w:pgSz w:w="11906" w:h="16838"/>
      <w:pgMar w:top="1134" w:right="1416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BD943B3"/>
    <w:multiLevelType w:val="hybridMultilevel"/>
    <w:tmpl w:val="DBA2765A"/>
    <w:lvl w:ilvl="0" w:tplc="E86C3852">
      <w:start w:val="1"/>
      <w:numFmt w:val="decimal"/>
      <w:pStyle w:val="ListParagraph"/>
      <w:lvlText w:val="%1."/>
      <w:lvlJc w:val="left"/>
      <w:pPr>
        <w:ind w:left="1003" w:hanging="360"/>
      </w:pPr>
    </w:lvl>
    <w:lvl w:ilvl="1" w:tplc="38090019" w:tentative="1">
      <w:start w:val="1"/>
      <w:numFmt w:val="lowerLetter"/>
      <w:lvlText w:val="%2."/>
      <w:lvlJc w:val="left"/>
      <w:pPr>
        <w:ind w:left="1723" w:hanging="360"/>
      </w:pPr>
    </w:lvl>
    <w:lvl w:ilvl="2" w:tplc="3809001B" w:tentative="1">
      <w:start w:val="1"/>
      <w:numFmt w:val="lowerRoman"/>
      <w:lvlText w:val="%3."/>
      <w:lvlJc w:val="right"/>
      <w:pPr>
        <w:ind w:left="2443" w:hanging="180"/>
      </w:pPr>
    </w:lvl>
    <w:lvl w:ilvl="3" w:tplc="3809000F" w:tentative="1">
      <w:start w:val="1"/>
      <w:numFmt w:val="decimal"/>
      <w:lvlText w:val="%4."/>
      <w:lvlJc w:val="left"/>
      <w:pPr>
        <w:ind w:left="3163" w:hanging="360"/>
      </w:pPr>
    </w:lvl>
    <w:lvl w:ilvl="4" w:tplc="38090019" w:tentative="1">
      <w:start w:val="1"/>
      <w:numFmt w:val="lowerLetter"/>
      <w:lvlText w:val="%5."/>
      <w:lvlJc w:val="left"/>
      <w:pPr>
        <w:ind w:left="3883" w:hanging="360"/>
      </w:pPr>
    </w:lvl>
    <w:lvl w:ilvl="5" w:tplc="3809001B" w:tentative="1">
      <w:start w:val="1"/>
      <w:numFmt w:val="lowerRoman"/>
      <w:lvlText w:val="%6."/>
      <w:lvlJc w:val="right"/>
      <w:pPr>
        <w:ind w:left="4603" w:hanging="180"/>
      </w:pPr>
    </w:lvl>
    <w:lvl w:ilvl="6" w:tplc="3809000F" w:tentative="1">
      <w:start w:val="1"/>
      <w:numFmt w:val="decimal"/>
      <w:lvlText w:val="%7."/>
      <w:lvlJc w:val="left"/>
      <w:pPr>
        <w:ind w:left="5323" w:hanging="360"/>
      </w:pPr>
    </w:lvl>
    <w:lvl w:ilvl="7" w:tplc="38090019" w:tentative="1">
      <w:start w:val="1"/>
      <w:numFmt w:val="lowerLetter"/>
      <w:lvlText w:val="%8."/>
      <w:lvlJc w:val="left"/>
      <w:pPr>
        <w:ind w:left="6043" w:hanging="360"/>
      </w:pPr>
    </w:lvl>
    <w:lvl w:ilvl="8" w:tplc="3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1544D8"/>
    <w:rsid w:val="00017BDF"/>
    <w:rsid w:val="00025C4F"/>
    <w:rsid w:val="000541FF"/>
    <w:rsid w:val="0007474D"/>
    <w:rsid w:val="000756C7"/>
    <w:rsid w:val="000B03A3"/>
    <w:rsid w:val="000B271D"/>
    <w:rsid w:val="000F22D6"/>
    <w:rsid w:val="000F631B"/>
    <w:rsid w:val="00124B53"/>
    <w:rsid w:val="0016392B"/>
    <w:rsid w:val="00177432"/>
    <w:rsid w:val="001B5704"/>
    <w:rsid w:val="001B6AA0"/>
    <w:rsid w:val="001D7D9C"/>
    <w:rsid w:val="00217313"/>
    <w:rsid w:val="00266C4F"/>
    <w:rsid w:val="002A2968"/>
    <w:rsid w:val="002B033E"/>
    <w:rsid w:val="002B2313"/>
    <w:rsid w:val="002D2538"/>
    <w:rsid w:val="002F122D"/>
    <w:rsid w:val="00302C94"/>
    <w:rsid w:val="00315106"/>
    <w:rsid w:val="003248FF"/>
    <w:rsid w:val="00343214"/>
    <w:rsid w:val="003557EE"/>
    <w:rsid w:val="003A46DC"/>
    <w:rsid w:val="003A6CCC"/>
    <w:rsid w:val="003C63B4"/>
    <w:rsid w:val="003F22EC"/>
    <w:rsid w:val="00412EA5"/>
    <w:rsid w:val="004136FC"/>
    <w:rsid w:val="0044430F"/>
    <w:rsid w:val="00472459"/>
    <w:rsid w:val="004E7D74"/>
    <w:rsid w:val="004F658F"/>
    <w:rsid w:val="005320D5"/>
    <w:rsid w:val="00545591"/>
    <w:rsid w:val="005B3850"/>
    <w:rsid w:val="005D6231"/>
    <w:rsid w:val="00683AAE"/>
    <w:rsid w:val="006B235E"/>
    <w:rsid w:val="006E6376"/>
    <w:rsid w:val="007164FD"/>
    <w:rsid w:val="007503C1"/>
    <w:rsid w:val="007568D8"/>
    <w:rsid w:val="00770EFD"/>
    <w:rsid w:val="007C3C2C"/>
    <w:rsid w:val="007E5889"/>
    <w:rsid w:val="008568AE"/>
    <w:rsid w:val="00866349"/>
    <w:rsid w:val="00881C58"/>
    <w:rsid w:val="008F5E00"/>
    <w:rsid w:val="00917D0A"/>
    <w:rsid w:val="00923CDA"/>
    <w:rsid w:val="00A14539"/>
    <w:rsid w:val="00A32404"/>
    <w:rsid w:val="00A36135"/>
    <w:rsid w:val="00A45C78"/>
    <w:rsid w:val="00AC0108"/>
    <w:rsid w:val="00AC671A"/>
    <w:rsid w:val="00AE00D3"/>
    <w:rsid w:val="00AF2FA9"/>
    <w:rsid w:val="00B11464"/>
    <w:rsid w:val="00B70D57"/>
    <w:rsid w:val="00B77BD4"/>
    <w:rsid w:val="00BE1732"/>
    <w:rsid w:val="00C15574"/>
    <w:rsid w:val="00C347CA"/>
    <w:rsid w:val="00C63B45"/>
    <w:rsid w:val="00CE275F"/>
    <w:rsid w:val="00CE7F87"/>
    <w:rsid w:val="00D246C8"/>
    <w:rsid w:val="00D35FAE"/>
    <w:rsid w:val="00D57F3D"/>
    <w:rsid w:val="00D772CD"/>
    <w:rsid w:val="00D84966"/>
    <w:rsid w:val="00D87C95"/>
    <w:rsid w:val="00D95CF8"/>
    <w:rsid w:val="00DD690B"/>
    <w:rsid w:val="00DE6AEC"/>
    <w:rsid w:val="00E71433"/>
    <w:rsid w:val="00E92314"/>
    <w:rsid w:val="00EE074E"/>
    <w:rsid w:val="00EF7837"/>
    <w:rsid w:val="00F574A0"/>
    <w:rsid w:val="00F97ABA"/>
    <w:rsid w:val="00FB3FDC"/>
    <w:rsid w:val="00FE5CFE"/>
    <w:rsid w:val="1E1544D8"/>
    <w:rsid w:val="2C03721D"/>
    <w:rsid w:val="3B88596B"/>
    <w:rsid w:val="6E5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52ADEC4"/>
  <w15:docId w15:val="{BF1B7032-E21D-4ED4-B325-6B2D82B3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autoRedefine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autoRedefine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autoRedefine/>
    <w:uiPriority w:val="34"/>
    <w:qFormat/>
    <w:rsid w:val="003A46DC"/>
    <w:pPr>
      <w:numPr>
        <w:numId w:val="2"/>
      </w:numPr>
      <w:spacing w:line="360" w:lineRule="auto"/>
      <w:ind w:left="142"/>
      <w:contextualSpacing/>
      <w:jc w:val="both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autoRedefine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8D3372-05E3-4CFB-84DC-94EF5B45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21</cp:revision>
  <cp:lastPrinted>2024-05-02T06:41:00Z</cp:lastPrinted>
  <dcterms:created xsi:type="dcterms:W3CDTF">2023-09-27T02:39:00Z</dcterms:created>
  <dcterms:modified xsi:type="dcterms:W3CDTF">2024-05-03T08:57:00Z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1057-12.2.0.16731</vt:lpwstr>
  </property>
  <property fmtid="{D5CDD505-2E9C-101B-9397-08002B2CF9AE}" pid="3" name="ICV">
    <vt:lpwstr>737CD8B2EC01405490BC63F06E8AE5B7</vt:lpwstr>
  </property>
</Properties>
</file>