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F7E8" w14:textId="74C9EF31" w:rsidR="00DA5F77" w:rsidRPr="004B67D6" w:rsidRDefault="00E66112" w:rsidP="00DA5F77">
      <w:pPr>
        <w:jc w:val="center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eastAsia="id-ID"/>
        </w:rPr>
        <w:drawing>
          <wp:inline distT="0" distB="0" distL="0" distR="0" wp14:anchorId="7DD1D761" wp14:editId="18E3C359">
            <wp:extent cx="657225" cy="840288"/>
            <wp:effectExtent l="0" t="0" r="0" b="0"/>
            <wp:docPr id="1" name="Picture 1" descr="C:\Users\HP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50" cy="84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6E2C" w14:textId="77777777" w:rsidR="00DA5F77" w:rsidRPr="004B67D6" w:rsidRDefault="00DA5F77" w:rsidP="00DA5F77">
      <w:pPr>
        <w:jc w:val="center"/>
        <w:rPr>
          <w:rFonts w:ascii="Bookman Old Style" w:hAnsi="Bookman Old Style" w:cs="Tahoma"/>
          <w:b/>
          <w:sz w:val="24"/>
          <w:szCs w:val="24"/>
        </w:rPr>
      </w:pPr>
    </w:p>
    <w:p w14:paraId="7C328797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PENGADILAN TINGGI AGAMA PADANG</w:t>
      </w:r>
    </w:p>
    <w:p w14:paraId="3988A47E" w14:textId="77777777" w:rsidR="00DA5F77" w:rsidRPr="004B67D6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4A1B3A55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KEPUTUSAN KETUA PENGADILAN TINGGI AGAMA PADANG</w:t>
      </w:r>
    </w:p>
    <w:p w14:paraId="1199B070" w14:textId="642FECC9" w:rsidR="00DA5F77" w:rsidRPr="004B67D6" w:rsidRDefault="00F93DED" w:rsidP="00DA5F77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NOMOR :</w:t>
      </w:r>
      <w:r w:rsidR="005541F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A524B7">
        <w:rPr>
          <w:rFonts w:ascii="Bookman Old Style" w:hAnsi="Bookman Old Style" w:cs="Tahoma"/>
          <w:sz w:val="24"/>
          <w:szCs w:val="24"/>
        </w:rPr>
        <w:t xml:space="preserve">       </w:t>
      </w:r>
      <w:r w:rsidR="00354BCC" w:rsidRPr="004B67D6">
        <w:rPr>
          <w:rFonts w:ascii="Bookman Old Style" w:hAnsi="Bookman Old Style" w:cs="Arial"/>
          <w:bCs/>
          <w:sz w:val="24"/>
          <w:szCs w:val="24"/>
        </w:rPr>
        <w:t>/KPTA.W3-A/0T1.6/</w:t>
      </w:r>
      <w:r w:rsidR="005B5D40">
        <w:rPr>
          <w:rFonts w:ascii="Bookman Old Style" w:hAnsi="Bookman Old Style" w:cs="Arial"/>
          <w:bCs/>
          <w:sz w:val="24"/>
          <w:szCs w:val="24"/>
        </w:rPr>
        <w:t>VII</w:t>
      </w:r>
      <w:r w:rsidR="00354BCC" w:rsidRPr="004B67D6">
        <w:rPr>
          <w:rFonts w:ascii="Bookman Old Style" w:hAnsi="Bookman Old Style" w:cs="Arial"/>
          <w:bCs/>
          <w:sz w:val="24"/>
          <w:szCs w:val="24"/>
        </w:rPr>
        <w:t>/20</w:t>
      </w:r>
      <w:r w:rsidR="00F7309C" w:rsidRPr="004B67D6">
        <w:rPr>
          <w:rFonts w:ascii="Bookman Old Style" w:hAnsi="Bookman Old Style" w:cs="Arial"/>
          <w:bCs/>
          <w:sz w:val="24"/>
          <w:szCs w:val="24"/>
        </w:rPr>
        <w:t>2</w:t>
      </w:r>
      <w:r w:rsidR="00EA3478">
        <w:rPr>
          <w:rFonts w:ascii="Bookman Old Style" w:hAnsi="Bookman Old Style" w:cs="Arial"/>
          <w:bCs/>
          <w:sz w:val="24"/>
          <w:szCs w:val="24"/>
          <w:lang w:val="en-US"/>
        </w:rPr>
        <w:t>5</w:t>
      </w:r>
    </w:p>
    <w:p w14:paraId="50127F32" w14:textId="77777777" w:rsidR="00DA5F77" w:rsidRPr="004B67D6" w:rsidRDefault="00DA5F77" w:rsidP="00DA5F77">
      <w:pPr>
        <w:rPr>
          <w:rFonts w:ascii="Bookman Old Style" w:hAnsi="Bookman Old Style" w:cs="Tahoma"/>
          <w:sz w:val="24"/>
          <w:szCs w:val="24"/>
        </w:rPr>
      </w:pPr>
    </w:p>
    <w:p w14:paraId="70A67814" w14:textId="77777777" w:rsidR="00DA5F77" w:rsidRPr="004B67D6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</w:rPr>
      </w:pPr>
      <w:r w:rsidRPr="004B67D6">
        <w:rPr>
          <w:rFonts w:ascii="Bookman Old Style" w:hAnsi="Bookman Old Style" w:cs="Tahoma"/>
          <w:bCs/>
          <w:sz w:val="24"/>
          <w:szCs w:val="24"/>
        </w:rPr>
        <w:t>TENTANG</w:t>
      </w:r>
    </w:p>
    <w:p w14:paraId="3D598C14" w14:textId="28EEA87B" w:rsidR="00DA5F77" w:rsidRPr="004B67D6" w:rsidRDefault="00DA5F77" w:rsidP="00DA5F77">
      <w:pPr>
        <w:jc w:val="center"/>
        <w:rPr>
          <w:rFonts w:ascii="Bookman Old Style" w:hAnsi="Bookman Old Style" w:cs="Tahoma"/>
          <w:bCs/>
          <w:sz w:val="24"/>
          <w:szCs w:val="24"/>
          <w:lang w:val="en-ID"/>
        </w:rPr>
      </w:pPr>
    </w:p>
    <w:p w14:paraId="1097A6A4" w14:textId="68A186AD" w:rsidR="00DA5F77" w:rsidRPr="005B5D40" w:rsidRDefault="005328DE" w:rsidP="00DA5F77">
      <w:pPr>
        <w:jc w:val="center"/>
        <w:rPr>
          <w:rFonts w:ascii="Bookman Old Style" w:hAnsi="Bookman Old Style" w:cs="Tahoma"/>
          <w:sz w:val="24"/>
          <w:szCs w:val="24"/>
        </w:rPr>
      </w:pPr>
      <w:bookmarkStart w:id="0" w:name="_Hlk66712033"/>
      <w:r w:rsidRPr="004B67D6">
        <w:rPr>
          <w:rFonts w:ascii="Bookman Old Style" w:hAnsi="Bookman Old Style" w:cs="Tahoma"/>
          <w:sz w:val="24"/>
          <w:szCs w:val="24"/>
        </w:rPr>
        <w:t>PENUNJUKAN</w:t>
      </w:r>
      <w:r w:rsidR="00400217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5B5D40">
        <w:rPr>
          <w:rFonts w:ascii="Bookman Old Style" w:hAnsi="Bookman Old Style" w:cs="Tahoma"/>
          <w:sz w:val="24"/>
          <w:szCs w:val="24"/>
        </w:rPr>
        <w:t>TIM PENILAI MANDIRI</w:t>
      </w:r>
    </w:p>
    <w:p w14:paraId="24E0A145" w14:textId="7921F011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  <w:lang w:val="en-ID"/>
        </w:rPr>
      </w:pPr>
      <w:r w:rsidRPr="004B67D6">
        <w:rPr>
          <w:rFonts w:ascii="Bookman Old Style" w:hAnsi="Bookman Old Style" w:cs="Tahoma"/>
          <w:sz w:val="24"/>
          <w:szCs w:val="24"/>
        </w:rPr>
        <w:t>SISTEM AKUNTABILITAS KINERJA INSTANSI PEMERINTAH (SAKIP)</w:t>
      </w:r>
    </w:p>
    <w:p w14:paraId="7821BC03" w14:textId="6A262C4C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PENGADILAN </w:t>
      </w:r>
      <w:r w:rsidR="005B5D40">
        <w:rPr>
          <w:rFonts w:ascii="Bookman Old Style" w:hAnsi="Bookman Old Style" w:cs="Tahoma"/>
          <w:sz w:val="24"/>
          <w:szCs w:val="24"/>
        </w:rPr>
        <w:t xml:space="preserve">TINGGI </w:t>
      </w:r>
      <w:r w:rsidRPr="004B67D6">
        <w:rPr>
          <w:rFonts w:ascii="Bookman Old Style" w:hAnsi="Bookman Old Style" w:cs="Tahoma"/>
          <w:sz w:val="24"/>
          <w:szCs w:val="24"/>
        </w:rPr>
        <w:t xml:space="preserve">AGAMA </w:t>
      </w:r>
      <w:bookmarkEnd w:id="0"/>
      <w:r w:rsidR="005B5D40">
        <w:rPr>
          <w:rFonts w:ascii="Bookman Old Style" w:hAnsi="Bookman Old Style" w:cs="Tahoma"/>
          <w:sz w:val="24"/>
          <w:szCs w:val="24"/>
        </w:rPr>
        <w:t>PADANG</w:t>
      </w:r>
    </w:p>
    <w:p w14:paraId="715FF63B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</w:p>
    <w:p w14:paraId="4136AFC8" w14:textId="77777777" w:rsidR="00DA5F77" w:rsidRPr="004B67D6" w:rsidRDefault="00DA5F77" w:rsidP="00DA5F77">
      <w:pPr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KETUA PENGADILAN TINGGI AGAMA PADANG,</w:t>
      </w:r>
    </w:p>
    <w:p w14:paraId="59466FA5" w14:textId="77777777" w:rsidR="00DA2B82" w:rsidRPr="004B67D6" w:rsidRDefault="00DA2B82" w:rsidP="005A4FA3">
      <w:pPr>
        <w:rPr>
          <w:rFonts w:ascii="Bookman Old Style" w:hAnsi="Bookman Old Style" w:cs="Tahoma"/>
          <w:sz w:val="24"/>
          <w:szCs w:val="24"/>
        </w:rPr>
      </w:pPr>
    </w:p>
    <w:p w14:paraId="5737F077" w14:textId="7CBAA7F5" w:rsidR="00FC211B" w:rsidRDefault="00DA2B82" w:rsidP="00A524B7">
      <w:pPr>
        <w:pStyle w:val="BodyTextIndent3"/>
        <w:tabs>
          <w:tab w:val="clear" w:pos="2160"/>
        </w:tabs>
        <w:ind w:left="2268" w:hanging="2268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Menimbang</w:t>
      </w:r>
      <w:r w:rsidRPr="004B67D6">
        <w:rPr>
          <w:rFonts w:ascii="Bookman Old Style" w:hAnsi="Bookman Old Style" w:cs="Tahoma"/>
          <w:sz w:val="24"/>
          <w:szCs w:val="24"/>
        </w:rPr>
        <w:tab/>
        <w:t>:</w:t>
      </w:r>
      <w:r w:rsidRPr="004B67D6">
        <w:rPr>
          <w:rFonts w:ascii="Bookman Old Style" w:hAnsi="Bookman Old Style" w:cs="Tahoma"/>
          <w:sz w:val="24"/>
          <w:szCs w:val="24"/>
        </w:rPr>
        <w:tab/>
        <w:t>a.</w:t>
      </w:r>
      <w:r w:rsidRPr="004B67D6">
        <w:rPr>
          <w:rFonts w:ascii="Bookman Old Style" w:hAnsi="Bookman Old Style" w:cs="Tahoma"/>
          <w:sz w:val="24"/>
          <w:szCs w:val="24"/>
        </w:rPr>
        <w:tab/>
      </w:r>
      <w:r w:rsidR="00A524B7">
        <w:rPr>
          <w:rFonts w:ascii="Bookman Old Style" w:hAnsi="Bookman Old Style" w:cs="Tahoma"/>
          <w:sz w:val="24"/>
          <w:szCs w:val="24"/>
        </w:rPr>
        <w:t>b</w:t>
      </w:r>
      <w:r w:rsidR="00FC211B">
        <w:rPr>
          <w:rFonts w:ascii="Bookman Old Style" w:hAnsi="Bookman Old Style" w:cs="Tahoma"/>
          <w:sz w:val="24"/>
          <w:szCs w:val="24"/>
        </w:rPr>
        <w:t>ahwa dengan adanya Surat Keputusan Kepala Badan Pengawasan Mahkamah Agung Republik Indonesia  Nomor 39/BP/SK/PW1/VI/2025 tangal 16 Juni 2025 tentang Pembentukan Tim Evaluasi Akuntabilitas Kinerja di Lingkungan Mahkamah Agung RI Tahun Anggaran 2025 serta pelaksanaan Desk Evaluasi Akuntabilitas Kinerja Instansi Pemerintah Tahun Anggaran 2024</w:t>
      </w:r>
      <w:r w:rsidR="00A524B7">
        <w:rPr>
          <w:rFonts w:ascii="Bookman Old Style" w:hAnsi="Bookman Old Style" w:cs="Tahoma"/>
          <w:sz w:val="24"/>
          <w:szCs w:val="24"/>
        </w:rPr>
        <w:t xml:space="preserve"> maka Pengadilan Tinggi Agama Padang perlu melakukan Penilaian Mandiri.</w:t>
      </w:r>
    </w:p>
    <w:p w14:paraId="53819434" w14:textId="7FFE8351" w:rsidR="00144507" w:rsidRPr="004B67D6" w:rsidRDefault="00FC211B" w:rsidP="00A524B7">
      <w:pPr>
        <w:pStyle w:val="BodyTextIndent3"/>
        <w:tabs>
          <w:tab w:val="clear" w:pos="2160"/>
        </w:tabs>
        <w:ind w:left="2268" w:hanging="2268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ab/>
        <w:t>b.</w:t>
      </w:r>
      <w:r w:rsidR="00A524B7">
        <w:rPr>
          <w:rFonts w:ascii="Bookman Old Style" w:hAnsi="Bookman Old Style" w:cs="Tahoma"/>
          <w:sz w:val="24"/>
          <w:szCs w:val="24"/>
        </w:rPr>
        <w:tab/>
      </w:r>
      <w:r>
        <w:rPr>
          <w:rFonts w:ascii="Bookman Old Style" w:hAnsi="Bookman Old Style" w:cs="Tahoma"/>
          <w:sz w:val="24"/>
          <w:szCs w:val="24"/>
        </w:rPr>
        <w:t>b</w:t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ahwa</w:t>
      </w:r>
      <w:proofErr w:type="spellEnd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dal</w:t>
      </w:r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am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pelaksanaan</w:t>
      </w:r>
      <w:proofErr w:type="spellEnd"/>
      <w:r w:rsidR="005B5D40">
        <w:rPr>
          <w:rFonts w:ascii="Bookman Old Style" w:hAnsi="Bookman Old Style" w:cs="Tahoma"/>
          <w:sz w:val="24"/>
          <w:szCs w:val="24"/>
        </w:rPr>
        <w:t xml:space="preserve"> Penilaian Mandiri </w:t>
      </w:r>
      <w:proofErr w:type="spellStart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Sistem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Akuntabilitas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Ki</w:t>
      </w:r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nerja </w:t>
      </w:r>
      <w:proofErr w:type="spellStart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Instansi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>Pemerintah</w:t>
      </w:r>
      <w:proofErr w:type="spellEnd"/>
      <w:r w:rsidR="00F7309C" w:rsidRPr="004B67D6">
        <w:rPr>
          <w:rFonts w:ascii="Bookman Old Style" w:hAnsi="Bookman Old Style" w:cs="Tahoma"/>
          <w:sz w:val="24"/>
          <w:szCs w:val="24"/>
          <w:lang w:val="en-ID"/>
        </w:rPr>
        <w:t xml:space="preserve"> (SAKIP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) </w:t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8574D4">
        <w:rPr>
          <w:rFonts w:ascii="Bookman Old Style" w:hAnsi="Bookman Old Style" w:cs="Tahoma"/>
          <w:sz w:val="24"/>
          <w:szCs w:val="24"/>
          <w:lang w:val="en-ID"/>
        </w:rPr>
        <w:t>2024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5B5D40">
        <w:rPr>
          <w:rFonts w:ascii="Bookman Old Style" w:hAnsi="Bookman Old Style" w:cs="Tahoma"/>
          <w:sz w:val="24"/>
          <w:szCs w:val="24"/>
        </w:rPr>
        <w:t>Pengadilan Tinggi Agama Padang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dip</w:t>
      </w:r>
      <w:r w:rsidR="005328DE" w:rsidRPr="004B67D6">
        <w:rPr>
          <w:rFonts w:ascii="Bookman Old Style" w:hAnsi="Bookman Old Style" w:cs="Tahoma"/>
          <w:sz w:val="24"/>
          <w:szCs w:val="24"/>
          <w:lang w:val="en-ID"/>
        </w:rPr>
        <w:t>a</w:t>
      </w:r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>ndang</w:t>
      </w:r>
      <w:proofErr w:type="spellEnd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>perlu</w:t>
      </w:r>
      <w:proofErr w:type="spellEnd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>membentuk</w:t>
      </w:r>
      <w:proofErr w:type="spellEnd"/>
      <w:r w:rsidR="00400217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A524B7">
        <w:rPr>
          <w:rFonts w:ascii="Bookman Old Style" w:hAnsi="Bookman Old Style" w:cs="Tahoma"/>
          <w:sz w:val="24"/>
          <w:szCs w:val="24"/>
        </w:rPr>
        <w:t>T</w:t>
      </w:r>
      <w:r w:rsidR="005B5D40">
        <w:rPr>
          <w:rFonts w:ascii="Bookman Old Style" w:hAnsi="Bookman Old Style" w:cs="Tahoma"/>
          <w:sz w:val="24"/>
          <w:szCs w:val="24"/>
        </w:rPr>
        <w:t xml:space="preserve">im </w:t>
      </w:r>
      <w:r w:rsidR="00A524B7">
        <w:rPr>
          <w:rFonts w:ascii="Bookman Old Style" w:hAnsi="Bookman Old Style" w:cs="Tahoma"/>
          <w:sz w:val="24"/>
          <w:szCs w:val="24"/>
        </w:rPr>
        <w:t>P</w:t>
      </w:r>
      <w:r w:rsidR="005B5D40">
        <w:rPr>
          <w:rFonts w:ascii="Bookman Old Style" w:hAnsi="Bookman Old Style" w:cs="Tahoma"/>
          <w:sz w:val="24"/>
          <w:szCs w:val="24"/>
        </w:rPr>
        <w:t>enilai</w:t>
      </w:r>
      <w:r w:rsidR="00A524B7">
        <w:rPr>
          <w:rFonts w:ascii="Bookman Old Style" w:hAnsi="Bookman Old Style" w:cs="Tahoma"/>
          <w:sz w:val="24"/>
          <w:szCs w:val="24"/>
        </w:rPr>
        <w:t>an M</w:t>
      </w:r>
      <w:r w:rsidR="005B5D40">
        <w:rPr>
          <w:rFonts w:ascii="Bookman Old Style" w:hAnsi="Bookman Old Style" w:cs="Tahoma"/>
          <w:sz w:val="24"/>
          <w:szCs w:val="24"/>
        </w:rPr>
        <w:t>andiri</w:t>
      </w:r>
      <w:r w:rsidR="00144507" w:rsidRPr="004B67D6">
        <w:rPr>
          <w:rFonts w:ascii="Bookman Old Style" w:hAnsi="Bookman Old Style" w:cs="Tahoma"/>
          <w:sz w:val="24"/>
          <w:szCs w:val="24"/>
          <w:lang w:val="en-ID"/>
        </w:rPr>
        <w:t>;</w:t>
      </w:r>
    </w:p>
    <w:p w14:paraId="0AE92F5A" w14:textId="161A7591" w:rsidR="005247C8" w:rsidRPr="004B67D6" w:rsidRDefault="00144507" w:rsidP="00A524B7">
      <w:pPr>
        <w:pStyle w:val="BodyTextIndent3"/>
        <w:tabs>
          <w:tab w:val="clear" w:pos="2160"/>
        </w:tabs>
        <w:ind w:left="2268" w:hanging="2268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ab/>
      </w:r>
      <w:r w:rsidRPr="004B67D6">
        <w:rPr>
          <w:rFonts w:ascii="Bookman Old Style" w:hAnsi="Bookman Old Style" w:cs="Tahoma"/>
          <w:sz w:val="24"/>
          <w:szCs w:val="24"/>
        </w:rPr>
        <w:tab/>
      </w:r>
      <w:r w:rsidRPr="004B67D6">
        <w:rPr>
          <w:rFonts w:ascii="Bookman Old Style" w:hAnsi="Bookman Old Style" w:cs="Tahoma"/>
          <w:sz w:val="24"/>
          <w:szCs w:val="24"/>
          <w:lang w:val="en-ID"/>
        </w:rPr>
        <w:t>b.</w:t>
      </w:r>
      <w:r w:rsidRPr="004B67D6">
        <w:rPr>
          <w:rFonts w:ascii="Bookman Old Style" w:hAnsi="Bookman Old Style" w:cs="Tahoma"/>
          <w:sz w:val="24"/>
          <w:szCs w:val="24"/>
          <w:lang w:val="en-ID"/>
        </w:rPr>
        <w:tab/>
      </w:r>
      <w:r w:rsidR="0009364E" w:rsidRPr="004B67D6">
        <w:rPr>
          <w:rFonts w:ascii="Bookman Old Style" w:hAnsi="Bookman Old Style" w:cs="Tahoma"/>
          <w:sz w:val="24"/>
          <w:szCs w:val="24"/>
        </w:rPr>
        <w:t xml:space="preserve">bahwa </w:t>
      </w:r>
      <w:proofErr w:type="spellStart"/>
      <w:r w:rsidR="00072CAA" w:rsidRPr="004B67D6">
        <w:rPr>
          <w:rFonts w:ascii="Bookman Old Style" w:hAnsi="Bookman Old Style" w:cs="Tahoma"/>
          <w:sz w:val="24"/>
          <w:szCs w:val="24"/>
          <w:lang w:val="en-US"/>
        </w:rPr>
        <w:t>nama</w:t>
      </w:r>
      <w:proofErr w:type="spellEnd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sebagaimana</w:t>
      </w:r>
      <w:proofErr w:type="spellEnd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tersebut</w:t>
      </w:r>
      <w:proofErr w:type="spellEnd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dalam</w:t>
      </w:r>
      <w:proofErr w:type="spellEnd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Keputusan </w:t>
      </w:r>
      <w:proofErr w:type="spellStart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ini</w:t>
      </w:r>
      <w:proofErr w:type="spellEnd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dipandang</w:t>
      </w:r>
      <w:proofErr w:type="spellEnd"/>
      <w:r w:rsidR="00CF7EDC" w:rsidRPr="004B67D6">
        <w:rPr>
          <w:rFonts w:ascii="Bookman Old Style" w:hAnsi="Bookman Old Style" w:cs="Tahoma"/>
          <w:sz w:val="24"/>
          <w:szCs w:val="24"/>
        </w:rPr>
        <w:t xml:space="preserve"> </w:t>
      </w:r>
      <w:r w:rsidR="00A43F12" w:rsidRPr="004B67D6">
        <w:rPr>
          <w:rFonts w:ascii="Bookman Old Style" w:hAnsi="Bookman Old Style" w:cs="Tahoma"/>
          <w:sz w:val="24"/>
          <w:szCs w:val="24"/>
        </w:rPr>
        <w:t>memenuhi syarat untuk melaksanakan tugas tersebut</w:t>
      </w:r>
      <w:r w:rsidR="00A272AC" w:rsidRPr="004B67D6">
        <w:rPr>
          <w:rFonts w:ascii="Bookman Old Style" w:hAnsi="Bookman Old Style" w:cs="Tahoma"/>
          <w:sz w:val="24"/>
          <w:szCs w:val="24"/>
        </w:rPr>
        <w:t>;</w:t>
      </w:r>
    </w:p>
    <w:p w14:paraId="2ECA481E" w14:textId="77777777" w:rsidR="00DA2B82" w:rsidRPr="004B67D6" w:rsidRDefault="00DA2B82" w:rsidP="00671C0F">
      <w:pPr>
        <w:tabs>
          <w:tab w:val="left" w:pos="1440"/>
          <w:tab w:val="left" w:pos="1800"/>
        </w:tabs>
        <w:jc w:val="both"/>
        <w:rPr>
          <w:rFonts w:ascii="Bookman Old Style" w:hAnsi="Bookman Old Style" w:cs="Tahoma"/>
          <w:sz w:val="24"/>
          <w:szCs w:val="24"/>
        </w:rPr>
      </w:pPr>
    </w:p>
    <w:p w14:paraId="213D781F" w14:textId="3EA79813" w:rsidR="00B84FB8" w:rsidRPr="004B67D6" w:rsidRDefault="00DA2B82" w:rsidP="00FC211B">
      <w:pPr>
        <w:pStyle w:val="BodyTextIndent3"/>
        <w:tabs>
          <w:tab w:val="clear" w:pos="2160"/>
        </w:tabs>
        <w:ind w:left="2268" w:hanging="2268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Mengingat   </w:t>
      </w:r>
      <w:r w:rsidRPr="004B67D6">
        <w:rPr>
          <w:rFonts w:ascii="Bookman Old Style" w:hAnsi="Bookman Old Style" w:cs="Tahoma"/>
          <w:sz w:val="24"/>
          <w:szCs w:val="24"/>
        </w:rPr>
        <w:tab/>
      </w:r>
      <w:r w:rsidR="004B67D6">
        <w:rPr>
          <w:rFonts w:ascii="Bookman Old Style" w:hAnsi="Bookman Old Style" w:cs="Tahoma"/>
          <w:sz w:val="24"/>
          <w:szCs w:val="24"/>
        </w:rPr>
        <w:t>:</w:t>
      </w:r>
      <w:r w:rsidR="004B67D6">
        <w:rPr>
          <w:rFonts w:ascii="Bookman Old Style" w:hAnsi="Bookman Old Style" w:cs="Tahoma"/>
          <w:sz w:val="24"/>
          <w:szCs w:val="24"/>
          <w:lang w:val="en-US"/>
        </w:rPr>
        <w:t xml:space="preserve"> 1.</w:t>
      </w:r>
      <w:r w:rsidR="005B5D40">
        <w:rPr>
          <w:rFonts w:ascii="Bookman Old Style" w:hAnsi="Bookman Old Style" w:cs="Tahoma"/>
          <w:sz w:val="24"/>
          <w:szCs w:val="24"/>
        </w:rPr>
        <w:t>Peraturan Presiden Nomor 29 Tahun 2014 tentang Sisitem Akuntabilitas Kinerja Intansi Pemerintah</w:t>
      </w:r>
      <w:r w:rsidR="00D47013" w:rsidRPr="004B67D6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0B8B98D8" w14:textId="1CBE847D" w:rsidR="008E0ECE" w:rsidRPr="004B67D6" w:rsidRDefault="005B5D40" w:rsidP="008C707F">
      <w:pPr>
        <w:pStyle w:val="BodyTextIndent3"/>
        <w:numPr>
          <w:ilvl w:val="0"/>
          <w:numId w:val="1"/>
        </w:numPr>
        <w:tabs>
          <w:tab w:val="clear" w:pos="216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Peraturan Menteri Pendayagunaan Aparatur Negara dan Reformasi Birokrasi Nomor 88 Tahun 2021 tentang Evaluasi Akuntabilitas Kinerja Instansi Pemerintah</w:t>
      </w:r>
      <w:r w:rsidR="008E0ECE" w:rsidRPr="004B67D6">
        <w:rPr>
          <w:rFonts w:ascii="Bookman Old Style" w:hAnsi="Bookman Old Style" w:cs="Tahoma"/>
          <w:sz w:val="24"/>
          <w:szCs w:val="24"/>
          <w:lang w:val="en-US"/>
        </w:rPr>
        <w:t xml:space="preserve">; </w:t>
      </w:r>
    </w:p>
    <w:p w14:paraId="05735FFA" w14:textId="2E765A30" w:rsidR="00A126C6" w:rsidRPr="004B67D6" w:rsidRDefault="005B5D40" w:rsidP="008C707F">
      <w:pPr>
        <w:pStyle w:val="BodyTextIndent3"/>
        <w:numPr>
          <w:ilvl w:val="0"/>
          <w:numId w:val="1"/>
        </w:numPr>
        <w:tabs>
          <w:tab w:val="clear" w:pos="216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Keputusan Sekretaris Mahkamah Agung Republik Indonesia Nomor 878/BP/SK/VII/2022 tentang Pedoman Evaluasi Akuntabilitas Kinerja di Lingkungan Mahkamah Agung Ri dan Badan Peradilan di bawahnya</w:t>
      </w:r>
      <w:r w:rsidR="00A126C6" w:rsidRPr="004B67D6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4942D3FE" w14:textId="7DCE685C" w:rsidR="005E51AC" w:rsidRPr="005B5D40" w:rsidRDefault="005E51AC" w:rsidP="008C707F">
      <w:pPr>
        <w:pStyle w:val="BodyTextIndent3"/>
        <w:numPr>
          <w:ilvl w:val="0"/>
          <w:numId w:val="1"/>
        </w:numPr>
        <w:ind w:left="2268" w:hanging="300"/>
        <w:rPr>
          <w:rFonts w:ascii="Bookman Old Style" w:hAnsi="Bookman Old Style" w:cs="Tahoma"/>
          <w:sz w:val="24"/>
          <w:szCs w:val="24"/>
        </w:rPr>
      </w:pPr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Keputusan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Sekretaris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Agung RI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Nomor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2049/SEK/SK/XII/2022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tentang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Pedoman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Pelaksanaan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Sistem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Akuntabilitas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Kinerja di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Lingkungan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Mahkamah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Agung dan Badan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Peradilan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yang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Berada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5E51AC">
        <w:rPr>
          <w:rFonts w:ascii="Bookman Old Style" w:hAnsi="Bookman Old Style" w:cs="Tahoma"/>
          <w:sz w:val="24"/>
          <w:szCs w:val="24"/>
          <w:lang w:val="en-US"/>
        </w:rPr>
        <w:t>Dibawahnya</w:t>
      </w:r>
      <w:proofErr w:type="spellEnd"/>
      <w:r w:rsidRPr="005E51AC">
        <w:rPr>
          <w:rFonts w:ascii="Bookman Old Style" w:hAnsi="Bookman Old Style" w:cs="Tahoma"/>
          <w:sz w:val="24"/>
          <w:szCs w:val="24"/>
          <w:lang w:val="en-US"/>
        </w:rPr>
        <w:t>;</w:t>
      </w:r>
    </w:p>
    <w:p w14:paraId="7286973E" w14:textId="68324F9B" w:rsidR="005B5D40" w:rsidRPr="005E51AC" w:rsidRDefault="005B5D40" w:rsidP="008C707F">
      <w:pPr>
        <w:pStyle w:val="BodyTextIndent3"/>
        <w:numPr>
          <w:ilvl w:val="0"/>
          <w:numId w:val="1"/>
        </w:numPr>
        <w:ind w:left="2268" w:hanging="30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Keputusan Ketua Pengadilan Tinggi Agama Padang Nomor W3</w:t>
      </w:r>
      <w:r w:rsidR="00A22094">
        <w:rPr>
          <w:rFonts w:ascii="Bookman Old Style" w:hAnsi="Bookman Old Style" w:cs="Tahoma"/>
          <w:sz w:val="24"/>
          <w:szCs w:val="24"/>
        </w:rPr>
        <w:t>-A/0579.a/OT.01.2/II/2023 tentang Pedoman Pelaksanaan Sisitem Akuntabilitas Kinerja di Lingkungan Pengadilan Tinggi Agama Padang</w:t>
      </w:r>
      <w:r>
        <w:rPr>
          <w:rFonts w:ascii="Bookman Old Style" w:hAnsi="Bookman Old Style" w:cs="Tahoma"/>
          <w:sz w:val="24"/>
          <w:szCs w:val="24"/>
        </w:rPr>
        <w:t xml:space="preserve"> </w:t>
      </w:r>
    </w:p>
    <w:p w14:paraId="7CB88E49" w14:textId="17F793D6" w:rsidR="00167C68" w:rsidRPr="00EA3478" w:rsidRDefault="005D62D1" w:rsidP="008C707F">
      <w:pPr>
        <w:pStyle w:val="BodyTextIndent3"/>
        <w:numPr>
          <w:ilvl w:val="0"/>
          <w:numId w:val="1"/>
        </w:numPr>
        <w:tabs>
          <w:tab w:val="left" w:pos="2410"/>
        </w:tabs>
        <w:ind w:left="2268" w:hanging="300"/>
        <w:rPr>
          <w:rFonts w:ascii="Bookman Old Style" w:hAnsi="Bookman Old Style" w:cs="Tahoma"/>
          <w:sz w:val="24"/>
          <w:szCs w:val="24"/>
        </w:rPr>
      </w:pPr>
      <w:r w:rsidRPr="00EA3478">
        <w:rPr>
          <w:rFonts w:ascii="Bookman Old Style" w:hAnsi="Bookman Old Style" w:cs="Tahoma"/>
          <w:sz w:val="24"/>
          <w:szCs w:val="24"/>
        </w:rPr>
        <w:t>Surat</w:t>
      </w:r>
      <w:r w:rsidR="00167C68" w:rsidRPr="00EA3478">
        <w:rPr>
          <w:rFonts w:ascii="Bookman Old Style" w:hAnsi="Bookman Old Style" w:cs="Tahoma"/>
          <w:sz w:val="24"/>
          <w:szCs w:val="24"/>
        </w:rPr>
        <w:t xml:space="preserve"> </w:t>
      </w:r>
      <w:r w:rsidR="005B5D40">
        <w:rPr>
          <w:rFonts w:ascii="Bookman Old Style" w:hAnsi="Bookman Old Style" w:cs="Tahoma"/>
          <w:sz w:val="24"/>
          <w:szCs w:val="24"/>
        </w:rPr>
        <w:t>Tugas Plt. Kepala Badan Pengawasan Mahkamah Agung RI 404/BP/ST.PW.1.1.1/VI/2025</w:t>
      </w:r>
      <w:r w:rsidR="00167C68" w:rsidRPr="00EA3478">
        <w:rPr>
          <w:rFonts w:ascii="Bookman Old Style" w:hAnsi="Bookman Old Style" w:cs="Tahoma"/>
          <w:sz w:val="24"/>
          <w:szCs w:val="24"/>
        </w:rPr>
        <w:t xml:space="preserve"> </w:t>
      </w:r>
      <w:r w:rsidR="00A22094">
        <w:rPr>
          <w:rFonts w:ascii="Bookman Old Style" w:hAnsi="Bookman Old Style" w:cs="Tahoma"/>
          <w:sz w:val="24"/>
          <w:szCs w:val="24"/>
        </w:rPr>
        <w:t>untuk melaksanakan Desk Evaluasi Akuntabilitas Kinerja Instansi Pemerintah Tahun Anggaran 2024</w:t>
      </w:r>
      <w:r w:rsidR="005E51AC" w:rsidRPr="00EA3478"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7F069EE2" w14:textId="77777777" w:rsidR="00A126ED" w:rsidRPr="004B67D6" w:rsidRDefault="00A126ED" w:rsidP="004B67D6">
      <w:pPr>
        <w:pStyle w:val="BodyTextIndent3"/>
        <w:ind w:left="2268" w:firstLine="0"/>
        <w:rPr>
          <w:rFonts w:ascii="Bookman Old Style" w:hAnsi="Bookman Old Style" w:cs="Tahoma"/>
          <w:sz w:val="24"/>
          <w:szCs w:val="24"/>
        </w:rPr>
      </w:pPr>
    </w:p>
    <w:p w14:paraId="4F3783B9" w14:textId="77777777" w:rsidR="00E24F9E" w:rsidRPr="004B67D6" w:rsidRDefault="00E24F9E" w:rsidP="004A7EFD">
      <w:pPr>
        <w:pStyle w:val="Heading2"/>
        <w:spacing w:before="0"/>
        <w:jc w:val="left"/>
        <w:rPr>
          <w:rFonts w:ascii="Bookman Old Style" w:hAnsi="Bookman Old Style" w:cs="Tahoma"/>
          <w:b w:val="0"/>
          <w:bCs w:val="0"/>
          <w:sz w:val="24"/>
          <w:szCs w:val="24"/>
        </w:rPr>
      </w:pPr>
    </w:p>
    <w:p w14:paraId="1FC53E21" w14:textId="77777777" w:rsidR="00DA2B82" w:rsidRPr="004B67D6" w:rsidRDefault="00DA2B82" w:rsidP="00671C0F">
      <w:pPr>
        <w:pStyle w:val="Heading2"/>
        <w:spacing w:before="0"/>
        <w:rPr>
          <w:rFonts w:ascii="Bookman Old Style" w:hAnsi="Bookman Old Style" w:cs="Tahoma"/>
          <w:b w:val="0"/>
          <w:bCs w:val="0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b w:val="0"/>
          <w:bCs w:val="0"/>
          <w:sz w:val="24"/>
          <w:szCs w:val="24"/>
        </w:rPr>
        <w:t>M E M U T U S K A N</w:t>
      </w:r>
    </w:p>
    <w:p w14:paraId="6CED3D5F" w14:textId="4CCF8CE6" w:rsidR="00671C0F" w:rsidRPr="004B67D6" w:rsidRDefault="004B67D6" w:rsidP="00671C0F">
      <w:pPr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14:paraId="3F233065" w14:textId="36622946" w:rsidR="00B417A8" w:rsidRDefault="004B67D6" w:rsidP="004B67D6">
      <w:pPr>
        <w:ind w:left="1985" w:hanging="1985"/>
        <w:jc w:val="both"/>
        <w:rPr>
          <w:rFonts w:ascii="Bookman Old Style" w:hAnsi="Bookman Old Style" w:cs="Tahoma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</w:rPr>
        <w:t>Menetapkan</w:t>
      </w:r>
      <w:r w:rsidR="00040C1F"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</w:rPr>
        <w:t>: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>KEPUTUSAN KETUA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 xml:space="preserve"> PENGADILAN 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 xml:space="preserve">TINGGI 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 xml:space="preserve">AGAMA 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CF7EDC" w:rsidRPr="004B67D6">
        <w:rPr>
          <w:rFonts w:ascii="Bookman Old Style" w:hAnsi="Bookman Old Style" w:cs="Tahoma"/>
          <w:sz w:val="24"/>
          <w:szCs w:val="24"/>
        </w:rPr>
        <w:t>PADANG</w:t>
      </w:r>
    </w:p>
    <w:p w14:paraId="645846FE" w14:textId="091AE36D" w:rsidR="00DA2B82" w:rsidRDefault="00CF7EDC" w:rsidP="00B417A8">
      <w:pPr>
        <w:ind w:left="2127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 xml:space="preserve">TENTANG </w:t>
      </w:r>
      <w:r w:rsidR="004B2ACC" w:rsidRPr="004B67D6">
        <w:rPr>
          <w:rFonts w:ascii="Bookman Old Style" w:hAnsi="Bookman Old Style" w:cs="Tahoma"/>
          <w:sz w:val="24"/>
          <w:szCs w:val="24"/>
        </w:rPr>
        <w:t xml:space="preserve">PEMBENTUKAN </w:t>
      </w:r>
      <w:r w:rsidR="00A22094">
        <w:rPr>
          <w:rFonts w:ascii="Bookman Old Style" w:hAnsi="Bookman Old Style" w:cs="Tahoma"/>
          <w:sz w:val="24"/>
          <w:szCs w:val="24"/>
        </w:rPr>
        <w:t>TIM EVALUASI MANDIRI</w:t>
      </w:r>
      <w:r w:rsidR="004B2ACC" w:rsidRPr="004B67D6">
        <w:rPr>
          <w:rFonts w:ascii="Bookman Old Style" w:hAnsi="Bookman Old Style" w:cs="Tahoma"/>
          <w:sz w:val="24"/>
          <w:szCs w:val="24"/>
        </w:rPr>
        <w:t xml:space="preserve"> SISTEM AKUNTABILITAS KINERJA INSTANSI PEMERINTAH (SAKIP)</w:t>
      </w:r>
      <w:r w:rsidR="00214CC4" w:rsidRPr="004B67D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4B2ACC" w:rsidRPr="004B67D6">
        <w:rPr>
          <w:rFonts w:ascii="Bookman Old Style" w:hAnsi="Bookman Old Style" w:cs="Tahoma"/>
          <w:sz w:val="24"/>
          <w:szCs w:val="24"/>
        </w:rPr>
        <w:t xml:space="preserve">PENGADILAN </w:t>
      </w:r>
      <w:r w:rsidR="00A22094">
        <w:rPr>
          <w:rFonts w:ascii="Bookman Old Style" w:hAnsi="Bookman Old Style" w:cs="Tahoma"/>
          <w:sz w:val="24"/>
          <w:szCs w:val="24"/>
        </w:rPr>
        <w:t>TINGGI AGAMA PADANG</w:t>
      </w:r>
      <w:r w:rsidR="004F34F7" w:rsidRPr="004B67D6">
        <w:rPr>
          <w:rFonts w:ascii="Bookman Old Style" w:hAnsi="Bookman Old Style" w:cs="Tahoma"/>
          <w:sz w:val="24"/>
          <w:szCs w:val="24"/>
        </w:rPr>
        <w:t>;</w:t>
      </w:r>
    </w:p>
    <w:p w14:paraId="67938877" w14:textId="77777777" w:rsidR="00CC3C63" w:rsidRDefault="00CC3C63" w:rsidP="00B417A8">
      <w:pPr>
        <w:ind w:left="2127"/>
        <w:jc w:val="both"/>
        <w:rPr>
          <w:rFonts w:ascii="Bookman Old Style" w:hAnsi="Bookman Old Style" w:cs="Tahoma"/>
          <w:sz w:val="24"/>
          <w:szCs w:val="24"/>
        </w:rPr>
      </w:pPr>
    </w:p>
    <w:p w14:paraId="58332B98" w14:textId="77777777" w:rsidR="00B04C63" w:rsidRPr="004B67D6" w:rsidRDefault="00B04C63" w:rsidP="00B417A8">
      <w:pPr>
        <w:ind w:left="2127"/>
        <w:jc w:val="both"/>
        <w:rPr>
          <w:rFonts w:ascii="Bookman Old Style" w:hAnsi="Bookman Old Style" w:cs="Tahoma"/>
          <w:sz w:val="24"/>
          <w:szCs w:val="24"/>
        </w:rPr>
      </w:pPr>
    </w:p>
    <w:p w14:paraId="6ED640FD" w14:textId="07DECAE8" w:rsidR="00B417A8" w:rsidRDefault="005F54DD" w:rsidP="00CC3C63">
      <w:pPr>
        <w:tabs>
          <w:tab w:val="left" w:pos="4320"/>
          <w:tab w:val="left" w:pos="4680"/>
          <w:tab w:val="left" w:pos="5040"/>
          <w:tab w:val="left" w:pos="5760"/>
          <w:tab w:val="left" w:pos="6120"/>
        </w:tabs>
        <w:ind w:left="1985" w:hanging="1985"/>
        <w:jc w:val="both"/>
        <w:rPr>
          <w:rFonts w:ascii="Bookman Old Style" w:hAnsi="Bookman Old Style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KESATU</w:t>
      </w:r>
      <w:r w:rsidR="00040C1F">
        <w:rPr>
          <w:rFonts w:ascii="Bookman Old Style" w:hAnsi="Bookman Old Style" w:cs="Tahoma"/>
          <w:sz w:val="24"/>
          <w:szCs w:val="24"/>
          <w:lang w:val="en-US"/>
        </w:rPr>
        <w:tab/>
      </w:r>
      <w:r w:rsidR="004B67D6">
        <w:rPr>
          <w:rFonts w:ascii="Bookman Old Style" w:hAnsi="Bookman Old Style" w:cs="Tahoma"/>
          <w:sz w:val="24"/>
          <w:szCs w:val="24"/>
        </w:rPr>
        <w:t>:</w:t>
      </w:r>
      <w:r w:rsidR="00B417A8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095846" w:rsidRPr="004B67D6">
        <w:rPr>
          <w:rFonts w:ascii="Bookman Old Style" w:hAnsi="Bookman Old Style"/>
          <w:sz w:val="24"/>
          <w:szCs w:val="24"/>
        </w:rPr>
        <w:t>M</w:t>
      </w:r>
      <w:r w:rsidR="00B47964" w:rsidRPr="004B67D6">
        <w:rPr>
          <w:rFonts w:ascii="Bookman Old Style" w:hAnsi="Bookman Old Style"/>
          <w:sz w:val="24"/>
          <w:szCs w:val="24"/>
        </w:rPr>
        <w:t xml:space="preserve">embentuk 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B04C63">
        <w:rPr>
          <w:rFonts w:ascii="Bookman Old Style" w:hAnsi="Bookman Old Style"/>
          <w:sz w:val="24"/>
          <w:szCs w:val="24"/>
        </w:rPr>
        <w:t>Tim Penilai Mandiri</w:t>
      </w:r>
      <w:r w:rsidR="005D62D1" w:rsidRPr="004B67D6">
        <w:rPr>
          <w:rFonts w:ascii="Bookman Old Style" w:hAnsi="Bookman Old Style"/>
          <w:sz w:val="24"/>
          <w:szCs w:val="24"/>
        </w:rPr>
        <w:t xml:space="preserve"> 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 </w:t>
      </w:r>
      <w:r w:rsidR="00B47964" w:rsidRPr="004B67D6">
        <w:rPr>
          <w:rFonts w:ascii="Bookman Old Style" w:hAnsi="Bookman Old Style"/>
          <w:sz w:val="24"/>
          <w:szCs w:val="24"/>
        </w:rPr>
        <w:t xml:space="preserve">Sistem 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  </w:t>
      </w:r>
      <w:r w:rsidR="00B47964" w:rsidRPr="004B67D6">
        <w:rPr>
          <w:rFonts w:ascii="Bookman Old Style" w:hAnsi="Bookman Old Style"/>
          <w:sz w:val="24"/>
          <w:szCs w:val="24"/>
        </w:rPr>
        <w:t>Akuntabili</w:t>
      </w:r>
      <w:r w:rsidR="00CC3C63">
        <w:rPr>
          <w:rFonts w:ascii="Bookman Old Style" w:hAnsi="Bookman Old Style"/>
          <w:sz w:val="24"/>
          <w:szCs w:val="24"/>
        </w:rPr>
        <w:t>t</w:t>
      </w:r>
      <w:r w:rsidR="00B47964" w:rsidRPr="004B67D6">
        <w:rPr>
          <w:rFonts w:ascii="Bookman Old Style" w:hAnsi="Bookman Old Style"/>
          <w:sz w:val="24"/>
          <w:szCs w:val="24"/>
        </w:rPr>
        <w:t>as</w:t>
      </w:r>
    </w:p>
    <w:p w14:paraId="29A86441" w14:textId="5641245E" w:rsidR="00470B1A" w:rsidRDefault="00B47964" w:rsidP="00CC3C63">
      <w:pPr>
        <w:tabs>
          <w:tab w:val="left" w:pos="4320"/>
          <w:tab w:val="left" w:pos="4680"/>
          <w:tab w:val="left" w:pos="5040"/>
          <w:tab w:val="left" w:pos="5760"/>
          <w:tab w:val="left" w:pos="6120"/>
        </w:tabs>
        <w:ind w:left="2127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Kinerja Instan</w:t>
      </w:r>
      <w:r w:rsidR="005D62D1" w:rsidRPr="004B67D6">
        <w:rPr>
          <w:rFonts w:ascii="Bookman Old Style" w:hAnsi="Bookman Old Style"/>
          <w:sz w:val="24"/>
          <w:szCs w:val="24"/>
        </w:rPr>
        <w:t xml:space="preserve">si Pemerintah (SAKIP) </w:t>
      </w:r>
      <w:r w:rsidR="00B417A8">
        <w:rPr>
          <w:rFonts w:ascii="Bookman Old Style" w:hAnsi="Bookman Old Style"/>
          <w:sz w:val="24"/>
          <w:szCs w:val="24"/>
        </w:rPr>
        <w:t xml:space="preserve">Pengadilan </w:t>
      </w:r>
      <w:r w:rsidR="00B04C63">
        <w:rPr>
          <w:rFonts w:ascii="Bookman Old Style" w:hAnsi="Bookman Old Style"/>
          <w:sz w:val="24"/>
          <w:szCs w:val="24"/>
        </w:rPr>
        <w:t xml:space="preserve">Tinggi </w:t>
      </w:r>
      <w:r w:rsidR="00B417A8">
        <w:rPr>
          <w:rFonts w:ascii="Bookman Old Style" w:hAnsi="Bookman Old Style"/>
          <w:sz w:val="24"/>
          <w:szCs w:val="24"/>
        </w:rPr>
        <w:t>Agama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04C63">
        <w:rPr>
          <w:rFonts w:ascii="Bookman Old Style" w:hAnsi="Bookman Old Style"/>
          <w:sz w:val="24"/>
          <w:szCs w:val="24"/>
        </w:rPr>
        <w:t>Padang</w:t>
      </w:r>
      <w:r w:rsidR="00B417A8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4B67D6">
        <w:rPr>
          <w:rFonts w:ascii="Bookman Old Style" w:hAnsi="Bookman Old Style"/>
          <w:sz w:val="24"/>
          <w:szCs w:val="24"/>
        </w:rPr>
        <w:t>Sumatera Barat dengan susunan sebagaimana tersebut dalam lampiran keputusan ini</w:t>
      </w:r>
      <w:r w:rsidR="00DE5E76" w:rsidRPr="004B67D6">
        <w:rPr>
          <w:rFonts w:ascii="Bookman Old Style" w:hAnsi="Bookman Old Style"/>
          <w:sz w:val="24"/>
          <w:szCs w:val="24"/>
        </w:rPr>
        <w:t>;</w:t>
      </w:r>
    </w:p>
    <w:p w14:paraId="1C1D03FD" w14:textId="77777777" w:rsidR="00B04C63" w:rsidRPr="004B67D6" w:rsidRDefault="00B04C63" w:rsidP="00B417A8">
      <w:pPr>
        <w:tabs>
          <w:tab w:val="left" w:pos="4320"/>
          <w:tab w:val="left" w:pos="4680"/>
          <w:tab w:val="left" w:pos="5040"/>
          <w:tab w:val="left" w:pos="5760"/>
          <w:tab w:val="left" w:pos="6120"/>
        </w:tabs>
        <w:ind w:left="2127"/>
        <w:jc w:val="both"/>
        <w:rPr>
          <w:rFonts w:ascii="Bookman Old Style" w:hAnsi="Bookman Old Style" w:cs="Tahoma"/>
          <w:sz w:val="24"/>
          <w:szCs w:val="24"/>
        </w:rPr>
      </w:pPr>
    </w:p>
    <w:p w14:paraId="3C1ACD42" w14:textId="0F2CE302" w:rsidR="005D62D1" w:rsidRPr="004B67D6" w:rsidRDefault="00040C1F" w:rsidP="00040C1F">
      <w:pPr>
        <w:ind w:left="1701" w:hanging="1701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KED</w:t>
      </w:r>
      <w:r>
        <w:rPr>
          <w:rFonts w:ascii="Bookman Old Style" w:hAnsi="Bookman Old Style" w:cs="Tahoma"/>
          <w:sz w:val="24"/>
          <w:szCs w:val="24"/>
          <w:lang w:val="en-US"/>
        </w:rPr>
        <w:t>UA</w:t>
      </w:r>
      <w:r>
        <w:rPr>
          <w:rFonts w:ascii="Bookman Old Style" w:hAnsi="Bookman Old Style" w:cs="Tahoma"/>
          <w:sz w:val="24"/>
          <w:szCs w:val="24"/>
          <w:lang w:val="en-US"/>
        </w:rPr>
        <w:tab/>
        <w:t xml:space="preserve">    </w:t>
      </w:r>
      <w:r>
        <w:rPr>
          <w:rFonts w:ascii="Bookman Old Style" w:hAnsi="Bookman Old Style" w:cs="Tahoma"/>
          <w:sz w:val="24"/>
          <w:szCs w:val="24"/>
        </w:rPr>
        <w:t>: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B04C63">
        <w:rPr>
          <w:rFonts w:ascii="Bookman Old Style" w:hAnsi="Bookman Old Style" w:cs="Tahoma"/>
          <w:sz w:val="24"/>
          <w:szCs w:val="24"/>
        </w:rPr>
        <w:t>Tim Penilai Mandiri bertugas sebagai berikut</w:t>
      </w:r>
      <w:r w:rsidR="005D62D1" w:rsidRPr="004B67D6">
        <w:rPr>
          <w:rFonts w:ascii="Bookman Old Style" w:hAnsi="Bookman Old Style" w:cs="Tahoma"/>
          <w:sz w:val="24"/>
          <w:szCs w:val="24"/>
        </w:rPr>
        <w:t>:</w:t>
      </w:r>
    </w:p>
    <w:p w14:paraId="71899FA2" w14:textId="1A70C769" w:rsidR="00A90565" w:rsidRPr="00CC3C63" w:rsidRDefault="00B04C63" w:rsidP="008C707F">
      <w:pPr>
        <w:pStyle w:val="ListParagraph"/>
        <w:numPr>
          <w:ilvl w:val="0"/>
          <w:numId w:val="2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 xml:space="preserve">Memastikan semua dokumen eviden yang dibutuhkan pada setiap Komponen Penilaian pada Lembar Kerja Penilaian Mandiri Akuntabilitas Kinerja Pengadilan Tinggi Agama Padang Tahun 2024 pada Aplikasi </w:t>
      </w:r>
      <w:proofErr w:type="spellStart"/>
      <w:r w:rsidRPr="00040C1F">
        <w:rPr>
          <w:rFonts w:ascii="Bookman Old Style" w:hAnsi="Bookman Old Style" w:cs="Tahoma"/>
          <w:sz w:val="24"/>
          <w:szCs w:val="24"/>
          <w:lang w:val="en-US"/>
        </w:rPr>
        <w:t>Sistem</w:t>
      </w:r>
      <w:proofErr w:type="spellEnd"/>
      <w:r w:rsidRPr="00040C1F"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proofErr w:type="spellStart"/>
      <w:r w:rsidRPr="00040C1F">
        <w:rPr>
          <w:rFonts w:ascii="Bookman Old Style" w:hAnsi="Bookman Old Style" w:cs="Tahoma"/>
          <w:sz w:val="24"/>
          <w:szCs w:val="24"/>
          <w:lang w:val="en-US"/>
        </w:rPr>
        <w:t>Evaluasi</w:t>
      </w:r>
      <w:proofErr w:type="spellEnd"/>
      <w:r w:rsidRPr="00040C1F">
        <w:rPr>
          <w:rFonts w:ascii="Bookman Old Style" w:hAnsi="Bookman Old Style" w:cs="Tahoma"/>
          <w:sz w:val="24"/>
          <w:szCs w:val="24"/>
          <w:lang w:val="en-US"/>
        </w:rPr>
        <w:t xml:space="preserve"> dan Monitoring </w:t>
      </w:r>
      <w:proofErr w:type="spellStart"/>
      <w:r w:rsidRPr="00040C1F">
        <w:rPr>
          <w:rFonts w:ascii="Bookman Old Style" w:hAnsi="Bookman Old Style" w:cs="Tahoma"/>
          <w:sz w:val="24"/>
          <w:szCs w:val="24"/>
          <w:lang w:val="en-US"/>
        </w:rPr>
        <w:t>Akuntabititas</w:t>
      </w:r>
      <w:proofErr w:type="spellEnd"/>
      <w:r w:rsidRPr="00040C1F">
        <w:rPr>
          <w:rFonts w:ascii="Bookman Old Style" w:hAnsi="Bookman Old Style" w:cs="Tahoma"/>
          <w:sz w:val="24"/>
          <w:szCs w:val="24"/>
          <w:lang w:val="en-US"/>
        </w:rPr>
        <w:t xml:space="preserve"> Kinerja </w:t>
      </w:r>
      <w:r>
        <w:rPr>
          <w:rFonts w:ascii="Bookman Old Style" w:hAnsi="Bookman Old Style" w:cs="Tahoma"/>
          <w:sz w:val="24"/>
          <w:szCs w:val="24"/>
        </w:rPr>
        <w:t xml:space="preserve"> (e SEMAR) telah </w:t>
      </w:r>
      <w:r w:rsidR="00CC3C63">
        <w:rPr>
          <w:rFonts w:ascii="Bookman Old Style" w:hAnsi="Bookman Old Style" w:cs="Tahoma"/>
          <w:sz w:val="24"/>
          <w:szCs w:val="24"/>
        </w:rPr>
        <w:t>sesuai</w:t>
      </w:r>
      <w:r w:rsidR="00A90565" w:rsidRPr="004B67D6">
        <w:rPr>
          <w:rFonts w:ascii="Bookman Old Style" w:hAnsi="Bookman Old Style" w:cs="Tahoma"/>
          <w:sz w:val="24"/>
          <w:szCs w:val="24"/>
          <w:lang w:val="en-ID"/>
        </w:rPr>
        <w:t>;</w:t>
      </w:r>
    </w:p>
    <w:p w14:paraId="37C8B7FE" w14:textId="642CB479" w:rsidR="00040C1F" w:rsidRPr="00040C1F" w:rsidRDefault="00B04C63" w:rsidP="008C707F">
      <w:pPr>
        <w:pStyle w:val="ListParagraph"/>
        <w:numPr>
          <w:ilvl w:val="0"/>
          <w:numId w:val="2"/>
        </w:num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 w:hanging="284"/>
        <w:jc w:val="both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Melakukan Penilaian</w:t>
      </w:r>
      <w:r w:rsidR="002D392B">
        <w:rPr>
          <w:rFonts w:ascii="Bookman Old Style" w:hAnsi="Bookman Old Style" w:cs="Tahoma"/>
          <w:sz w:val="24"/>
          <w:szCs w:val="24"/>
        </w:rPr>
        <w:t xml:space="preserve"> Mandiri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="002D392B">
        <w:rPr>
          <w:rFonts w:ascii="Bookman Old Style" w:hAnsi="Bookman Old Style" w:cs="Tahoma"/>
          <w:sz w:val="24"/>
          <w:szCs w:val="24"/>
        </w:rPr>
        <w:t>SAKIP PTA Padang</w:t>
      </w:r>
      <w:r w:rsidR="00CC3C63">
        <w:rPr>
          <w:rFonts w:ascii="Bookman Old Style" w:hAnsi="Bookman Old Style" w:cs="Tahoma"/>
          <w:sz w:val="24"/>
          <w:szCs w:val="24"/>
        </w:rPr>
        <w:t xml:space="preserve"> pada Aplikasi e Semar dan Aplikasi e office pada menu Penilaian Mandiri SAKIP </w:t>
      </w:r>
      <w:r w:rsidR="00040C1F">
        <w:rPr>
          <w:rFonts w:ascii="Bookman Old Style" w:hAnsi="Bookman Old Style" w:cs="Tahoma"/>
          <w:sz w:val="24"/>
          <w:szCs w:val="24"/>
          <w:lang w:val="en-ID"/>
        </w:rPr>
        <w:t>;</w:t>
      </w:r>
    </w:p>
    <w:p w14:paraId="1F5FF013" w14:textId="77777777" w:rsidR="00B04C63" w:rsidRPr="00B417A8" w:rsidRDefault="00B04C63" w:rsidP="00B04C63">
      <w:pPr>
        <w:pStyle w:val="ListParagraph"/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ind w:left="2694"/>
        <w:jc w:val="both"/>
        <w:rPr>
          <w:rFonts w:ascii="Bookman Old Style" w:hAnsi="Bookman Old Style" w:cs="Tahoma"/>
          <w:sz w:val="24"/>
          <w:szCs w:val="24"/>
        </w:rPr>
      </w:pPr>
    </w:p>
    <w:p w14:paraId="221F96AE" w14:textId="15FA13E9" w:rsidR="00B417A8" w:rsidRDefault="00B417A8" w:rsidP="0068033B">
      <w:pPr>
        <w:tabs>
          <w:tab w:val="left" w:pos="1440"/>
          <w:tab w:val="left" w:pos="1701"/>
          <w:tab w:val="left" w:pos="1985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/>
          <w:sz w:val="24"/>
          <w:szCs w:val="24"/>
          <w:lang w:val="en-US"/>
        </w:rPr>
      </w:pPr>
      <w:r>
        <w:rPr>
          <w:rFonts w:ascii="Bookman Old Style" w:hAnsi="Bookman Old Style" w:cs="Tahoma"/>
          <w:sz w:val="24"/>
          <w:szCs w:val="24"/>
        </w:rPr>
        <w:t>KETIGA</w:t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  <w:lang w:val="en-US"/>
        </w:rPr>
        <w:tab/>
      </w:r>
      <w:r>
        <w:rPr>
          <w:rFonts w:ascii="Bookman Old Style" w:hAnsi="Bookman Old Style" w:cs="Tahoma"/>
          <w:sz w:val="24"/>
          <w:szCs w:val="24"/>
        </w:rPr>
        <w:t>:</w:t>
      </w:r>
      <w:r>
        <w:rPr>
          <w:rFonts w:ascii="Bookman Old Style" w:hAnsi="Bookman Old Style" w:cs="Tahoma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Keputusan </w:t>
      </w:r>
      <w:r>
        <w:rPr>
          <w:rFonts w:ascii="Bookman Old Style" w:hAnsi="Bookman Old Style"/>
          <w:sz w:val="24"/>
          <w:szCs w:val="24"/>
          <w:lang w:val="en-US"/>
        </w:rPr>
        <w:t xml:space="preserve">  </w:t>
      </w:r>
      <w:r>
        <w:rPr>
          <w:rFonts w:ascii="Bookman Old Style" w:hAnsi="Bookman Old Style"/>
          <w:sz w:val="24"/>
          <w:szCs w:val="24"/>
        </w:rPr>
        <w:t>i</w:t>
      </w:r>
      <w:r w:rsidR="00236D8E" w:rsidRPr="004B67D6">
        <w:rPr>
          <w:rFonts w:ascii="Bookman Old Style" w:hAnsi="Bookman Old Style"/>
          <w:sz w:val="24"/>
          <w:szCs w:val="24"/>
        </w:rPr>
        <w:t>ni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 berlaku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>terhitung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 sejak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tanggal 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236D8E" w:rsidRPr="004B67D6">
        <w:rPr>
          <w:rFonts w:ascii="Bookman Old Style" w:hAnsi="Bookman Old Style"/>
          <w:sz w:val="24"/>
          <w:szCs w:val="24"/>
        </w:rPr>
        <w:t xml:space="preserve">ditetapkan </w:t>
      </w:r>
    </w:p>
    <w:p w14:paraId="205CEA70" w14:textId="30E45060" w:rsidR="00B47964" w:rsidRPr="004B67D6" w:rsidRDefault="00236D8E" w:rsidP="0068033B">
      <w:pPr>
        <w:ind w:left="2127"/>
        <w:jc w:val="both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/>
          <w:sz w:val="24"/>
          <w:szCs w:val="24"/>
        </w:rPr>
        <w:t>dengan ketentuan apabila</w:t>
      </w:r>
      <w:r w:rsidRPr="004B67D6">
        <w:rPr>
          <w:rFonts w:ascii="Bookman Old Style" w:hAnsi="Bookman Old Style" w:cs="Tahoma"/>
          <w:sz w:val="24"/>
          <w:szCs w:val="24"/>
        </w:rPr>
        <w:t xml:space="preserve"> terdapat kekeliruan akan diperbaiki sebagaimana mestinya</w:t>
      </w:r>
      <w:r w:rsidR="00D42EA0" w:rsidRPr="004B67D6">
        <w:rPr>
          <w:rFonts w:ascii="Bookman Old Style" w:hAnsi="Bookman Old Style" w:cs="Tahoma"/>
          <w:sz w:val="24"/>
          <w:szCs w:val="24"/>
          <w:lang w:val="en-US"/>
        </w:rPr>
        <w:t>.</w:t>
      </w:r>
    </w:p>
    <w:p w14:paraId="7E99B5DA" w14:textId="77777777" w:rsidR="00D42EA0" w:rsidRPr="004B67D6" w:rsidRDefault="00D42EA0" w:rsidP="00236D8E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9E25F35" w14:textId="77777777" w:rsidR="00D42EA0" w:rsidRPr="004B67D6" w:rsidRDefault="00D42EA0" w:rsidP="00236D8E">
      <w:pPr>
        <w:tabs>
          <w:tab w:val="left" w:pos="1440"/>
          <w:tab w:val="left" w:pos="1701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01" w:hanging="1701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79A9FE2" w14:textId="77777777" w:rsidR="00B47964" w:rsidRPr="004B67D6" w:rsidRDefault="00B47964" w:rsidP="00055881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800" w:hanging="1800"/>
        <w:jc w:val="both"/>
        <w:rPr>
          <w:rFonts w:ascii="Bookman Old Style" w:hAnsi="Bookman Old Style" w:cs="Tahoma"/>
          <w:sz w:val="24"/>
          <w:szCs w:val="24"/>
        </w:rPr>
      </w:pPr>
    </w:p>
    <w:p w14:paraId="71F468BB" w14:textId="77777777" w:rsidR="00671C0F" w:rsidRPr="004B67D6" w:rsidRDefault="008E0ECE" w:rsidP="00B47964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/>
        <w:ind w:left="1797" w:hanging="1797"/>
        <w:jc w:val="both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  <w:lang w:val="en-US"/>
        </w:rPr>
        <w:tab/>
      </w:r>
      <w:r w:rsidRPr="004B67D6">
        <w:rPr>
          <w:rFonts w:ascii="Bookman Old Style" w:hAnsi="Bookman Old Style" w:cs="Tahoma"/>
          <w:sz w:val="24"/>
          <w:szCs w:val="24"/>
          <w:lang w:val="en-US"/>
        </w:rPr>
        <w:tab/>
      </w:r>
    </w:p>
    <w:p w14:paraId="4925BF27" w14:textId="7884C485" w:rsidR="00CD1E5C" w:rsidRPr="004B67D6" w:rsidRDefault="00CD1E5C" w:rsidP="0085074F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Ditetapkan di Padang</w:t>
      </w:r>
    </w:p>
    <w:p w14:paraId="48230C17" w14:textId="23467945" w:rsidR="00CD1E5C" w:rsidRPr="004B67D6" w:rsidRDefault="00F7309C" w:rsidP="0085074F">
      <w:pPr>
        <w:tabs>
          <w:tab w:val="left" w:pos="7587"/>
        </w:tabs>
        <w:ind w:left="5103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pada tanggal</w:t>
      </w:r>
      <w:r w:rsidRPr="004B67D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B04C63">
        <w:rPr>
          <w:rFonts w:ascii="Bookman Old Style" w:hAnsi="Bookman Old Style"/>
          <w:sz w:val="24"/>
          <w:szCs w:val="24"/>
        </w:rPr>
        <w:t>1</w:t>
      </w:r>
      <w:r w:rsidRPr="004B67D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8927B0" w:rsidRPr="004B67D6">
        <w:rPr>
          <w:rFonts w:ascii="Bookman Old Style" w:hAnsi="Bookman Old Style"/>
          <w:sz w:val="24"/>
          <w:szCs w:val="24"/>
          <w:lang w:val="en-ID"/>
        </w:rPr>
        <w:t>J</w:t>
      </w:r>
      <w:r w:rsidR="00B04C63">
        <w:rPr>
          <w:rFonts w:ascii="Bookman Old Style" w:hAnsi="Bookman Old Style"/>
          <w:sz w:val="24"/>
          <w:szCs w:val="24"/>
        </w:rPr>
        <w:t>uli</w:t>
      </w:r>
      <w:r w:rsidR="008927B0" w:rsidRPr="004B67D6">
        <w:rPr>
          <w:rFonts w:ascii="Bookman Old Style" w:hAnsi="Bookman Old Style"/>
          <w:sz w:val="24"/>
          <w:szCs w:val="24"/>
          <w:lang w:val="en-ID"/>
        </w:rPr>
        <w:t xml:space="preserve"> 202</w:t>
      </w:r>
      <w:r w:rsidR="00EA3478">
        <w:rPr>
          <w:rFonts w:ascii="Bookman Old Style" w:hAnsi="Bookman Old Style"/>
          <w:sz w:val="24"/>
          <w:szCs w:val="24"/>
          <w:lang w:val="en-ID"/>
        </w:rPr>
        <w:t>5</w:t>
      </w:r>
      <w:r w:rsidR="008927B0" w:rsidRPr="004B67D6">
        <w:rPr>
          <w:rFonts w:ascii="Bookman Old Style" w:hAnsi="Bookman Old Style"/>
          <w:sz w:val="24"/>
          <w:szCs w:val="24"/>
          <w:lang w:val="en-ID"/>
        </w:rPr>
        <w:t xml:space="preserve">  </w:t>
      </w:r>
    </w:p>
    <w:p w14:paraId="0393AECB" w14:textId="2B5B257D" w:rsidR="00CD1E5C" w:rsidRPr="004B67D6" w:rsidRDefault="00CD1E5C" w:rsidP="0085074F">
      <w:pPr>
        <w:ind w:left="5103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KETUA PENGADILAN TINGGI AGAMA PADANG,</w:t>
      </w:r>
    </w:p>
    <w:p w14:paraId="53A54C74" w14:textId="77777777" w:rsidR="00CD1E5C" w:rsidRPr="004B67D6" w:rsidRDefault="00CD1E5C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0772EC84" w14:textId="79093E9B" w:rsidR="00CD1E5C" w:rsidRPr="004B67D6" w:rsidRDefault="00CD1E5C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  <w:lang w:val="en-US"/>
        </w:rPr>
      </w:pPr>
    </w:p>
    <w:p w14:paraId="5E9AE799" w14:textId="77777777" w:rsidR="008927B0" w:rsidRPr="004B67D6" w:rsidRDefault="008927B0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  <w:lang w:val="en-US"/>
        </w:rPr>
      </w:pPr>
    </w:p>
    <w:p w14:paraId="77B3C5D3" w14:textId="77777777" w:rsidR="008927B0" w:rsidRPr="004B67D6" w:rsidRDefault="008927B0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  <w:lang w:val="en-US"/>
        </w:rPr>
      </w:pPr>
    </w:p>
    <w:p w14:paraId="5EE8266B" w14:textId="4E8137ED" w:rsidR="00CD1E5C" w:rsidRPr="004B67D6" w:rsidRDefault="00CD1E5C" w:rsidP="0085074F">
      <w:pPr>
        <w:tabs>
          <w:tab w:val="left" w:pos="6946"/>
        </w:tabs>
        <w:ind w:left="5103"/>
        <w:rPr>
          <w:rFonts w:ascii="Bookman Old Style" w:hAnsi="Bookman Old Style"/>
          <w:sz w:val="24"/>
          <w:szCs w:val="24"/>
        </w:rPr>
      </w:pPr>
    </w:p>
    <w:p w14:paraId="7DD7D86C" w14:textId="12179746" w:rsidR="008927B0" w:rsidRPr="00EA3478" w:rsidRDefault="004B67D6" w:rsidP="0085074F">
      <w:pPr>
        <w:tabs>
          <w:tab w:val="left" w:pos="4320"/>
          <w:tab w:val="left" w:pos="5400"/>
          <w:tab w:val="left" w:pos="5580"/>
        </w:tabs>
        <w:ind w:left="5103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bCs/>
          <w:sz w:val="24"/>
          <w:szCs w:val="24"/>
        </w:rPr>
        <w:t>ABD. HA</w:t>
      </w:r>
      <w:r w:rsidR="00EA3478">
        <w:rPr>
          <w:rFonts w:ascii="Bookman Old Style" w:hAnsi="Bookman Old Style" w:cs="Tahoma"/>
          <w:bCs/>
          <w:sz w:val="24"/>
          <w:szCs w:val="24"/>
          <w:lang w:val="en-US"/>
        </w:rPr>
        <w:t>KIM</w:t>
      </w:r>
    </w:p>
    <w:p w14:paraId="56A03431" w14:textId="30346784" w:rsidR="00055881" w:rsidRPr="004B67D6" w:rsidRDefault="00055881" w:rsidP="0085074F">
      <w:pPr>
        <w:ind w:left="5103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F730929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B33326C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62252D8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0DD0FAD1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532EF4E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2E1352D6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365DAADE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4270D94B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7E4CF97E" w14:textId="77777777" w:rsidR="008927B0" w:rsidRPr="004B67D6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4176254F" w14:textId="77777777" w:rsidR="00C92C20" w:rsidRDefault="00C92C20" w:rsidP="00B417A8">
      <w:pPr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35DA80A0" w14:textId="77777777" w:rsidR="00B417A8" w:rsidRPr="004B67D6" w:rsidRDefault="00B417A8" w:rsidP="00B417A8">
      <w:pPr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7D0F797" w14:textId="61A70A41" w:rsidR="008927B0" w:rsidRDefault="008927B0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604156AC" w14:textId="45A6F660" w:rsidR="00B04C63" w:rsidRDefault="00B04C63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31469E50" w14:textId="7D3429F1" w:rsidR="00B04C63" w:rsidRDefault="00B04C63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5539FC4F" w14:textId="2C9142FC" w:rsidR="00B04C63" w:rsidRDefault="00B04C63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5BC380AE" w14:textId="34BE78C1" w:rsidR="00B04C63" w:rsidRDefault="00B04C63" w:rsidP="008927B0">
      <w:pPr>
        <w:ind w:left="5387"/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506AFE9E" w14:textId="77777777" w:rsidR="008927B0" w:rsidRPr="004B67D6" w:rsidRDefault="008927B0" w:rsidP="00400217">
      <w:pPr>
        <w:jc w:val="both"/>
        <w:rPr>
          <w:rFonts w:ascii="Bookman Old Style" w:hAnsi="Bookman Old Style" w:cs="Tahoma"/>
          <w:sz w:val="24"/>
          <w:szCs w:val="24"/>
          <w:lang w:val="en-US"/>
        </w:rPr>
      </w:pPr>
    </w:p>
    <w:p w14:paraId="3511A505" w14:textId="064DD925" w:rsidR="007C756E" w:rsidRPr="004B67D6" w:rsidRDefault="007C756E" w:rsidP="0085074F">
      <w:pPr>
        <w:tabs>
          <w:tab w:val="left" w:pos="6096"/>
        </w:tabs>
        <w:ind w:left="396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LAMPIRAN</w:t>
      </w:r>
      <w:r w:rsidRPr="004B67D6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Pr="004B67D6">
        <w:rPr>
          <w:rFonts w:ascii="Bookman Old Style" w:hAnsi="Bookman Old Style"/>
          <w:sz w:val="24"/>
          <w:szCs w:val="24"/>
        </w:rPr>
        <w:t>KEPUTUSAN KETUA</w:t>
      </w:r>
    </w:p>
    <w:p w14:paraId="00F47561" w14:textId="77777777" w:rsidR="007C756E" w:rsidRPr="004B67D6" w:rsidRDefault="007C756E" w:rsidP="0085074F">
      <w:pPr>
        <w:tabs>
          <w:tab w:val="left" w:pos="6096"/>
        </w:tabs>
        <w:ind w:left="3969"/>
        <w:jc w:val="both"/>
        <w:rPr>
          <w:rFonts w:ascii="Bookman Old Style" w:hAnsi="Bookman Old Style"/>
          <w:sz w:val="24"/>
          <w:szCs w:val="24"/>
        </w:rPr>
      </w:pPr>
      <w:r w:rsidRPr="004B67D6">
        <w:rPr>
          <w:rFonts w:ascii="Bookman Old Style" w:hAnsi="Bookman Old Style"/>
          <w:sz w:val="24"/>
          <w:szCs w:val="24"/>
        </w:rPr>
        <w:t>PENGADILAN TINGGI AGAMA PADANG</w:t>
      </w:r>
    </w:p>
    <w:p w14:paraId="3D47C56F" w14:textId="47208AA7" w:rsidR="007C756E" w:rsidRPr="004B67D6" w:rsidRDefault="005541F3" w:rsidP="0085074F">
      <w:pPr>
        <w:ind w:left="3969"/>
        <w:jc w:val="both"/>
        <w:rPr>
          <w:rFonts w:ascii="Bookman Old Style" w:hAnsi="Bookman Old Style"/>
          <w:sz w:val="24"/>
          <w:szCs w:val="24"/>
          <w:lang w:val="en-US"/>
        </w:rPr>
      </w:pPr>
      <w:r w:rsidRPr="004B67D6">
        <w:rPr>
          <w:rFonts w:ascii="Bookman Old Style" w:hAnsi="Bookman Old Style"/>
          <w:sz w:val="24"/>
          <w:szCs w:val="24"/>
        </w:rPr>
        <w:t>NOMOR</w:t>
      </w:r>
      <w:r w:rsidR="0085074F">
        <w:rPr>
          <w:rFonts w:ascii="Bookman Old Style" w:hAnsi="Bookman Old Style"/>
          <w:sz w:val="24"/>
          <w:szCs w:val="24"/>
          <w:lang w:val="en-US"/>
        </w:rPr>
        <w:tab/>
      </w:r>
      <w:r w:rsidR="006B07A7">
        <w:rPr>
          <w:rFonts w:ascii="Bookman Old Style" w:hAnsi="Bookman Old Style"/>
          <w:sz w:val="24"/>
          <w:szCs w:val="24"/>
        </w:rPr>
        <w:t xml:space="preserve"> </w:t>
      </w:r>
      <w:r w:rsidR="007C756E" w:rsidRPr="004B67D6">
        <w:rPr>
          <w:rFonts w:ascii="Bookman Old Style" w:hAnsi="Bookman Old Style"/>
          <w:sz w:val="24"/>
          <w:szCs w:val="24"/>
        </w:rPr>
        <w:t>:</w:t>
      </w:r>
      <w:r w:rsidR="0085074F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6B07A7">
        <w:rPr>
          <w:rFonts w:ascii="Bookman Old Style" w:hAnsi="Bookman Old Style"/>
          <w:sz w:val="24"/>
          <w:szCs w:val="24"/>
        </w:rPr>
        <w:t xml:space="preserve">          </w:t>
      </w:r>
      <w:r w:rsidR="008927B0" w:rsidRPr="004B67D6">
        <w:rPr>
          <w:rFonts w:ascii="Bookman Old Style" w:hAnsi="Bookman Old Style" w:cs="Arial"/>
          <w:bCs/>
          <w:sz w:val="24"/>
          <w:szCs w:val="24"/>
        </w:rPr>
        <w:t>/KPTA.W3-A/0T1.6/</w:t>
      </w:r>
      <w:r w:rsidR="00A524B7">
        <w:rPr>
          <w:rFonts w:ascii="Bookman Old Style" w:hAnsi="Bookman Old Style" w:cs="Arial"/>
          <w:bCs/>
          <w:sz w:val="24"/>
          <w:szCs w:val="24"/>
        </w:rPr>
        <w:t>VII</w:t>
      </w:r>
      <w:r w:rsidR="008927B0" w:rsidRPr="004B67D6">
        <w:rPr>
          <w:rFonts w:ascii="Bookman Old Style" w:hAnsi="Bookman Old Style" w:cs="Arial"/>
          <w:bCs/>
          <w:sz w:val="24"/>
          <w:szCs w:val="24"/>
        </w:rPr>
        <w:t>/20</w:t>
      </w:r>
      <w:r w:rsidRPr="004B67D6">
        <w:rPr>
          <w:rFonts w:ascii="Bookman Old Style" w:hAnsi="Bookman Old Style" w:cs="Arial"/>
          <w:bCs/>
          <w:sz w:val="24"/>
          <w:szCs w:val="24"/>
        </w:rPr>
        <w:t>2</w:t>
      </w:r>
      <w:r w:rsidR="00EA3478">
        <w:rPr>
          <w:rFonts w:ascii="Bookman Old Style" w:hAnsi="Bookman Old Style" w:cs="Arial"/>
          <w:bCs/>
          <w:sz w:val="24"/>
          <w:szCs w:val="24"/>
          <w:lang w:val="en-US"/>
        </w:rPr>
        <w:t>5</w:t>
      </w:r>
    </w:p>
    <w:p w14:paraId="056DF9D6" w14:textId="703EB6D6" w:rsidR="007C756E" w:rsidRDefault="0085074F" w:rsidP="0085074F">
      <w:pPr>
        <w:tabs>
          <w:tab w:val="left" w:pos="6663"/>
        </w:tabs>
        <w:ind w:left="3969"/>
        <w:jc w:val="both"/>
        <w:rPr>
          <w:rFonts w:ascii="Bookman Old Style" w:hAnsi="Bookman Old Style"/>
          <w:sz w:val="24"/>
          <w:szCs w:val="24"/>
          <w:lang w:val="en-ID"/>
        </w:rPr>
      </w:pPr>
      <w:r>
        <w:rPr>
          <w:rFonts w:ascii="Bookman Old Style" w:hAnsi="Bookman Old Style"/>
          <w:sz w:val="24"/>
          <w:szCs w:val="24"/>
        </w:rPr>
        <w:t>TANGGAL</w:t>
      </w:r>
      <w:r w:rsidR="00F7309C" w:rsidRPr="004B67D6">
        <w:rPr>
          <w:rFonts w:ascii="Bookman Old Style" w:hAnsi="Bookman Old Style"/>
          <w:sz w:val="24"/>
          <w:szCs w:val="24"/>
        </w:rPr>
        <w:t>:</w:t>
      </w:r>
      <w:r w:rsidR="00F7309C" w:rsidRPr="004B67D6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="006B07A7">
        <w:rPr>
          <w:rFonts w:ascii="Bookman Old Style" w:hAnsi="Bookman Old Style"/>
          <w:sz w:val="24"/>
          <w:szCs w:val="24"/>
        </w:rPr>
        <w:t>1</w:t>
      </w:r>
      <w:r w:rsidR="00F7309C" w:rsidRPr="004B67D6">
        <w:rPr>
          <w:rFonts w:ascii="Bookman Old Style" w:hAnsi="Bookman Old Style"/>
          <w:sz w:val="24"/>
          <w:szCs w:val="24"/>
          <w:lang w:val="en-ID"/>
        </w:rPr>
        <w:t xml:space="preserve"> </w:t>
      </w:r>
      <w:r w:rsidR="006B07A7">
        <w:rPr>
          <w:rFonts w:ascii="Bookman Old Style" w:hAnsi="Bookman Old Style"/>
          <w:sz w:val="24"/>
          <w:szCs w:val="24"/>
        </w:rPr>
        <w:t xml:space="preserve">Juli </w:t>
      </w:r>
      <w:r w:rsidR="008927B0" w:rsidRPr="004B67D6">
        <w:rPr>
          <w:rFonts w:ascii="Bookman Old Style" w:hAnsi="Bookman Old Style"/>
          <w:sz w:val="24"/>
          <w:szCs w:val="24"/>
          <w:lang w:val="en-ID"/>
        </w:rPr>
        <w:t>202</w:t>
      </w:r>
      <w:r w:rsidR="00EA3478">
        <w:rPr>
          <w:rFonts w:ascii="Bookman Old Style" w:hAnsi="Bookman Old Style"/>
          <w:sz w:val="24"/>
          <w:szCs w:val="24"/>
          <w:lang w:val="en-ID"/>
        </w:rPr>
        <w:t>5</w:t>
      </w:r>
    </w:p>
    <w:p w14:paraId="2B103EEF" w14:textId="77777777" w:rsidR="002D392B" w:rsidRPr="004B67D6" w:rsidRDefault="002D392B" w:rsidP="0085074F">
      <w:pPr>
        <w:tabs>
          <w:tab w:val="left" w:pos="6663"/>
        </w:tabs>
        <w:ind w:left="3969"/>
        <w:jc w:val="both"/>
        <w:rPr>
          <w:rFonts w:ascii="Bookman Old Style" w:hAnsi="Bookman Old Style"/>
          <w:sz w:val="24"/>
          <w:szCs w:val="24"/>
          <w:lang w:val="en-ID"/>
        </w:rPr>
      </w:pPr>
    </w:p>
    <w:p w14:paraId="2C6B6D90" w14:textId="77777777" w:rsidR="00D42EA0" w:rsidRPr="004B67D6" w:rsidRDefault="00D42EA0" w:rsidP="007C756E">
      <w:pPr>
        <w:tabs>
          <w:tab w:val="left" w:pos="3969"/>
          <w:tab w:val="left" w:pos="5400"/>
          <w:tab w:val="left" w:pos="5580"/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4"/>
          <w:szCs w:val="24"/>
        </w:rPr>
      </w:pPr>
    </w:p>
    <w:p w14:paraId="1E7FF3F5" w14:textId="3D080FC2" w:rsidR="005D7858" w:rsidRPr="00B04C63" w:rsidRDefault="00B04C63" w:rsidP="007C756E">
      <w:pPr>
        <w:jc w:val="center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TIM PENILAI</w:t>
      </w:r>
      <w:r w:rsidR="006B07A7">
        <w:rPr>
          <w:rFonts w:ascii="Bookman Old Style" w:hAnsi="Bookman Old Style" w:cs="Tahoma"/>
          <w:sz w:val="24"/>
          <w:szCs w:val="24"/>
        </w:rPr>
        <w:t>AN</w:t>
      </w:r>
      <w:r>
        <w:rPr>
          <w:rFonts w:ascii="Bookman Old Style" w:hAnsi="Bookman Old Style" w:cs="Tahoma"/>
          <w:sz w:val="24"/>
          <w:szCs w:val="24"/>
        </w:rPr>
        <w:t xml:space="preserve"> MANDIRI </w:t>
      </w:r>
    </w:p>
    <w:p w14:paraId="5266C261" w14:textId="2481B16A" w:rsidR="007C756E" w:rsidRPr="004B67D6" w:rsidRDefault="007C756E" w:rsidP="007C756E">
      <w:pPr>
        <w:jc w:val="center"/>
        <w:rPr>
          <w:rFonts w:ascii="Bookman Old Style" w:hAnsi="Bookman Old Style" w:cs="Tahoma"/>
          <w:sz w:val="24"/>
          <w:szCs w:val="24"/>
          <w:lang w:val="en-US"/>
        </w:rPr>
      </w:pPr>
      <w:r w:rsidRPr="004B67D6">
        <w:rPr>
          <w:rFonts w:ascii="Bookman Old Style" w:hAnsi="Bookman Old Style" w:cs="Tahoma"/>
          <w:sz w:val="24"/>
          <w:szCs w:val="24"/>
        </w:rPr>
        <w:t>SISTEM AKUNTABILITAS KINERJA INSTANSI PEMERINTAH (SAKIP)</w:t>
      </w:r>
    </w:p>
    <w:p w14:paraId="5186467B" w14:textId="35F6793E" w:rsidR="007C756E" w:rsidRDefault="007C756E" w:rsidP="00214CC4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</w:rPr>
      </w:pPr>
      <w:r w:rsidRPr="004B67D6">
        <w:rPr>
          <w:rFonts w:ascii="Bookman Old Style" w:hAnsi="Bookman Old Style" w:cs="Tahoma"/>
          <w:sz w:val="24"/>
          <w:szCs w:val="24"/>
        </w:rPr>
        <w:t>PENGADILAN AGAMA SE-SUMATERA BARAT</w:t>
      </w:r>
    </w:p>
    <w:p w14:paraId="4B9609ED" w14:textId="5607B119" w:rsidR="002D392B" w:rsidRDefault="002D392B" w:rsidP="00214CC4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</w:rPr>
      </w:pPr>
    </w:p>
    <w:p w14:paraId="0021EA6C" w14:textId="302AD8A6" w:rsidR="002D392B" w:rsidRDefault="002D392B" w:rsidP="00214CC4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</w:rPr>
      </w:pPr>
    </w:p>
    <w:p w14:paraId="76C6209C" w14:textId="77777777" w:rsidR="002D392B" w:rsidRPr="004B67D6" w:rsidRDefault="002D392B" w:rsidP="00214CC4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="Tahoma"/>
          <w:sz w:val="24"/>
          <w:szCs w:val="24"/>
        </w:rPr>
      </w:pPr>
    </w:p>
    <w:p w14:paraId="274AC62F" w14:textId="77777777" w:rsidR="007C756E" w:rsidRPr="004B67D6" w:rsidRDefault="007C756E" w:rsidP="007C756E">
      <w:pPr>
        <w:tabs>
          <w:tab w:val="left" w:pos="3969"/>
          <w:tab w:val="left" w:pos="5400"/>
          <w:tab w:val="left" w:pos="5580"/>
        </w:tabs>
        <w:ind w:left="5580" w:hanging="5580"/>
        <w:jc w:val="center"/>
        <w:rPr>
          <w:rFonts w:ascii="Bookman Old Style" w:hAnsi="Bookman Old Style" w:cstheme="minorHAnsi"/>
          <w:sz w:val="24"/>
          <w:szCs w:val="24"/>
          <w:lang w:val="en-US"/>
        </w:rPr>
      </w:pPr>
    </w:p>
    <w:tbl>
      <w:tblPr>
        <w:tblStyle w:val="TableGrid"/>
        <w:tblW w:w="1006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15"/>
        <w:gridCol w:w="5560"/>
      </w:tblGrid>
      <w:tr w:rsidR="007C756E" w:rsidRPr="004B67D6" w14:paraId="54933C05" w14:textId="77777777" w:rsidTr="00400217">
        <w:trPr>
          <w:trHeight w:val="649"/>
        </w:trPr>
        <w:tc>
          <w:tcPr>
            <w:tcW w:w="3794" w:type="dxa"/>
          </w:tcPr>
          <w:p w14:paraId="2BB53D3C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Penanggung jawab</w:t>
            </w:r>
          </w:p>
        </w:tc>
        <w:tc>
          <w:tcPr>
            <w:tcW w:w="715" w:type="dxa"/>
          </w:tcPr>
          <w:p w14:paraId="62FAF6BE" w14:textId="77777777" w:rsidR="007C756E" w:rsidRPr="004B67D6" w:rsidRDefault="007C756E" w:rsidP="005328DE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14:paraId="50D8CFF5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Ketua Pengadilan Tinggi Agama Padang</w:t>
            </w:r>
          </w:p>
          <w:p w14:paraId="28AECA4A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Wakil Ketua Pengadilan Tinggi Agama Padang</w:t>
            </w:r>
          </w:p>
        </w:tc>
      </w:tr>
      <w:tr w:rsidR="007C756E" w:rsidRPr="004B67D6" w14:paraId="26245DEE" w14:textId="77777777" w:rsidTr="00400217">
        <w:trPr>
          <w:trHeight w:val="331"/>
        </w:trPr>
        <w:tc>
          <w:tcPr>
            <w:tcW w:w="3794" w:type="dxa"/>
          </w:tcPr>
          <w:p w14:paraId="2F725C11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Ketua</w:t>
            </w:r>
          </w:p>
        </w:tc>
        <w:tc>
          <w:tcPr>
            <w:tcW w:w="715" w:type="dxa"/>
          </w:tcPr>
          <w:p w14:paraId="5142C042" w14:textId="77777777" w:rsidR="007C756E" w:rsidRPr="004B67D6" w:rsidRDefault="007C756E" w:rsidP="005328DE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</w:rPr>
              <w:t>:</w:t>
            </w:r>
          </w:p>
        </w:tc>
        <w:tc>
          <w:tcPr>
            <w:tcW w:w="5560" w:type="dxa"/>
          </w:tcPr>
          <w:p w14:paraId="08D673C7" w14:textId="3989399D" w:rsidR="007C756E" w:rsidRPr="004B67D6" w:rsidRDefault="00122982" w:rsidP="005328DE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Panitera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Pengadilan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 Tinggi Agama Padang</w:t>
            </w:r>
          </w:p>
        </w:tc>
      </w:tr>
      <w:tr w:rsidR="007C756E" w:rsidRPr="004B67D6" w14:paraId="3FDAE608" w14:textId="77777777" w:rsidTr="00400217">
        <w:trPr>
          <w:trHeight w:val="319"/>
        </w:trPr>
        <w:tc>
          <w:tcPr>
            <w:tcW w:w="3794" w:type="dxa"/>
          </w:tcPr>
          <w:p w14:paraId="5C34359F" w14:textId="77777777" w:rsidR="007C756E" w:rsidRPr="004B67D6" w:rsidRDefault="007C756E" w:rsidP="005328DE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Wakil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>Ketua</w:t>
            </w:r>
            <w:proofErr w:type="spellEnd"/>
          </w:p>
        </w:tc>
        <w:tc>
          <w:tcPr>
            <w:tcW w:w="715" w:type="dxa"/>
          </w:tcPr>
          <w:p w14:paraId="59F9FD83" w14:textId="0B856687" w:rsidR="007C756E" w:rsidRPr="004B67D6" w:rsidRDefault="00122982" w:rsidP="005328DE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5560" w:type="dxa"/>
          </w:tcPr>
          <w:p w14:paraId="667F61E1" w14:textId="2D38013B" w:rsidR="007C756E" w:rsidRPr="004B67D6" w:rsidRDefault="00122982" w:rsidP="005328DE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US"/>
              </w:rPr>
            </w:pP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Sekretaris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Pengadilan</w:t>
            </w:r>
            <w:proofErr w:type="spellEnd"/>
            <w:r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 xml:space="preserve"> Tinggi Agama Padang</w:t>
            </w:r>
          </w:p>
        </w:tc>
      </w:tr>
      <w:tr w:rsidR="005D7858" w:rsidRPr="004B67D6" w14:paraId="37BD89D0" w14:textId="77777777" w:rsidTr="00103CD0">
        <w:trPr>
          <w:trHeight w:val="1174"/>
        </w:trPr>
        <w:tc>
          <w:tcPr>
            <w:tcW w:w="3794" w:type="dxa"/>
          </w:tcPr>
          <w:p w14:paraId="37D64E8A" w14:textId="1CAF5E02" w:rsidR="005D7858" w:rsidRPr="00B04C63" w:rsidRDefault="00B04C63" w:rsidP="005D7858">
            <w:pPr>
              <w:spacing w:line="360" w:lineRule="auto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Anggota</w:t>
            </w:r>
          </w:p>
        </w:tc>
        <w:tc>
          <w:tcPr>
            <w:tcW w:w="715" w:type="dxa"/>
          </w:tcPr>
          <w:p w14:paraId="338FD8E1" w14:textId="727EF0D3" w:rsidR="005D7858" w:rsidRPr="004B67D6" w:rsidRDefault="005D7858" w:rsidP="005D7858">
            <w:pPr>
              <w:spacing w:line="360" w:lineRule="auto"/>
              <w:jc w:val="center"/>
              <w:rPr>
                <w:rFonts w:ascii="Bookman Old Style" w:hAnsi="Bookman Old Style" w:cstheme="minorHAnsi"/>
                <w:sz w:val="24"/>
                <w:szCs w:val="24"/>
                <w:lang w:val="en-ID"/>
              </w:rPr>
            </w:pPr>
            <w:r w:rsidRPr="004B67D6">
              <w:rPr>
                <w:rFonts w:ascii="Bookman Old Style" w:hAnsi="Bookman Old Style" w:cstheme="minorHAnsi"/>
                <w:sz w:val="24"/>
                <w:szCs w:val="24"/>
                <w:lang w:val="en-ID"/>
              </w:rPr>
              <w:t xml:space="preserve">: </w:t>
            </w:r>
          </w:p>
        </w:tc>
        <w:tc>
          <w:tcPr>
            <w:tcW w:w="5560" w:type="dxa"/>
          </w:tcPr>
          <w:p w14:paraId="41964A2B" w14:textId="04241937" w:rsidR="005D7858" w:rsidRPr="009755CE" w:rsidRDefault="005D589A" w:rsidP="008C707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Muk</w:t>
            </w:r>
            <w:r w:rsidR="00AE7BD2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h</w:t>
            </w:r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lis</w:t>
            </w:r>
            <w:proofErr w:type="spellEnd"/>
            <w:r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, S.H.</w:t>
            </w:r>
          </w:p>
          <w:p w14:paraId="77E7F4D8" w14:textId="51B24A98" w:rsidR="009755CE" w:rsidRPr="004B67D6" w:rsidRDefault="009755CE" w:rsidP="008C707F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Ismail, S.H.I., M.A.</w:t>
            </w:r>
          </w:p>
          <w:p w14:paraId="79376702" w14:textId="4F835FCA" w:rsidR="00531BC6" w:rsidRPr="00AE7BD2" w:rsidRDefault="002D392B" w:rsidP="008C707F">
            <w:pPr>
              <w:pStyle w:val="ListParagraph"/>
              <w:numPr>
                <w:ilvl w:val="0"/>
                <w:numId w:val="3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Elvi Yunita</w:t>
            </w:r>
            <w:r w:rsidR="00400217" w:rsidRPr="004B67D6">
              <w:rPr>
                <w:rFonts w:ascii="Bookman Old Style" w:hAnsi="Bookman Old Style" w:cstheme="minorHAnsi"/>
                <w:sz w:val="24"/>
                <w:szCs w:val="24"/>
                <w:lang w:val="en-US"/>
              </w:rPr>
              <w:t>, S.H.</w:t>
            </w:r>
            <w:r>
              <w:rPr>
                <w:rFonts w:ascii="Bookman Old Style" w:hAnsi="Bookman Old Style" w:cstheme="minorHAnsi"/>
                <w:sz w:val="24"/>
                <w:szCs w:val="24"/>
              </w:rPr>
              <w:t>, M.H.</w:t>
            </w:r>
          </w:p>
          <w:p w14:paraId="36C8432D" w14:textId="77777777" w:rsidR="00AE7BD2" w:rsidRPr="002D392B" w:rsidRDefault="002D392B" w:rsidP="008C707F">
            <w:pPr>
              <w:pStyle w:val="ListParagraph"/>
              <w:numPr>
                <w:ilvl w:val="0"/>
                <w:numId w:val="3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Nurasiyah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Handayani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Rangkuti</w:t>
            </w:r>
            <w:proofErr w:type="spellEnd"/>
            <w:r w:rsidRPr="004B67D6"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, S.H.</w:t>
            </w:r>
          </w:p>
          <w:p w14:paraId="19369A9E" w14:textId="77777777" w:rsidR="002D392B" w:rsidRPr="002D392B" w:rsidRDefault="002D392B" w:rsidP="008C707F">
            <w:pPr>
              <w:pStyle w:val="ListParagraph"/>
              <w:numPr>
                <w:ilvl w:val="0"/>
                <w:numId w:val="3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>Aidil</w:t>
            </w:r>
            <w:proofErr w:type="spellEnd"/>
            <w:r>
              <w:rPr>
                <w:rFonts w:ascii="Bookman Old Style" w:eastAsia="Arial Unicode MS" w:hAnsi="Bookman Old Style" w:cs="Arial"/>
                <w:sz w:val="24"/>
                <w:szCs w:val="24"/>
                <w:lang w:val="en-US"/>
              </w:rPr>
              <w:t xml:space="preserve"> Akbar, S.E.</w:t>
            </w:r>
          </w:p>
          <w:p w14:paraId="67929631" w14:textId="77777777" w:rsidR="002D392B" w:rsidRPr="002D392B" w:rsidRDefault="002D392B" w:rsidP="008C707F">
            <w:pPr>
              <w:pStyle w:val="ListParagraph"/>
              <w:numPr>
                <w:ilvl w:val="0"/>
                <w:numId w:val="3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Mursyidah</w:t>
            </w:r>
            <w:proofErr w:type="spellEnd"/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, S.AP.</w:t>
            </w:r>
          </w:p>
          <w:p w14:paraId="42B3D128" w14:textId="3FE485C1" w:rsidR="002D392B" w:rsidRPr="009755CE" w:rsidRDefault="002D392B" w:rsidP="008C707F">
            <w:pPr>
              <w:pStyle w:val="ListParagraph"/>
              <w:numPr>
                <w:ilvl w:val="0"/>
                <w:numId w:val="3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 xml:space="preserve">Nella </w:t>
            </w:r>
            <w:proofErr w:type="spellStart"/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Agustri</w:t>
            </w:r>
            <w:proofErr w:type="spellEnd"/>
            <w:r>
              <w:rPr>
                <w:rFonts w:ascii="Bookman Old Style" w:eastAsia="Arial Unicode MS" w:hAnsi="Bookman Old Style" w:cs="Arial"/>
                <w:sz w:val="24"/>
                <w:szCs w:val="24"/>
                <w:lang w:val="en-ID"/>
              </w:rPr>
              <w:t>, S.E.</w:t>
            </w:r>
          </w:p>
          <w:p w14:paraId="3CEC2377" w14:textId="1286B7E1" w:rsidR="009755CE" w:rsidRPr="009755CE" w:rsidRDefault="009755CE" w:rsidP="008C707F">
            <w:pPr>
              <w:pStyle w:val="ListParagraph"/>
              <w:numPr>
                <w:ilvl w:val="0"/>
                <w:numId w:val="3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</w:rPr>
              <w:t>Riccelia Junifa, S.E.</w:t>
            </w:r>
          </w:p>
          <w:p w14:paraId="5548F101" w14:textId="05F2A4B4" w:rsidR="009755CE" w:rsidRPr="002D392B" w:rsidRDefault="009755CE" w:rsidP="008C707F">
            <w:pPr>
              <w:pStyle w:val="ListParagraph"/>
              <w:numPr>
                <w:ilvl w:val="0"/>
                <w:numId w:val="3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</w:rPr>
              <w:t>Ade Armawi Paypas, S.Kom</w:t>
            </w:r>
          </w:p>
          <w:p w14:paraId="307FF3ED" w14:textId="646CE3F6" w:rsidR="002D392B" w:rsidRPr="005D589A" w:rsidRDefault="002D392B" w:rsidP="008C707F">
            <w:pPr>
              <w:pStyle w:val="ListParagraph"/>
              <w:numPr>
                <w:ilvl w:val="0"/>
                <w:numId w:val="3"/>
              </w:numPr>
              <w:tabs>
                <w:tab w:val="left" w:pos="465"/>
              </w:tabs>
              <w:spacing w:line="360" w:lineRule="auto"/>
              <w:ind w:left="344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"/>
                <w:sz w:val="24"/>
                <w:szCs w:val="24"/>
              </w:rPr>
              <w:t>Arya Jaya Shentika, S.H.</w:t>
            </w:r>
          </w:p>
        </w:tc>
      </w:tr>
    </w:tbl>
    <w:p w14:paraId="054F7B87" w14:textId="73F07F76" w:rsidR="002D392B" w:rsidRDefault="002D392B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</w:rPr>
      </w:pPr>
    </w:p>
    <w:p w14:paraId="6C56D5AA" w14:textId="77777777" w:rsidR="00A524B7" w:rsidRDefault="00A524B7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</w:rPr>
      </w:pPr>
    </w:p>
    <w:p w14:paraId="78AA3D16" w14:textId="77777777" w:rsidR="002D392B" w:rsidRDefault="002D392B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</w:rPr>
      </w:pPr>
    </w:p>
    <w:p w14:paraId="655A3560" w14:textId="5542A469" w:rsidR="007C756E" w:rsidRPr="0085074F" w:rsidRDefault="007C756E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  <w:r w:rsidRPr="004B67D6">
        <w:rPr>
          <w:rFonts w:ascii="Bookman Old Style" w:hAnsi="Bookman Old Style" w:cstheme="minorHAnsi"/>
          <w:sz w:val="24"/>
          <w:szCs w:val="24"/>
        </w:rPr>
        <w:t>KETUA PENGADILAN TINGGI AGAMA</w:t>
      </w:r>
      <w:r w:rsidR="0085074F">
        <w:rPr>
          <w:rFonts w:ascii="Bookman Old Style" w:hAnsi="Bookman Old Style" w:cstheme="minorHAnsi"/>
          <w:sz w:val="24"/>
          <w:szCs w:val="24"/>
          <w:lang w:val="en-US"/>
        </w:rPr>
        <w:t xml:space="preserve"> </w:t>
      </w:r>
      <w:r w:rsidRPr="004B67D6">
        <w:rPr>
          <w:rFonts w:ascii="Bookman Old Style" w:hAnsi="Bookman Old Style" w:cstheme="minorHAnsi"/>
          <w:sz w:val="24"/>
          <w:szCs w:val="24"/>
        </w:rPr>
        <w:t>PADANG,</w:t>
      </w:r>
    </w:p>
    <w:p w14:paraId="50BE9B29" w14:textId="449E6CAD" w:rsidR="007C756E" w:rsidRDefault="007C756E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0CBBF68D" w14:textId="62C14D40" w:rsidR="00C34A75" w:rsidRDefault="00C34A75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2CBD89EF" w14:textId="77777777" w:rsidR="008C707F" w:rsidRPr="004B67D6" w:rsidRDefault="008C707F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3B535454" w14:textId="03178ECE" w:rsidR="007C756E" w:rsidRDefault="007C756E" w:rsidP="0085074F">
      <w:pPr>
        <w:tabs>
          <w:tab w:val="left" w:pos="7938"/>
        </w:tabs>
        <w:ind w:left="5103"/>
        <w:jc w:val="both"/>
        <w:rPr>
          <w:rFonts w:ascii="Bookman Old Style" w:hAnsi="Bookman Old Style" w:cstheme="minorHAnsi"/>
          <w:sz w:val="24"/>
          <w:szCs w:val="24"/>
          <w:lang w:val="en-US"/>
        </w:rPr>
      </w:pPr>
    </w:p>
    <w:p w14:paraId="36143DE4" w14:textId="711D57CA" w:rsidR="005D7858" w:rsidRPr="00C34A75" w:rsidRDefault="0085074F" w:rsidP="00C34A75">
      <w:pPr>
        <w:tabs>
          <w:tab w:val="left" w:pos="4320"/>
        </w:tabs>
        <w:ind w:left="5103"/>
        <w:jc w:val="both"/>
        <w:rPr>
          <w:rFonts w:ascii="Bookman Old Style" w:hAnsi="Bookman Old Style" w:cs="Tahoma"/>
          <w:bCs/>
          <w:sz w:val="24"/>
          <w:szCs w:val="24"/>
          <w:lang w:val="en-US"/>
        </w:rPr>
      </w:pPr>
      <w:r>
        <w:rPr>
          <w:rFonts w:ascii="Bookman Old Style" w:hAnsi="Bookman Old Style" w:cs="Tahoma"/>
          <w:bCs/>
          <w:sz w:val="24"/>
          <w:szCs w:val="24"/>
          <w:lang w:val="en-US"/>
        </w:rPr>
        <w:t xml:space="preserve">ABD. </w:t>
      </w:r>
      <w:r w:rsidR="009C1E82">
        <w:rPr>
          <w:rFonts w:ascii="Bookman Old Style" w:hAnsi="Bookman Old Style" w:cs="Tahoma"/>
          <w:bCs/>
          <w:sz w:val="24"/>
          <w:szCs w:val="24"/>
          <w:lang w:val="en-US"/>
        </w:rPr>
        <w:t>HAKIM</w:t>
      </w:r>
    </w:p>
    <w:sectPr w:rsidR="005D7858" w:rsidRPr="00C34A75" w:rsidSect="00DA5F77">
      <w:pgSz w:w="12242" w:h="18722" w:code="258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5EE7" w14:textId="77777777" w:rsidR="006127AC" w:rsidRDefault="006127AC">
      <w:r>
        <w:separator/>
      </w:r>
    </w:p>
  </w:endnote>
  <w:endnote w:type="continuationSeparator" w:id="0">
    <w:p w14:paraId="6CFB464B" w14:textId="77777777" w:rsidR="006127AC" w:rsidRDefault="0061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18B2" w14:textId="77777777" w:rsidR="006127AC" w:rsidRDefault="006127AC">
      <w:r>
        <w:separator/>
      </w:r>
    </w:p>
  </w:footnote>
  <w:footnote w:type="continuationSeparator" w:id="0">
    <w:p w14:paraId="67BEA95F" w14:textId="77777777" w:rsidR="006127AC" w:rsidRDefault="0061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214"/>
    <w:multiLevelType w:val="hybridMultilevel"/>
    <w:tmpl w:val="DA22C730"/>
    <w:lvl w:ilvl="0" w:tplc="FFFFFFFF">
      <w:start w:val="1"/>
      <w:numFmt w:val="decimal"/>
      <w:lvlText w:val="%1."/>
      <w:lvlJc w:val="left"/>
      <w:pPr>
        <w:ind w:left="50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B787F"/>
    <w:multiLevelType w:val="hybridMultilevel"/>
    <w:tmpl w:val="537E91C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2229"/>
    <w:multiLevelType w:val="hybridMultilevel"/>
    <w:tmpl w:val="13DC37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0339"/>
    <w:multiLevelType w:val="hybridMultilevel"/>
    <w:tmpl w:val="69066F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109FA"/>
    <w:multiLevelType w:val="hybridMultilevel"/>
    <w:tmpl w:val="000C14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8536A"/>
    <w:multiLevelType w:val="hybridMultilevel"/>
    <w:tmpl w:val="7C3C9E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D5542"/>
    <w:multiLevelType w:val="hybridMultilevel"/>
    <w:tmpl w:val="F78E8E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1027E"/>
    <w:rsid w:val="00011955"/>
    <w:rsid w:val="000210CE"/>
    <w:rsid w:val="0002143F"/>
    <w:rsid w:val="00021FF6"/>
    <w:rsid w:val="000244C1"/>
    <w:rsid w:val="00037D70"/>
    <w:rsid w:val="00040C1F"/>
    <w:rsid w:val="000412E8"/>
    <w:rsid w:val="0004173D"/>
    <w:rsid w:val="00042BED"/>
    <w:rsid w:val="0005008C"/>
    <w:rsid w:val="0005014C"/>
    <w:rsid w:val="000531C8"/>
    <w:rsid w:val="00055526"/>
    <w:rsid w:val="00055881"/>
    <w:rsid w:val="00072CAA"/>
    <w:rsid w:val="00073EB5"/>
    <w:rsid w:val="00082C72"/>
    <w:rsid w:val="00083E47"/>
    <w:rsid w:val="0009364E"/>
    <w:rsid w:val="00095846"/>
    <w:rsid w:val="00096E33"/>
    <w:rsid w:val="000972E2"/>
    <w:rsid w:val="000A02D5"/>
    <w:rsid w:val="000B546D"/>
    <w:rsid w:val="000C3C73"/>
    <w:rsid w:val="000D050C"/>
    <w:rsid w:val="000D0528"/>
    <w:rsid w:val="000D7466"/>
    <w:rsid w:val="000D784C"/>
    <w:rsid w:val="000E2687"/>
    <w:rsid w:val="000F1BA7"/>
    <w:rsid w:val="000F4A20"/>
    <w:rsid w:val="000F4F63"/>
    <w:rsid w:val="00100F84"/>
    <w:rsid w:val="00103CD0"/>
    <w:rsid w:val="00112EC9"/>
    <w:rsid w:val="00122982"/>
    <w:rsid w:val="00123AD2"/>
    <w:rsid w:val="00132F5F"/>
    <w:rsid w:val="00136A56"/>
    <w:rsid w:val="00137F15"/>
    <w:rsid w:val="00143F97"/>
    <w:rsid w:val="00144240"/>
    <w:rsid w:val="00144507"/>
    <w:rsid w:val="001555E5"/>
    <w:rsid w:val="001570FC"/>
    <w:rsid w:val="0016371A"/>
    <w:rsid w:val="00167B5B"/>
    <w:rsid w:val="00167C68"/>
    <w:rsid w:val="00185CD4"/>
    <w:rsid w:val="0019144D"/>
    <w:rsid w:val="001A0380"/>
    <w:rsid w:val="001A17DF"/>
    <w:rsid w:val="001B13AB"/>
    <w:rsid w:val="001B17B8"/>
    <w:rsid w:val="001B738B"/>
    <w:rsid w:val="001C19AC"/>
    <w:rsid w:val="001C1F77"/>
    <w:rsid w:val="001C32E8"/>
    <w:rsid w:val="001D1AC0"/>
    <w:rsid w:val="001D7FD2"/>
    <w:rsid w:val="001E2FBB"/>
    <w:rsid w:val="001E4FEE"/>
    <w:rsid w:val="001E5817"/>
    <w:rsid w:val="00200BB4"/>
    <w:rsid w:val="00202574"/>
    <w:rsid w:val="00207043"/>
    <w:rsid w:val="00207915"/>
    <w:rsid w:val="00207EA1"/>
    <w:rsid w:val="00207F31"/>
    <w:rsid w:val="0021036A"/>
    <w:rsid w:val="00214889"/>
    <w:rsid w:val="00214CC4"/>
    <w:rsid w:val="00232531"/>
    <w:rsid w:val="002368DB"/>
    <w:rsid w:val="00236D8E"/>
    <w:rsid w:val="00243831"/>
    <w:rsid w:val="00244D68"/>
    <w:rsid w:val="0025401A"/>
    <w:rsid w:val="002626F6"/>
    <w:rsid w:val="0026594F"/>
    <w:rsid w:val="00265E02"/>
    <w:rsid w:val="0027176C"/>
    <w:rsid w:val="002727A3"/>
    <w:rsid w:val="00276E71"/>
    <w:rsid w:val="002935BF"/>
    <w:rsid w:val="00295F82"/>
    <w:rsid w:val="00297D8A"/>
    <w:rsid w:val="002A4895"/>
    <w:rsid w:val="002A6BF5"/>
    <w:rsid w:val="002B5669"/>
    <w:rsid w:val="002B6A97"/>
    <w:rsid w:val="002B6D6E"/>
    <w:rsid w:val="002C0637"/>
    <w:rsid w:val="002C283E"/>
    <w:rsid w:val="002D392B"/>
    <w:rsid w:val="002E4AF9"/>
    <w:rsid w:val="002F475B"/>
    <w:rsid w:val="0030690E"/>
    <w:rsid w:val="0030774E"/>
    <w:rsid w:val="0031690E"/>
    <w:rsid w:val="0031794F"/>
    <w:rsid w:val="00322BAA"/>
    <w:rsid w:val="00336E0C"/>
    <w:rsid w:val="00341B19"/>
    <w:rsid w:val="00344845"/>
    <w:rsid w:val="003455FA"/>
    <w:rsid w:val="0034628D"/>
    <w:rsid w:val="00350DE6"/>
    <w:rsid w:val="00354BCC"/>
    <w:rsid w:val="00356256"/>
    <w:rsid w:val="00357F4F"/>
    <w:rsid w:val="00362155"/>
    <w:rsid w:val="00366067"/>
    <w:rsid w:val="0036644C"/>
    <w:rsid w:val="00367712"/>
    <w:rsid w:val="00383537"/>
    <w:rsid w:val="0038693E"/>
    <w:rsid w:val="00393236"/>
    <w:rsid w:val="00395488"/>
    <w:rsid w:val="0039784D"/>
    <w:rsid w:val="003A05B0"/>
    <w:rsid w:val="003A2787"/>
    <w:rsid w:val="003A330B"/>
    <w:rsid w:val="003B6288"/>
    <w:rsid w:val="003B6FA2"/>
    <w:rsid w:val="003B71F5"/>
    <w:rsid w:val="003C438B"/>
    <w:rsid w:val="003D0520"/>
    <w:rsid w:val="003D0E1B"/>
    <w:rsid w:val="003D1FEB"/>
    <w:rsid w:val="003D5549"/>
    <w:rsid w:val="003E45EA"/>
    <w:rsid w:val="003E6577"/>
    <w:rsid w:val="003E79BC"/>
    <w:rsid w:val="003F3AEE"/>
    <w:rsid w:val="00400217"/>
    <w:rsid w:val="00400D13"/>
    <w:rsid w:val="004051F5"/>
    <w:rsid w:val="004052CC"/>
    <w:rsid w:val="004068A9"/>
    <w:rsid w:val="0041035E"/>
    <w:rsid w:val="00411376"/>
    <w:rsid w:val="00412BEF"/>
    <w:rsid w:val="00413048"/>
    <w:rsid w:val="00415D59"/>
    <w:rsid w:val="00422DC8"/>
    <w:rsid w:val="00423843"/>
    <w:rsid w:val="00432663"/>
    <w:rsid w:val="004455BF"/>
    <w:rsid w:val="004519EA"/>
    <w:rsid w:val="00453C68"/>
    <w:rsid w:val="00455305"/>
    <w:rsid w:val="00461168"/>
    <w:rsid w:val="00464E98"/>
    <w:rsid w:val="00470B1A"/>
    <w:rsid w:val="00472B0E"/>
    <w:rsid w:val="00477096"/>
    <w:rsid w:val="0048139F"/>
    <w:rsid w:val="00484B9D"/>
    <w:rsid w:val="004851E8"/>
    <w:rsid w:val="0048651F"/>
    <w:rsid w:val="00497361"/>
    <w:rsid w:val="004977B9"/>
    <w:rsid w:val="004A0375"/>
    <w:rsid w:val="004A28C2"/>
    <w:rsid w:val="004A7EFD"/>
    <w:rsid w:val="004B2ACC"/>
    <w:rsid w:val="004B67D6"/>
    <w:rsid w:val="004C2129"/>
    <w:rsid w:val="004C3E88"/>
    <w:rsid w:val="004C502C"/>
    <w:rsid w:val="004C7C6C"/>
    <w:rsid w:val="004D0E05"/>
    <w:rsid w:val="004D3CF4"/>
    <w:rsid w:val="004D5E48"/>
    <w:rsid w:val="004E0FB9"/>
    <w:rsid w:val="004E134C"/>
    <w:rsid w:val="004E774E"/>
    <w:rsid w:val="004F1798"/>
    <w:rsid w:val="004F1E21"/>
    <w:rsid w:val="004F2A0D"/>
    <w:rsid w:val="004F34F7"/>
    <w:rsid w:val="004F52FB"/>
    <w:rsid w:val="00501F89"/>
    <w:rsid w:val="00504C8C"/>
    <w:rsid w:val="00505B4E"/>
    <w:rsid w:val="005110C7"/>
    <w:rsid w:val="00512090"/>
    <w:rsid w:val="00523B0F"/>
    <w:rsid w:val="005247C8"/>
    <w:rsid w:val="00531BC6"/>
    <w:rsid w:val="005328DE"/>
    <w:rsid w:val="00547071"/>
    <w:rsid w:val="005541F3"/>
    <w:rsid w:val="00556AE6"/>
    <w:rsid w:val="00567EAC"/>
    <w:rsid w:val="00572C34"/>
    <w:rsid w:val="00587E98"/>
    <w:rsid w:val="00590829"/>
    <w:rsid w:val="00596DA1"/>
    <w:rsid w:val="005A4279"/>
    <w:rsid w:val="005A4FA3"/>
    <w:rsid w:val="005A6522"/>
    <w:rsid w:val="005A7F3E"/>
    <w:rsid w:val="005B5D40"/>
    <w:rsid w:val="005B7E54"/>
    <w:rsid w:val="005C03F5"/>
    <w:rsid w:val="005C5666"/>
    <w:rsid w:val="005C63D1"/>
    <w:rsid w:val="005C65DA"/>
    <w:rsid w:val="005D589A"/>
    <w:rsid w:val="005D62D1"/>
    <w:rsid w:val="005D7858"/>
    <w:rsid w:val="005E1F85"/>
    <w:rsid w:val="005E217D"/>
    <w:rsid w:val="005E51AC"/>
    <w:rsid w:val="005E5A90"/>
    <w:rsid w:val="005E5FBC"/>
    <w:rsid w:val="005F1FB5"/>
    <w:rsid w:val="005F3771"/>
    <w:rsid w:val="005F54DD"/>
    <w:rsid w:val="005F5595"/>
    <w:rsid w:val="0060551D"/>
    <w:rsid w:val="00611D85"/>
    <w:rsid w:val="006127AC"/>
    <w:rsid w:val="0062663B"/>
    <w:rsid w:val="00633417"/>
    <w:rsid w:val="00637623"/>
    <w:rsid w:val="0066109C"/>
    <w:rsid w:val="00661D79"/>
    <w:rsid w:val="00664797"/>
    <w:rsid w:val="0066544A"/>
    <w:rsid w:val="00665BE1"/>
    <w:rsid w:val="0067086F"/>
    <w:rsid w:val="00671C0F"/>
    <w:rsid w:val="00675EB8"/>
    <w:rsid w:val="0068033B"/>
    <w:rsid w:val="00681385"/>
    <w:rsid w:val="00692472"/>
    <w:rsid w:val="006A2142"/>
    <w:rsid w:val="006B07A7"/>
    <w:rsid w:val="006B08A1"/>
    <w:rsid w:val="006B0CCD"/>
    <w:rsid w:val="006B2840"/>
    <w:rsid w:val="006C119D"/>
    <w:rsid w:val="006C266E"/>
    <w:rsid w:val="006C3DD5"/>
    <w:rsid w:val="006C5F6C"/>
    <w:rsid w:val="006C6EBA"/>
    <w:rsid w:val="006C7908"/>
    <w:rsid w:val="006D2B48"/>
    <w:rsid w:val="006E11B4"/>
    <w:rsid w:val="006F187C"/>
    <w:rsid w:val="006F1952"/>
    <w:rsid w:val="006F38F4"/>
    <w:rsid w:val="006F6964"/>
    <w:rsid w:val="0070713D"/>
    <w:rsid w:val="00707EE2"/>
    <w:rsid w:val="0071026E"/>
    <w:rsid w:val="0071755D"/>
    <w:rsid w:val="00725F43"/>
    <w:rsid w:val="0072624B"/>
    <w:rsid w:val="007319FD"/>
    <w:rsid w:val="00732E0E"/>
    <w:rsid w:val="00743BC1"/>
    <w:rsid w:val="0074533F"/>
    <w:rsid w:val="0075748A"/>
    <w:rsid w:val="00763B45"/>
    <w:rsid w:val="00771EE5"/>
    <w:rsid w:val="00774D2B"/>
    <w:rsid w:val="0077720F"/>
    <w:rsid w:val="007806D3"/>
    <w:rsid w:val="0078551B"/>
    <w:rsid w:val="007905FA"/>
    <w:rsid w:val="00790A27"/>
    <w:rsid w:val="00792D03"/>
    <w:rsid w:val="007A2DFA"/>
    <w:rsid w:val="007A4FE6"/>
    <w:rsid w:val="007A7AF0"/>
    <w:rsid w:val="007B5E86"/>
    <w:rsid w:val="007C756E"/>
    <w:rsid w:val="007D2FED"/>
    <w:rsid w:val="007D7296"/>
    <w:rsid w:val="007E036F"/>
    <w:rsid w:val="007E489B"/>
    <w:rsid w:val="007E73EB"/>
    <w:rsid w:val="008101FE"/>
    <w:rsid w:val="00816AAE"/>
    <w:rsid w:val="00820E61"/>
    <w:rsid w:val="00822274"/>
    <w:rsid w:val="00825C5A"/>
    <w:rsid w:val="0082620D"/>
    <w:rsid w:val="0083680D"/>
    <w:rsid w:val="008422B4"/>
    <w:rsid w:val="00842342"/>
    <w:rsid w:val="0084365A"/>
    <w:rsid w:val="008474C2"/>
    <w:rsid w:val="0085074F"/>
    <w:rsid w:val="0085398D"/>
    <w:rsid w:val="008572D9"/>
    <w:rsid w:val="008574D4"/>
    <w:rsid w:val="00860049"/>
    <w:rsid w:val="00861101"/>
    <w:rsid w:val="00862213"/>
    <w:rsid w:val="00880B85"/>
    <w:rsid w:val="00880F2B"/>
    <w:rsid w:val="00884E3F"/>
    <w:rsid w:val="008927B0"/>
    <w:rsid w:val="008A4E92"/>
    <w:rsid w:val="008A5F6E"/>
    <w:rsid w:val="008C507B"/>
    <w:rsid w:val="008C707F"/>
    <w:rsid w:val="008D6399"/>
    <w:rsid w:val="008E0ECE"/>
    <w:rsid w:val="008E75E7"/>
    <w:rsid w:val="008F36FD"/>
    <w:rsid w:val="0090071A"/>
    <w:rsid w:val="00907348"/>
    <w:rsid w:val="009209E3"/>
    <w:rsid w:val="00921295"/>
    <w:rsid w:val="009325EC"/>
    <w:rsid w:val="00933338"/>
    <w:rsid w:val="009334A5"/>
    <w:rsid w:val="00933DAB"/>
    <w:rsid w:val="009407BD"/>
    <w:rsid w:val="009420CD"/>
    <w:rsid w:val="0094275B"/>
    <w:rsid w:val="00953813"/>
    <w:rsid w:val="00962425"/>
    <w:rsid w:val="00970C1A"/>
    <w:rsid w:val="00974E3A"/>
    <w:rsid w:val="009755CE"/>
    <w:rsid w:val="00981918"/>
    <w:rsid w:val="00981B90"/>
    <w:rsid w:val="0099184F"/>
    <w:rsid w:val="009A1AE8"/>
    <w:rsid w:val="009B44C4"/>
    <w:rsid w:val="009C1E82"/>
    <w:rsid w:val="009D510A"/>
    <w:rsid w:val="009D5251"/>
    <w:rsid w:val="009D73BE"/>
    <w:rsid w:val="009E189C"/>
    <w:rsid w:val="009E1E3E"/>
    <w:rsid w:val="009E6A79"/>
    <w:rsid w:val="009E7F0F"/>
    <w:rsid w:val="009F5EB7"/>
    <w:rsid w:val="00A126C6"/>
    <w:rsid w:val="00A126ED"/>
    <w:rsid w:val="00A1389D"/>
    <w:rsid w:val="00A22094"/>
    <w:rsid w:val="00A24133"/>
    <w:rsid w:val="00A260D2"/>
    <w:rsid w:val="00A272AC"/>
    <w:rsid w:val="00A27507"/>
    <w:rsid w:val="00A2779E"/>
    <w:rsid w:val="00A2780C"/>
    <w:rsid w:val="00A351A8"/>
    <w:rsid w:val="00A378B2"/>
    <w:rsid w:val="00A43F12"/>
    <w:rsid w:val="00A44D5F"/>
    <w:rsid w:val="00A46DD6"/>
    <w:rsid w:val="00A524B7"/>
    <w:rsid w:val="00A60579"/>
    <w:rsid w:val="00A712B1"/>
    <w:rsid w:val="00A7641A"/>
    <w:rsid w:val="00A8166B"/>
    <w:rsid w:val="00A90565"/>
    <w:rsid w:val="00A937BD"/>
    <w:rsid w:val="00A93D9A"/>
    <w:rsid w:val="00AA1CF8"/>
    <w:rsid w:val="00AA32A4"/>
    <w:rsid w:val="00AA63E7"/>
    <w:rsid w:val="00AB1650"/>
    <w:rsid w:val="00AB22B3"/>
    <w:rsid w:val="00AC3977"/>
    <w:rsid w:val="00AC7170"/>
    <w:rsid w:val="00AD2170"/>
    <w:rsid w:val="00AD5006"/>
    <w:rsid w:val="00AD5206"/>
    <w:rsid w:val="00AD6E9A"/>
    <w:rsid w:val="00AE3731"/>
    <w:rsid w:val="00AE7BD2"/>
    <w:rsid w:val="00B01480"/>
    <w:rsid w:val="00B04C63"/>
    <w:rsid w:val="00B12D3A"/>
    <w:rsid w:val="00B14AFD"/>
    <w:rsid w:val="00B22AE1"/>
    <w:rsid w:val="00B31DAE"/>
    <w:rsid w:val="00B37C90"/>
    <w:rsid w:val="00B40B12"/>
    <w:rsid w:val="00B417A8"/>
    <w:rsid w:val="00B47964"/>
    <w:rsid w:val="00B51687"/>
    <w:rsid w:val="00B53CFD"/>
    <w:rsid w:val="00B5477D"/>
    <w:rsid w:val="00B62B53"/>
    <w:rsid w:val="00B651FE"/>
    <w:rsid w:val="00B8238E"/>
    <w:rsid w:val="00B84FB8"/>
    <w:rsid w:val="00B8673C"/>
    <w:rsid w:val="00B9516C"/>
    <w:rsid w:val="00B97BE0"/>
    <w:rsid w:val="00BA2541"/>
    <w:rsid w:val="00BA4179"/>
    <w:rsid w:val="00BA79D4"/>
    <w:rsid w:val="00BB35B5"/>
    <w:rsid w:val="00BC3EF1"/>
    <w:rsid w:val="00BC5663"/>
    <w:rsid w:val="00BD0235"/>
    <w:rsid w:val="00BD55FD"/>
    <w:rsid w:val="00BD563A"/>
    <w:rsid w:val="00BE7A08"/>
    <w:rsid w:val="00BF1CEA"/>
    <w:rsid w:val="00BF44A5"/>
    <w:rsid w:val="00C12FE6"/>
    <w:rsid w:val="00C2642A"/>
    <w:rsid w:val="00C34A75"/>
    <w:rsid w:val="00C8402F"/>
    <w:rsid w:val="00C85F52"/>
    <w:rsid w:val="00C876D4"/>
    <w:rsid w:val="00C92C20"/>
    <w:rsid w:val="00C93E75"/>
    <w:rsid w:val="00CA42DE"/>
    <w:rsid w:val="00CA5853"/>
    <w:rsid w:val="00CB182D"/>
    <w:rsid w:val="00CB1C75"/>
    <w:rsid w:val="00CB6419"/>
    <w:rsid w:val="00CB773A"/>
    <w:rsid w:val="00CC3C63"/>
    <w:rsid w:val="00CD0E05"/>
    <w:rsid w:val="00CD1E5C"/>
    <w:rsid w:val="00CF2591"/>
    <w:rsid w:val="00CF4EAD"/>
    <w:rsid w:val="00CF6167"/>
    <w:rsid w:val="00CF7EDC"/>
    <w:rsid w:val="00D04CFE"/>
    <w:rsid w:val="00D05805"/>
    <w:rsid w:val="00D06591"/>
    <w:rsid w:val="00D14251"/>
    <w:rsid w:val="00D258EF"/>
    <w:rsid w:val="00D42EA0"/>
    <w:rsid w:val="00D45743"/>
    <w:rsid w:val="00D46D2D"/>
    <w:rsid w:val="00D47013"/>
    <w:rsid w:val="00D5286B"/>
    <w:rsid w:val="00D61195"/>
    <w:rsid w:val="00D6288D"/>
    <w:rsid w:val="00D6595B"/>
    <w:rsid w:val="00D6682D"/>
    <w:rsid w:val="00D75D1C"/>
    <w:rsid w:val="00D91E8C"/>
    <w:rsid w:val="00D93E32"/>
    <w:rsid w:val="00D95A63"/>
    <w:rsid w:val="00D96E02"/>
    <w:rsid w:val="00DA2B82"/>
    <w:rsid w:val="00DA5F77"/>
    <w:rsid w:val="00DC1871"/>
    <w:rsid w:val="00DC5C82"/>
    <w:rsid w:val="00DC6B46"/>
    <w:rsid w:val="00DD3625"/>
    <w:rsid w:val="00DD3819"/>
    <w:rsid w:val="00DD5328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3110"/>
    <w:rsid w:val="00E24F9E"/>
    <w:rsid w:val="00E259A3"/>
    <w:rsid w:val="00E31450"/>
    <w:rsid w:val="00E5220A"/>
    <w:rsid w:val="00E54726"/>
    <w:rsid w:val="00E56885"/>
    <w:rsid w:val="00E63EEF"/>
    <w:rsid w:val="00E65322"/>
    <w:rsid w:val="00E66112"/>
    <w:rsid w:val="00EA0342"/>
    <w:rsid w:val="00EA3323"/>
    <w:rsid w:val="00EA3478"/>
    <w:rsid w:val="00EB0831"/>
    <w:rsid w:val="00EB14DE"/>
    <w:rsid w:val="00EB53F1"/>
    <w:rsid w:val="00EB6F65"/>
    <w:rsid w:val="00ED0D7F"/>
    <w:rsid w:val="00ED1FD9"/>
    <w:rsid w:val="00ED2E85"/>
    <w:rsid w:val="00ED7BE3"/>
    <w:rsid w:val="00EE3F13"/>
    <w:rsid w:val="00EE666F"/>
    <w:rsid w:val="00EF074D"/>
    <w:rsid w:val="00EF2A67"/>
    <w:rsid w:val="00F10359"/>
    <w:rsid w:val="00F16BF5"/>
    <w:rsid w:val="00F2160A"/>
    <w:rsid w:val="00F24D55"/>
    <w:rsid w:val="00F24E67"/>
    <w:rsid w:val="00F370CB"/>
    <w:rsid w:val="00F40FF9"/>
    <w:rsid w:val="00F43D7E"/>
    <w:rsid w:val="00F52B45"/>
    <w:rsid w:val="00F550CC"/>
    <w:rsid w:val="00F5539E"/>
    <w:rsid w:val="00F63BD1"/>
    <w:rsid w:val="00F67476"/>
    <w:rsid w:val="00F7309C"/>
    <w:rsid w:val="00F80DDC"/>
    <w:rsid w:val="00F84393"/>
    <w:rsid w:val="00F92C46"/>
    <w:rsid w:val="00F93DED"/>
    <w:rsid w:val="00F948B3"/>
    <w:rsid w:val="00F9644A"/>
    <w:rsid w:val="00F9711B"/>
    <w:rsid w:val="00FA0ADE"/>
    <w:rsid w:val="00FA5A09"/>
    <w:rsid w:val="00FA603E"/>
    <w:rsid w:val="00FA75FB"/>
    <w:rsid w:val="00FB4908"/>
    <w:rsid w:val="00FC1C1F"/>
    <w:rsid w:val="00FC211B"/>
    <w:rsid w:val="00FC254F"/>
    <w:rsid w:val="00FC3F36"/>
    <w:rsid w:val="00FD45D5"/>
    <w:rsid w:val="00FE0443"/>
    <w:rsid w:val="00FE6CBF"/>
    <w:rsid w:val="00FE7287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3B732CCB-250D-4A66-8652-6F7B0A3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54F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link w:val="BodyTextIndent3Char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3Char">
    <w:name w:val="Body Text Indent 3 Char"/>
    <w:basedOn w:val="DefaultParagraphFont"/>
    <w:link w:val="BodyTextIndent3"/>
    <w:rsid w:val="005E51AC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D117-B522-40BF-80CC-FA1679A3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 Kepegawaian</dc:creator>
  <cp:lastModifiedBy>Rizkiko Best</cp:lastModifiedBy>
  <cp:revision>6</cp:revision>
  <cp:lastPrinted>2025-07-01T05:01:00Z</cp:lastPrinted>
  <dcterms:created xsi:type="dcterms:W3CDTF">2025-01-06T03:05:00Z</dcterms:created>
  <dcterms:modified xsi:type="dcterms:W3CDTF">2025-07-01T05:03:00Z</dcterms:modified>
</cp:coreProperties>
</file>