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CA80" w14:textId="2E13EA70" w:rsidR="00BC552F" w:rsidRDefault="00BC552F">
      <w:pPr>
        <w:rPr>
          <w:rFonts w:ascii="Arial" w:hAnsi="Arial" w:cs="Arial"/>
          <w:sz w:val="21"/>
          <w:szCs w:val="21"/>
          <w:lang w:val="id-ID"/>
        </w:rPr>
      </w:pPr>
    </w:p>
    <w:p w14:paraId="509771FB" w14:textId="3FBF1949" w:rsidR="00BC552F" w:rsidRDefault="00AD2D59">
      <w:pPr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5F95B37" wp14:editId="43BF03A8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BF5A6" wp14:editId="506BC3E9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75FED2" w14:textId="77777777" w:rsidR="00BC552F" w:rsidRDefault="00AD2D59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56BDAB02" w14:textId="77777777" w:rsidR="00BC552F" w:rsidRDefault="00AD2D59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5565B25" w14:textId="77777777" w:rsidR="00BC552F" w:rsidRDefault="00AD2D59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51pt;margin-top:-6.45pt;height:56.45pt;width:410.5pt;mso-position-horizontal-relative:margin;z-index:251660288;mso-width-relative:page;mso-height-relative:page;" filled="f" stroked="f" coordsize="21600,21600" o:gfxdata="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HJL2NgAAAALAQAADwAAAAAAAAABACAAAAAiAAAAZHJzL2Rvd25y&#10;ZXYueG1sUEsBAhQAFAAAAAgAh07iQDoXebT+AQAABgQAAA4AAAAAAAAAAQAgAAAAJw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D79BEF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22A0F5A9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3FD10A4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5CFC9016" w14:textId="77777777" w:rsidR="00BC552F" w:rsidRDefault="00BC552F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0307707" w14:textId="6FD498A9" w:rsidR="00BC552F" w:rsidRDefault="00BC552F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E533BFB" w14:textId="1E445197" w:rsidR="00BC552F" w:rsidRDefault="00AD2D59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79CFB" wp14:editId="5B4743FA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53593C" w14:textId="77777777" w:rsidR="00BC552F" w:rsidRDefault="00AD2D59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6F9319D4" w14:textId="77777777" w:rsidR="00BC552F" w:rsidRPr="00F33D39" w:rsidRDefault="00AD2D59">
                            <w:pPr>
                              <w:spacing w:line="216" w:lineRule="auto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:lang w:val="id-ID"/>
                              </w:rPr>
                            </w:pPr>
                            <w:r w:rsidRPr="00F33D39">
                              <w:rPr>
                                <w:rFonts w:ascii="Arial Narrow" w:hAnsi="Arial Narrow"/>
                                <w:color w:val="000000" w:themeColor="text1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F33D39">
                                <w:rPr>
                                  <w:rStyle w:val="Hyperlink"/>
                                  <w:rFonts w:ascii="Arial Narrow" w:hAnsi="Arial Narrow"/>
                                  <w:color w:val="000000" w:themeColor="text1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F33D39">
                              <w:rPr>
                                <w:rFonts w:ascii="Arial Narrow" w:hAnsi="Arial Narrow"/>
                                <w:color w:val="000000" w:themeColor="text1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F33D39">
                                <w:rPr>
                                  <w:rStyle w:val="Hyperlink"/>
                                  <w:rFonts w:ascii="Arial Narrow" w:hAnsi="Arial Narrow"/>
                                  <w:color w:val="000000" w:themeColor="text1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479CF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53.8pt;margin-top:3.2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" filled="f" stroked="f">
                <v:textbox inset="0,0,0,0">
                  <w:txbxContent>
                    <w:p w14:paraId="4353593C" w14:textId="77777777" w:rsidR="00BC552F" w:rsidRDefault="00AD2D59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6F9319D4" w14:textId="77777777" w:rsidR="00BC552F" w:rsidRPr="00F33D39" w:rsidRDefault="00AD2D59">
                      <w:pPr>
                        <w:spacing w:line="216" w:lineRule="auto"/>
                        <w:jc w:val="center"/>
                        <w:rPr>
                          <w:color w:val="000000" w:themeColor="text1"/>
                          <w:sz w:val="21"/>
                          <w:szCs w:val="21"/>
                          <w:lang w:val="id-ID"/>
                        </w:rPr>
                      </w:pPr>
                      <w:r w:rsidRPr="00F33D39">
                        <w:rPr>
                          <w:rFonts w:ascii="Arial Narrow" w:hAnsi="Arial Narrow"/>
                          <w:color w:val="000000" w:themeColor="text1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F33D39">
                          <w:rPr>
                            <w:rStyle w:val="Hyperlink"/>
                            <w:rFonts w:ascii="Arial Narrow" w:hAnsi="Arial Narrow"/>
                            <w:color w:val="000000" w:themeColor="text1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F33D39">
                        <w:rPr>
                          <w:rFonts w:ascii="Arial Narrow" w:hAnsi="Arial Narrow"/>
                          <w:color w:val="000000" w:themeColor="text1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F33D39">
                          <w:rPr>
                            <w:rStyle w:val="Hyperlink"/>
                            <w:rFonts w:ascii="Arial Narrow" w:hAnsi="Arial Narrow"/>
                            <w:color w:val="000000" w:themeColor="text1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A30F05E" w14:textId="77777777" w:rsidR="00BC552F" w:rsidRDefault="00BC552F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281F401" w14:textId="613F97D1" w:rsidR="00BC552F" w:rsidRDefault="00BC552F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E7AAA7F" w14:textId="77777777" w:rsidR="00BC552F" w:rsidRDefault="00BC552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2EBA5B3" w14:textId="425BA8CF" w:rsidR="00BC552F" w:rsidRDefault="00AD2D59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C730D" wp14:editId="1C78A0E4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49C0C" id="Line 498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" strokecolor="black [3200]" strokeweight="1.5pt">
                <v:stroke joinstyle="miter"/>
              </v:line>
            </w:pict>
          </mc:Fallback>
        </mc:AlternateContent>
      </w:r>
    </w:p>
    <w:p w14:paraId="15409C85" w14:textId="498705A4" w:rsidR="00BC552F" w:rsidRDefault="00BC552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95A5C7D" w14:textId="5562ED7D" w:rsidR="00020F9F" w:rsidRPr="00313FDE" w:rsidRDefault="008A140C" w:rsidP="00020F9F">
      <w:pPr>
        <w:tabs>
          <w:tab w:val="left" w:pos="1148"/>
          <w:tab w:val="right" w:pos="997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NOTA DINAS</w:t>
      </w:r>
    </w:p>
    <w:p w14:paraId="268D2AB2" w14:textId="1813B295" w:rsidR="00020F9F" w:rsidRPr="00313FDE" w:rsidRDefault="00AD2D59" w:rsidP="00020F9F">
      <w:pPr>
        <w:ind w:left="120" w:hangingChars="50" w:hanging="120"/>
        <w:jc w:val="center"/>
        <w:rPr>
          <w:rFonts w:ascii="Arial" w:hAnsi="Arial" w:cs="Arial"/>
          <w:lang w:val="en-GB"/>
        </w:rPr>
      </w:pPr>
      <w:proofErr w:type="spellStart"/>
      <w:r w:rsidRPr="00313FDE">
        <w:rPr>
          <w:rFonts w:ascii="Arial" w:hAnsi="Arial" w:cs="Arial"/>
          <w:lang w:val="en-GB"/>
        </w:rPr>
        <w:t>Nomor</w:t>
      </w:r>
      <w:proofErr w:type="spellEnd"/>
      <w:r w:rsidRPr="00313FDE">
        <w:rPr>
          <w:rFonts w:ascii="Arial" w:hAnsi="Arial" w:cs="Arial"/>
          <w:lang w:val="en-GB"/>
        </w:rPr>
        <w:t xml:space="preserve">:  </w:t>
      </w:r>
      <w:r w:rsidR="00020F9F" w:rsidRPr="00313FDE">
        <w:rPr>
          <w:rFonts w:ascii="Arial" w:hAnsi="Arial" w:cs="Arial"/>
          <w:lang w:val="en-GB"/>
        </w:rPr>
        <w:t xml:space="preserve">         </w:t>
      </w:r>
      <w:r w:rsidRPr="00313FDE">
        <w:rPr>
          <w:rFonts w:ascii="Arial" w:hAnsi="Arial" w:cs="Arial"/>
          <w:lang w:val="en-GB"/>
        </w:rPr>
        <w:t>/KPTA-W3-A/PL1.1.6/</w:t>
      </w:r>
      <w:r w:rsidR="00020F9F" w:rsidRPr="00313FDE">
        <w:rPr>
          <w:rFonts w:ascii="Arial" w:hAnsi="Arial" w:cs="Arial"/>
          <w:lang w:val="en-GB"/>
        </w:rPr>
        <w:t>V</w:t>
      </w:r>
      <w:r w:rsidRPr="00313FDE">
        <w:rPr>
          <w:rFonts w:ascii="Arial" w:hAnsi="Arial" w:cs="Arial"/>
          <w:lang w:val="en-GB"/>
        </w:rPr>
        <w:t>/2025</w:t>
      </w:r>
    </w:p>
    <w:p w14:paraId="25E214F2" w14:textId="38C2FBA9" w:rsidR="00020F9F" w:rsidRPr="00313FDE" w:rsidRDefault="00020F9F">
      <w:pPr>
        <w:ind w:left="120" w:hangingChars="50" w:hanging="120"/>
        <w:rPr>
          <w:rFonts w:ascii="Arial" w:hAnsi="Arial" w:cs="Arial"/>
          <w:lang w:val="en-GB"/>
        </w:rPr>
      </w:pPr>
    </w:p>
    <w:p w14:paraId="58F6E1E6" w14:textId="2720D142" w:rsidR="00020F9F" w:rsidRPr="00313FDE" w:rsidRDefault="006E5E9A">
      <w:pPr>
        <w:ind w:left="120" w:hangingChars="50" w:hanging="120"/>
        <w:rPr>
          <w:rFonts w:ascii="Arial" w:hAnsi="Arial" w:cs="Arial"/>
          <w:lang w:val="en-GB"/>
        </w:rPr>
      </w:pPr>
      <w:r w:rsidRPr="00313FDE">
        <w:rPr>
          <w:rFonts w:ascii="Arial" w:hAnsi="Arial" w:cs="Arial"/>
          <w:lang w:val="en-GB"/>
        </w:rPr>
        <w:tab/>
      </w:r>
    </w:p>
    <w:p w14:paraId="456FE6E9" w14:textId="1EE24090" w:rsidR="00020F9F" w:rsidRPr="00313FDE" w:rsidRDefault="00020F9F" w:rsidP="008A140C">
      <w:pPr>
        <w:tabs>
          <w:tab w:val="left" w:pos="1560"/>
        </w:tabs>
        <w:ind w:left="1722" w:hanging="1722"/>
        <w:rPr>
          <w:rFonts w:ascii="Arial" w:hAnsi="Arial" w:cs="Arial"/>
          <w:lang w:val="en-ID" w:eastAsia="en-ID"/>
        </w:rPr>
      </w:pPr>
      <w:proofErr w:type="spellStart"/>
      <w:r w:rsidRPr="00313FDE">
        <w:rPr>
          <w:rFonts w:ascii="Arial" w:hAnsi="Arial" w:cs="Arial"/>
        </w:rPr>
        <w:t>Yth</w:t>
      </w:r>
      <w:proofErr w:type="spellEnd"/>
      <w:r w:rsidR="006E5E9A" w:rsidRPr="00313FDE">
        <w:rPr>
          <w:rFonts w:ascii="Arial" w:hAnsi="Arial" w:cs="Arial"/>
        </w:rPr>
        <w:tab/>
      </w:r>
      <w:r w:rsidRPr="00313FDE">
        <w:rPr>
          <w:rFonts w:ascii="Arial" w:hAnsi="Arial" w:cs="Arial"/>
        </w:rPr>
        <w:t xml:space="preserve">: </w:t>
      </w:r>
      <w:proofErr w:type="spellStart"/>
      <w:r w:rsidR="008A140C">
        <w:rPr>
          <w:rFonts w:ascii="Arial" w:hAnsi="Arial" w:cs="Arial"/>
        </w:rPr>
        <w:t>Sekretaris</w:t>
      </w:r>
      <w:proofErr w:type="spellEnd"/>
      <w:r w:rsidR="008A140C">
        <w:rPr>
          <w:rFonts w:ascii="Arial" w:hAnsi="Arial" w:cs="Arial"/>
        </w:rPr>
        <w:t xml:space="preserve"> </w:t>
      </w:r>
      <w:proofErr w:type="spellStart"/>
      <w:r w:rsidR="008A140C">
        <w:rPr>
          <w:rFonts w:ascii="Arial" w:hAnsi="Arial" w:cs="Arial"/>
        </w:rPr>
        <w:t>Pengadilan</w:t>
      </w:r>
      <w:proofErr w:type="spellEnd"/>
      <w:r w:rsidR="008A140C">
        <w:rPr>
          <w:rFonts w:ascii="Arial" w:hAnsi="Arial" w:cs="Arial"/>
        </w:rPr>
        <w:t xml:space="preserve"> Tinggi Agama Padang </w:t>
      </w:r>
      <w:proofErr w:type="spellStart"/>
      <w:r w:rsidR="008A140C">
        <w:rPr>
          <w:rFonts w:ascii="Arial" w:hAnsi="Arial" w:cs="Arial"/>
        </w:rPr>
        <w:t>selaku</w:t>
      </w:r>
      <w:proofErr w:type="spellEnd"/>
      <w:r w:rsidR="008A140C">
        <w:rPr>
          <w:rFonts w:ascii="Arial" w:hAnsi="Arial" w:cs="Arial"/>
        </w:rPr>
        <w:t xml:space="preserve"> Kuasa </w:t>
      </w:r>
      <w:proofErr w:type="spellStart"/>
      <w:r w:rsidR="008A140C">
        <w:rPr>
          <w:rFonts w:ascii="Arial" w:hAnsi="Arial" w:cs="Arial"/>
        </w:rPr>
        <w:t>Pengguna</w:t>
      </w:r>
      <w:proofErr w:type="spellEnd"/>
      <w:r w:rsidR="008A140C">
        <w:rPr>
          <w:rFonts w:ascii="Arial" w:hAnsi="Arial" w:cs="Arial"/>
        </w:rPr>
        <w:t xml:space="preserve"> </w:t>
      </w:r>
      <w:proofErr w:type="spellStart"/>
      <w:r w:rsidR="008A140C">
        <w:rPr>
          <w:rFonts w:ascii="Arial" w:hAnsi="Arial" w:cs="Arial"/>
        </w:rPr>
        <w:t>Anggaran</w:t>
      </w:r>
      <w:proofErr w:type="spellEnd"/>
    </w:p>
    <w:p w14:paraId="70FA5661" w14:textId="05345F8C" w:rsidR="00020F9F" w:rsidRPr="00313FDE" w:rsidRDefault="00020F9F" w:rsidP="008A140C">
      <w:pPr>
        <w:tabs>
          <w:tab w:val="left" w:pos="1568"/>
          <w:tab w:val="left" w:pos="1890"/>
          <w:tab w:val="left" w:pos="20000"/>
        </w:tabs>
        <w:ind w:left="1694" w:hanging="1694"/>
        <w:rPr>
          <w:rFonts w:ascii="Arial" w:hAnsi="Arial" w:cs="Arial"/>
        </w:rPr>
      </w:pPr>
      <w:r w:rsidRPr="00313FDE">
        <w:rPr>
          <w:rFonts w:ascii="Arial" w:hAnsi="Arial" w:cs="Arial"/>
        </w:rPr>
        <w:t>Dari</w:t>
      </w:r>
      <w:r w:rsidR="006E5E9A" w:rsidRPr="00313FDE">
        <w:rPr>
          <w:rFonts w:ascii="Arial" w:hAnsi="Arial" w:cs="Arial"/>
        </w:rPr>
        <w:tab/>
      </w:r>
      <w:r w:rsidRPr="00313FDE">
        <w:rPr>
          <w:rFonts w:ascii="Arial" w:hAnsi="Arial" w:cs="Arial"/>
        </w:rPr>
        <w:t xml:space="preserve">: </w:t>
      </w:r>
      <w:proofErr w:type="spellStart"/>
      <w:r w:rsidR="008A140C">
        <w:rPr>
          <w:rFonts w:ascii="Arial" w:hAnsi="Arial" w:cs="Arial"/>
        </w:rPr>
        <w:t>Kabag</w:t>
      </w:r>
      <w:proofErr w:type="spellEnd"/>
      <w:r w:rsidR="008A140C">
        <w:rPr>
          <w:rFonts w:ascii="Arial" w:hAnsi="Arial" w:cs="Arial"/>
        </w:rPr>
        <w:t xml:space="preserve">. </w:t>
      </w:r>
      <w:proofErr w:type="spellStart"/>
      <w:r w:rsidR="008A140C">
        <w:rPr>
          <w:rFonts w:ascii="Arial" w:hAnsi="Arial" w:cs="Arial"/>
        </w:rPr>
        <w:t>Umum</w:t>
      </w:r>
      <w:proofErr w:type="spellEnd"/>
      <w:r w:rsidR="008A140C">
        <w:rPr>
          <w:rFonts w:ascii="Arial" w:hAnsi="Arial" w:cs="Arial"/>
        </w:rPr>
        <w:t xml:space="preserve"> dan </w:t>
      </w:r>
      <w:proofErr w:type="spellStart"/>
      <w:r w:rsidR="008A140C">
        <w:rPr>
          <w:rFonts w:ascii="Arial" w:hAnsi="Arial" w:cs="Arial"/>
        </w:rPr>
        <w:t>Keuangan</w:t>
      </w:r>
      <w:proofErr w:type="spellEnd"/>
      <w:r w:rsidR="008A140C">
        <w:rPr>
          <w:rFonts w:ascii="Arial" w:hAnsi="Arial" w:cs="Arial"/>
        </w:rPr>
        <w:t xml:space="preserve"> </w:t>
      </w:r>
      <w:proofErr w:type="spellStart"/>
      <w:r w:rsidR="008A140C">
        <w:rPr>
          <w:rFonts w:ascii="Arial" w:hAnsi="Arial" w:cs="Arial"/>
        </w:rPr>
        <w:t>Pengadilan</w:t>
      </w:r>
      <w:proofErr w:type="spellEnd"/>
      <w:r w:rsidR="008A140C">
        <w:rPr>
          <w:rFonts w:ascii="Arial" w:hAnsi="Arial" w:cs="Arial"/>
        </w:rPr>
        <w:t xml:space="preserve"> Tinggi Agama Padang </w:t>
      </w:r>
      <w:proofErr w:type="spellStart"/>
      <w:r w:rsidR="008A140C">
        <w:rPr>
          <w:rFonts w:ascii="Arial" w:hAnsi="Arial" w:cs="Arial"/>
        </w:rPr>
        <w:t>selaku</w:t>
      </w:r>
      <w:proofErr w:type="spellEnd"/>
      <w:r w:rsidR="008A140C">
        <w:rPr>
          <w:rFonts w:ascii="Arial" w:hAnsi="Arial" w:cs="Arial"/>
        </w:rPr>
        <w:t xml:space="preserve"> </w:t>
      </w:r>
      <w:proofErr w:type="spellStart"/>
      <w:r w:rsidR="008A140C">
        <w:rPr>
          <w:rFonts w:ascii="Arial" w:hAnsi="Arial" w:cs="Arial"/>
        </w:rPr>
        <w:t>Pejabat</w:t>
      </w:r>
      <w:proofErr w:type="spellEnd"/>
      <w:r w:rsidR="008A140C">
        <w:rPr>
          <w:rFonts w:ascii="Arial" w:hAnsi="Arial" w:cs="Arial"/>
        </w:rPr>
        <w:t xml:space="preserve"> </w:t>
      </w:r>
      <w:proofErr w:type="spellStart"/>
      <w:r w:rsidR="008A140C">
        <w:rPr>
          <w:rFonts w:ascii="Arial" w:hAnsi="Arial" w:cs="Arial"/>
        </w:rPr>
        <w:t>Pembua</w:t>
      </w:r>
      <w:proofErr w:type="spellEnd"/>
      <w:r w:rsidR="008A140C">
        <w:rPr>
          <w:rFonts w:ascii="Arial" w:hAnsi="Arial" w:cs="Arial"/>
        </w:rPr>
        <w:t xml:space="preserve"> </w:t>
      </w:r>
      <w:proofErr w:type="spellStart"/>
      <w:r w:rsidR="008A140C">
        <w:rPr>
          <w:rFonts w:ascii="Arial" w:hAnsi="Arial" w:cs="Arial"/>
        </w:rPr>
        <w:t>Komitmen</w:t>
      </w:r>
      <w:proofErr w:type="spellEnd"/>
      <w:r w:rsidR="008A140C" w:rsidRPr="00313FDE">
        <w:rPr>
          <w:rFonts w:ascii="Arial" w:hAnsi="Arial" w:cs="Arial"/>
        </w:rPr>
        <w:t xml:space="preserve"> </w:t>
      </w:r>
    </w:p>
    <w:p w14:paraId="4ED0C0FF" w14:textId="7889F139" w:rsidR="00020F9F" w:rsidRPr="00313FDE" w:rsidRDefault="00020F9F" w:rsidP="008A140C">
      <w:pPr>
        <w:tabs>
          <w:tab w:val="left" w:pos="1554"/>
          <w:tab w:val="left" w:pos="1876"/>
          <w:tab w:val="left" w:pos="31680"/>
        </w:tabs>
        <w:ind w:left="1694" w:hanging="1722"/>
        <w:rPr>
          <w:rFonts w:ascii="Arial" w:hAnsi="Arial" w:cs="Arial"/>
        </w:rPr>
      </w:pPr>
      <w:r w:rsidRPr="00313FDE">
        <w:rPr>
          <w:rFonts w:ascii="Arial" w:hAnsi="Arial" w:cs="Arial"/>
        </w:rPr>
        <w:t>Hal</w:t>
      </w:r>
      <w:r w:rsidR="006E5E9A" w:rsidRPr="00313FDE">
        <w:rPr>
          <w:rFonts w:ascii="Arial" w:hAnsi="Arial" w:cs="Arial"/>
        </w:rPr>
        <w:tab/>
      </w:r>
      <w:r w:rsidRPr="00313FDE">
        <w:rPr>
          <w:rFonts w:ascii="Arial" w:hAnsi="Arial" w:cs="Arial"/>
        </w:rPr>
        <w:t xml:space="preserve">: </w:t>
      </w:r>
      <w:proofErr w:type="spellStart"/>
      <w:r w:rsidR="008A140C">
        <w:rPr>
          <w:rFonts w:ascii="Arial" w:hAnsi="Arial" w:cs="Arial"/>
        </w:rPr>
        <w:t>Laporan</w:t>
      </w:r>
      <w:proofErr w:type="spellEnd"/>
      <w:r w:rsidR="008A140C">
        <w:rPr>
          <w:rFonts w:ascii="Arial" w:hAnsi="Arial" w:cs="Arial"/>
        </w:rPr>
        <w:t xml:space="preserve"> </w:t>
      </w:r>
      <w:proofErr w:type="spellStart"/>
      <w:r w:rsidR="008A140C">
        <w:rPr>
          <w:rFonts w:ascii="Arial" w:hAnsi="Arial" w:cs="Arial"/>
        </w:rPr>
        <w:t>Rincian</w:t>
      </w:r>
      <w:proofErr w:type="spellEnd"/>
      <w:r w:rsidR="008A140C">
        <w:rPr>
          <w:rFonts w:ascii="Arial" w:hAnsi="Arial" w:cs="Arial"/>
        </w:rPr>
        <w:t xml:space="preserve"> </w:t>
      </w:r>
      <w:proofErr w:type="spellStart"/>
      <w:r w:rsidR="008A140C">
        <w:rPr>
          <w:rFonts w:ascii="Arial" w:hAnsi="Arial" w:cs="Arial"/>
        </w:rPr>
        <w:t>Pelaksanaan</w:t>
      </w:r>
      <w:proofErr w:type="spellEnd"/>
      <w:r w:rsidR="008A140C">
        <w:rPr>
          <w:rFonts w:ascii="Arial" w:hAnsi="Arial" w:cs="Arial"/>
        </w:rPr>
        <w:t xml:space="preserve"> </w:t>
      </w:r>
      <w:proofErr w:type="spellStart"/>
      <w:r w:rsidR="008A140C">
        <w:rPr>
          <w:rFonts w:ascii="Arial" w:hAnsi="Arial" w:cs="Arial"/>
        </w:rPr>
        <w:t>Kontrak</w:t>
      </w:r>
      <w:proofErr w:type="spellEnd"/>
      <w:r w:rsidR="008A140C">
        <w:rPr>
          <w:rFonts w:ascii="Arial" w:hAnsi="Arial" w:cs="Arial"/>
        </w:rPr>
        <w:t xml:space="preserve"> </w:t>
      </w:r>
      <w:proofErr w:type="spellStart"/>
      <w:r w:rsidR="008A140C">
        <w:rPr>
          <w:rFonts w:ascii="Arial" w:hAnsi="Arial" w:cs="Arial"/>
        </w:rPr>
        <w:t>Belanja</w:t>
      </w:r>
      <w:proofErr w:type="spellEnd"/>
      <w:r w:rsidR="008A140C">
        <w:rPr>
          <w:rFonts w:ascii="Arial" w:hAnsi="Arial" w:cs="Arial"/>
        </w:rPr>
        <w:t xml:space="preserve"> Modal pada </w:t>
      </w:r>
      <w:proofErr w:type="spellStart"/>
      <w:r w:rsidRPr="00313FDE">
        <w:rPr>
          <w:rFonts w:ascii="Arial" w:hAnsi="Arial" w:cs="Arial"/>
        </w:rPr>
        <w:t>Pengadilan</w:t>
      </w:r>
      <w:proofErr w:type="spellEnd"/>
      <w:r w:rsidRPr="00313FDE">
        <w:rPr>
          <w:rFonts w:ascii="Arial" w:hAnsi="Arial" w:cs="Arial"/>
        </w:rPr>
        <w:t xml:space="preserve"> Tinggi Agama Padang</w:t>
      </w:r>
      <w:r w:rsidR="008A140C">
        <w:rPr>
          <w:rFonts w:ascii="Arial" w:hAnsi="Arial" w:cs="Arial"/>
        </w:rPr>
        <w:t xml:space="preserve"> </w:t>
      </w:r>
      <w:proofErr w:type="spellStart"/>
      <w:r w:rsidR="008A140C">
        <w:rPr>
          <w:rFonts w:ascii="Arial" w:hAnsi="Arial" w:cs="Arial"/>
        </w:rPr>
        <w:t>tahun</w:t>
      </w:r>
      <w:proofErr w:type="spellEnd"/>
      <w:r w:rsidR="008A140C">
        <w:rPr>
          <w:rFonts w:ascii="Arial" w:hAnsi="Arial" w:cs="Arial"/>
        </w:rPr>
        <w:t xml:space="preserve"> </w:t>
      </w:r>
      <w:proofErr w:type="spellStart"/>
      <w:r w:rsidR="008A140C">
        <w:rPr>
          <w:rFonts w:ascii="Arial" w:hAnsi="Arial" w:cs="Arial"/>
        </w:rPr>
        <w:t>Anggaran</w:t>
      </w:r>
      <w:proofErr w:type="spellEnd"/>
      <w:r w:rsidR="008A140C">
        <w:rPr>
          <w:rFonts w:ascii="Arial" w:hAnsi="Arial" w:cs="Arial"/>
        </w:rPr>
        <w:t xml:space="preserve"> 2025</w:t>
      </w:r>
    </w:p>
    <w:p w14:paraId="3988D6EC" w14:textId="1F56E28C" w:rsidR="00020F9F" w:rsidRPr="00313FDE" w:rsidRDefault="00020F9F" w:rsidP="008A140C">
      <w:pPr>
        <w:tabs>
          <w:tab w:val="left" w:pos="1568"/>
          <w:tab w:val="left" w:pos="31680"/>
        </w:tabs>
        <w:rPr>
          <w:rFonts w:ascii="Arial" w:hAnsi="Arial" w:cs="Arial"/>
        </w:rPr>
      </w:pPr>
      <w:r w:rsidRPr="00313FDE">
        <w:rPr>
          <w:rFonts w:ascii="Arial" w:hAnsi="Arial" w:cs="Arial"/>
        </w:rPr>
        <w:t>Lampiran</w:t>
      </w:r>
      <w:r w:rsidR="00953491" w:rsidRPr="00313FDE">
        <w:rPr>
          <w:rFonts w:ascii="Arial" w:hAnsi="Arial" w:cs="Arial"/>
        </w:rPr>
        <w:tab/>
      </w:r>
      <w:r w:rsidRPr="00313FDE">
        <w:rPr>
          <w:rFonts w:ascii="Arial" w:hAnsi="Arial" w:cs="Arial"/>
        </w:rPr>
        <w:t xml:space="preserve">: Satu </w:t>
      </w:r>
      <w:proofErr w:type="spellStart"/>
      <w:r w:rsidRPr="00313FDE">
        <w:rPr>
          <w:rFonts w:ascii="Arial" w:hAnsi="Arial" w:cs="Arial"/>
        </w:rPr>
        <w:t>Berkas</w:t>
      </w:r>
      <w:proofErr w:type="spellEnd"/>
    </w:p>
    <w:p w14:paraId="51A9DEDF" w14:textId="75245A91" w:rsidR="00020F9F" w:rsidRPr="00313FDE" w:rsidRDefault="00020F9F" w:rsidP="00020F9F">
      <w:pPr>
        <w:tabs>
          <w:tab w:val="left" w:pos="1080"/>
          <w:tab w:val="left" w:pos="31680"/>
        </w:tabs>
        <w:rPr>
          <w:rFonts w:ascii="Arial" w:hAnsi="Arial" w:cs="Arial"/>
        </w:rPr>
      </w:pPr>
      <w:r w:rsidRPr="00313FDE">
        <w:rPr>
          <w:rFonts w:ascii="Arial" w:hAnsi="Arial" w:cs="Arial"/>
          <w:noProof/>
        </w:rPr>
        <w:drawing>
          <wp:inline distT="0" distB="0" distL="0" distR="0" wp14:anchorId="15D97E84" wp14:editId="10E10E0B">
            <wp:extent cx="5829300" cy="4840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642" cy="6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FDE">
        <w:rPr>
          <w:rFonts w:ascii="Arial" w:hAnsi="Arial" w:cs="Arial"/>
        </w:rPr>
        <w:t xml:space="preserve"> </w:t>
      </w:r>
    </w:p>
    <w:p w14:paraId="7CD7E142" w14:textId="422237D9" w:rsidR="00020F9F" w:rsidRPr="00313FDE" w:rsidRDefault="00020F9F" w:rsidP="00020F9F">
      <w:pPr>
        <w:tabs>
          <w:tab w:val="left" w:pos="1080"/>
          <w:tab w:val="left" w:pos="31680"/>
        </w:tabs>
        <w:rPr>
          <w:rFonts w:ascii="Arial" w:hAnsi="Arial" w:cs="Arial"/>
        </w:rPr>
      </w:pPr>
      <w:r w:rsidRPr="00313FDE">
        <w:rPr>
          <w:rFonts w:ascii="Arial" w:hAnsi="Arial" w:cs="Arial"/>
        </w:rPr>
        <w:t xml:space="preserve"> </w:t>
      </w:r>
    </w:p>
    <w:p w14:paraId="6CF094C9" w14:textId="302CE75D" w:rsidR="00020F9F" w:rsidRPr="00313FDE" w:rsidRDefault="008A140C" w:rsidP="00020F9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alokasi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Belanja</w:t>
      </w:r>
      <w:proofErr w:type="spellEnd"/>
      <w:r>
        <w:rPr>
          <w:rFonts w:ascii="Arial" w:hAnsi="Arial" w:cs="Arial"/>
        </w:rPr>
        <w:t xml:space="preserve"> Modal pada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2025, </w:t>
      </w:r>
      <w:proofErr w:type="spellStart"/>
      <w:r>
        <w:rPr>
          <w:rFonts w:ascii="Arial" w:hAnsi="Arial" w:cs="Arial"/>
        </w:rPr>
        <w:t>dimana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77918">
        <w:rPr>
          <w:rFonts w:ascii="Arial" w:hAnsi="Arial" w:cs="Arial"/>
        </w:rPr>
        <w:t>diantara</w:t>
      </w:r>
      <w:proofErr w:type="spellEnd"/>
      <w:r w:rsidR="0097791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prosesnya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memasuki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pelaksanaan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pengerjaan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Berita</w:t>
      </w:r>
      <w:proofErr w:type="spellEnd"/>
      <w:r>
        <w:rPr>
          <w:rFonts w:ascii="Arial" w:hAnsi="Arial" w:cs="Arial"/>
        </w:rPr>
        <w:t xml:space="preserve"> Acara </w:t>
      </w:r>
      <w:proofErr w:type="spellStart"/>
      <w:r>
        <w:rPr>
          <w:rFonts w:ascii="Arial" w:hAnsi="Arial" w:cs="Arial"/>
        </w:rPr>
        <w:t>Serah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Barang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pembayaran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sampaikan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rincian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pelaksanaan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penyedia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pelaksana</w:t>
      </w:r>
      <w:proofErr w:type="spellEnd"/>
      <w:r>
        <w:rPr>
          <w:rFonts w:ascii="Arial" w:hAnsi="Arial" w:cs="Arial"/>
        </w:rPr>
        <w:t>.</w:t>
      </w:r>
    </w:p>
    <w:p w14:paraId="6488E132" w14:textId="68DDD566" w:rsidR="00020F9F" w:rsidRPr="00313FDE" w:rsidRDefault="00020F9F" w:rsidP="00020F9F">
      <w:pPr>
        <w:rPr>
          <w:rFonts w:ascii="Arial" w:hAnsi="Arial" w:cs="Arial"/>
        </w:rPr>
      </w:pPr>
      <w:r w:rsidRPr="00313FDE">
        <w:rPr>
          <w:rFonts w:ascii="Arial" w:hAnsi="Arial" w:cs="Arial"/>
        </w:rPr>
        <w:t xml:space="preserve"> </w:t>
      </w:r>
    </w:p>
    <w:p w14:paraId="723436DE" w14:textId="6F5C76D6" w:rsidR="00020F9F" w:rsidRPr="00313FDE" w:rsidRDefault="00020F9F" w:rsidP="00020F9F">
      <w:pPr>
        <w:rPr>
          <w:rFonts w:ascii="Arial" w:hAnsi="Arial" w:cs="Arial"/>
        </w:rPr>
      </w:pPr>
      <w:proofErr w:type="spellStart"/>
      <w:r w:rsidRPr="00313FDE">
        <w:rPr>
          <w:rFonts w:ascii="Arial" w:hAnsi="Arial" w:cs="Arial"/>
        </w:rPr>
        <w:t>Demikian</w:t>
      </w:r>
      <w:proofErr w:type="spellEnd"/>
      <w:r w:rsidRPr="00313FDE">
        <w:rPr>
          <w:rFonts w:ascii="Arial" w:hAnsi="Arial" w:cs="Arial"/>
        </w:rPr>
        <w:t xml:space="preserve"> </w:t>
      </w:r>
      <w:proofErr w:type="spellStart"/>
      <w:r w:rsidRPr="00313FDE">
        <w:rPr>
          <w:rFonts w:ascii="Arial" w:hAnsi="Arial" w:cs="Arial"/>
        </w:rPr>
        <w:t>disampaikan</w:t>
      </w:r>
      <w:proofErr w:type="spellEnd"/>
      <w:r w:rsidRPr="00313FDE">
        <w:rPr>
          <w:rFonts w:ascii="Arial" w:hAnsi="Arial" w:cs="Arial"/>
        </w:rPr>
        <w:t xml:space="preserve">, </w:t>
      </w:r>
      <w:proofErr w:type="spellStart"/>
      <w:r w:rsidRPr="00313FDE">
        <w:rPr>
          <w:rFonts w:ascii="Arial" w:hAnsi="Arial" w:cs="Arial"/>
        </w:rPr>
        <w:t>atas</w:t>
      </w:r>
      <w:proofErr w:type="spellEnd"/>
      <w:r w:rsidRPr="00313FDE">
        <w:rPr>
          <w:rFonts w:ascii="Arial" w:hAnsi="Arial" w:cs="Arial"/>
        </w:rPr>
        <w:t xml:space="preserve"> </w:t>
      </w:r>
      <w:proofErr w:type="spellStart"/>
      <w:r w:rsidRPr="00313FDE">
        <w:rPr>
          <w:rFonts w:ascii="Arial" w:hAnsi="Arial" w:cs="Arial"/>
        </w:rPr>
        <w:t>kerjasamanya</w:t>
      </w:r>
      <w:proofErr w:type="spellEnd"/>
      <w:r w:rsidRPr="00313FDE">
        <w:rPr>
          <w:rFonts w:ascii="Arial" w:hAnsi="Arial" w:cs="Arial"/>
        </w:rPr>
        <w:t xml:space="preserve"> kami </w:t>
      </w:r>
      <w:proofErr w:type="spellStart"/>
      <w:r w:rsidRPr="00313FDE">
        <w:rPr>
          <w:rFonts w:ascii="Arial" w:hAnsi="Arial" w:cs="Arial"/>
        </w:rPr>
        <w:t>ucapkan</w:t>
      </w:r>
      <w:proofErr w:type="spellEnd"/>
      <w:r w:rsidRPr="00313FDE">
        <w:rPr>
          <w:rFonts w:ascii="Arial" w:hAnsi="Arial" w:cs="Arial"/>
        </w:rPr>
        <w:t xml:space="preserve"> </w:t>
      </w:r>
      <w:proofErr w:type="spellStart"/>
      <w:r w:rsidRPr="00313FDE">
        <w:rPr>
          <w:rFonts w:ascii="Arial" w:hAnsi="Arial" w:cs="Arial"/>
        </w:rPr>
        <w:t>terima</w:t>
      </w:r>
      <w:proofErr w:type="spellEnd"/>
      <w:r w:rsidRPr="00313FDE">
        <w:rPr>
          <w:rFonts w:ascii="Arial" w:hAnsi="Arial" w:cs="Arial"/>
        </w:rPr>
        <w:t xml:space="preserve"> </w:t>
      </w:r>
      <w:proofErr w:type="spellStart"/>
      <w:r w:rsidRPr="00313FDE">
        <w:rPr>
          <w:rFonts w:ascii="Arial" w:hAnsi="Arial" w:cs="Arial"/>
        </w:rPr>
        <w:t>kasih</w:t>
      </w:r>
      <w:proofErr w:type="spellEnd"/>
    </w:p>
    <w:p w14:paraId="5829DE94" w14:textId="352CE378" w:rsidR="00020F9F" w:rsidRPr="00313FDE" w:rsidRDefault="00020F9F" w:rsidP="00020F9F">
      <w:pPr>
        <w:rPr>
          <w:rFonts w:ascii="Arial" w:hAnsi="Arial" w:cs="Arial"/>
        </w:rPr>
      </w:pPr>
      <w:r w:rsidRPr="00313FDE">
        <w:rPr>
          <w:rFonts w:ascii="Arial" w:hAnsi="Arial" w:cs="Arial"/>
        </w:rPr>
        <w:t xml:space="preserve"> </w:t>
      </w:r>
    </w:p>
    <w:p w14:paraId="594CBE63" w14:textId="6AE5FAE4" w:rsidR="00020F9F" w:rsidRPr="00313FDE" w:rsidRDefault="00020F9F" w:rsidP="00020F9F">
      <w:pPr>
        <w:rPr>
          <w:rFonts w:ascii="Arial" w:hAnsi="Arial" w:cs="Arial"/>
        </w:rPr>
      </w:pPr>
      <w:r w:rsidRPr="00313FDE">
        <w:rPr>
          <w:rFonts w:ascii="Arial" w:hAnsi="Arial" w:cs="Arial"/>
        </w:rPr>
        <w:t xml:space="preserve">Padang, </w:t>
      </w:r>
      <w:r w:rsidR="00977918">
        <w:rPr>
          <w:rFonts w:ascii="Arial" w:hAnsi="Arial" w:cs="Arial"/>
        </w:rPr>
        <w:t xml:space="preserve">3 </w:t>
      </w:r>
      <w:proofErr w:type="spellStart"/>
      <w:r w:rsidR="00977918">
        <w:rPr>
          <w:rFonts w:ascii="Arial" w:hAnsi="Arial" w:cs="Arial"/>
        </w:rPr>
        <w:t>Juni</w:t>
      </w:r>
      <w:proofErr w:type="spellEnd"/>
      <w:r w:rsidRPr="00313FDE">
        <w:rPr>
          <w:rFonts w:ascii="Arial" w:hAnsi="Arial" w:cs="Arial"/>
        </w:rPr>
        <w:t xml:space="preserve"> 2025</w:t>
      </w:r>
    </w:p>
    <w:p w14:paraId="7030C802" w14:textId="32EAB80C" w:rsidR="00020F9F" w:rsidRPr="00313FDE" w:rsidRDefault="00020F9F" w:rsidP="00020F9F">
      <w:pPr>
        <w:rPr>
          <w:rFonts w:ascii="Arial" w:hAnsi="Arial" w:cs="Arial"/>
        </w:rPr>
      </w:pPr>
      <w:r w:rsidRPr="00313FDE">
        <w:rPr>
          <w:rFonts w:ascii="Arial" w:hAnsi="Arial" w:cs="Arial"/>
        </w:rPr>
        <w:t xml:space="preserve"> </w:t>
      </w:r>
    </w:p>
    <w:p w14:paraId="1A75F216" w14:textId="70E40FDC" w:rsidR="00020F9F" w:rsidRPr="00313FDE" w:rsidRDefault="00977918" w:rsidP="00020F9F">
      <w:pPr>
        <w:rPr>
          <w:rFonts w:ascii="Arial" w:hAnsi="Arial" w:cs="Arial"/>
        </w:rPr>
      </w:pPr>
      <w:r w:rsidRPr="00977918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64384" behindDoc="0" locked="0" layoutInCell="1" allowOverlap="1" wp14:anchorId="5258336F" wp14:editId="23D49B71">
            <wp:simplePos x="0" y="0"/>
            <wp:positionH relativeFrom="page">
              <wp:posOffset>405130</wp:posOffset>
            </wp:positionH>
            <wp:positionV relativeFrom="paragraph">
              <wp:posOffset>181610</wp:posOffset>
            </wp:positionV>
            <wp:extent cx="1161001" cy="1471923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001" cy="147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20F9F" w:rsidRPr="00313FDE">
        <w:rPr>
          <w:rFonts w:ascii="Arial" w:hAnsi="Arial" w:cs="Arial"/>
        </w:rPr>
        <w:t>Kabag</w:t>
      </w:r>
      <w:proofErr w:type="spellEnd"/>
      <w:r w:rsidR="00020F9F" w:rsidRPr="00313FDE">
        <w:rPr>
          <w:rFonts w:ascii="Arial" w:hAnsi="Arial" w:cs="Arial"/>
        </w:rPr>
        <w:t xml:space="preserve"> </w:t>
      </w:r>
      <w:proofErr w:type="spellStart"/>
      <w:r w:rsidR="00020F9F" w:rsidRPr="00313FDE">
        <w:rPr>
          <w:rFonts w:ascii="Arial" w:hAnsi="Arial" w:cs="Arial"/>
        </w:rPr>
        <w:t>Umum</w:t>
      </w:r>
      <w:proofErr w:type="spellEnd"/>
      <w:r w:rsidR="00020F9F" w:rsidRPr="00313FDE">
        <w:rPr>
          <w:rFonts w:ascii="Arial" w:hAnsi="Arial" w:cs="Arial"/>
        </w:rPr>
        <w:t xml:space="preserve"> dan </w:t>
      </w:r>
      <w:proofErr w:type="spellStart"/>
      <w:r w:rsidR="00020F9F" w:rsidRPr="00313FDE">
        <w:rPr>
          <w:rFonts w:ascii="Arial" w:hAnsi="Arial" w:cs="Arial"/>
        </w:rPr>
        <w:t>Keungan</w:t>
      </w:r>
      <w:proofErr w:type="spellEnd"/>
      <w:r w:rsidR="00020F9F" w:rsidRPr="00313FDE">
        <w:rPr>
          <w:rFonts w:ascii="Arial" w:hAnsi="Arial" w:cs="Arial"/>
        </w:rPr>
        <w:t xml:space="preserve"> </w:t>
      </w:r>
      <w:proofErr w:type="spellStart"/>
      <w:r w:rsidR="00020F9F" w:rsidRPr="00313FDE">
        <w:rPr>
          <w:rFonts w:ascii="Arial" w:hAnsi="Arial" w:cs="Arial"/>
        </w:rPr>
        <w:t>Selaku</w:t>
      </w:r>
      <w:proofErr w:type="spellEnd"/>
    </w:p>
    <w:p w14:paraId="39D4E51F" w14:textId="301C3EAE" w:rsidR="00020F9F" w:rsidRPr="00313FDE" w:rsidRDefault="00977918" w:rsidP="00020F9F">
      <w:pPr>
        <w:rPr>
          <w:rFonts w:ascii="Arial" w:hAnsi="Arial" w:cs="Arial"/>
        </w:rPr>
      </w:pPr>
      <w:r w:rsidRPr="00313FDE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03469287" wp14:editId="5D07F1A0">
            <wp:simplePos x="0" y="0"/>
            <wp:positionH relativeFrom="column">
              <wp:posOffset>-370205</wp:posOffset>
            </wp:positionH>
            <wp:positionV relativeFrom="paragraph">
              <wp:posOffset>93345</wp:posOffset>
            </wp:positionV>
            <wp:extent cx="212090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20F9F" w:rsidRPr="00313FDE">
        <w:rPr>
          <w:rFonts w:ascii="Arial" w:hAnsi="Arial" w:cs="Arial"/>
        </w:rPr>
        <w:t>Pejabat</w:t>
      </w:r>
      <w:proofErr w:type="spellEnd"/>
      <w:r w:rsidR="00020F9F" w:rsidRPr="00313FDE">
        <w:rPr>
          <w:rFonts w:ascii="Arial" w:hAnsi="Arial" w:cs="Arial"/>
        </w:rPr>
        <w:t xml:space="preserve"> </w:t>
      </w:r>
      <w:proofErr w:type="spellStart"/>
      <w:r w:rsidR="00020F9F" w:rsidRPr="00313FDE">
        <w:rPr>
          <w:rFonts w:ascii="Arial" w:hAnsi="Arial" w:cs="Arial"/>
        </w:rPr>
        <w:t>Pembuat</w:t>
      </w:r>
      <w:proofErr w:type="spellEnd"/>
      <w:r w:rsidR="00020F9F" w:rsidRPr="00313FDE">
        <w:rPr>
          <w:rFonts w:ascii="Arial" w:hAnsi="Arial" w:cs="Arial"/>
        </w:rPr>
        <w:t xml:space="preserve"> </w:t>
      </w:r>
      <w:proofErr w:type="spellStart"/>
      <w:r w:rsidR="00020F9F" w:rsidRPr="00313FDE">
        <w:rPr>
          <w:rFonts w:ascii="Arial" w:hAnsi="Arial" w:cs="Arial"/>
        </w:rPr>
        <w:t>Komitmen</w:t>
      </w:r>
      <w:proofErr w:type="spellEnd"/>
    </w:p>
    <w:p w14:paraId="3766B9C4" w14:textId="7009B23C" w:rsidR="00020F9F" w:rsidRPr="00313FDE" w:rsidRDefault="00020F9F" w:rsidP="00020F9F">
      <w:pPr>
        <w:rPr>
          <w:rFonts w:ascii="Arial" w:hAnsi="Arial" w:cs="Arial"/>
        </w:rPr>
      </w:pPr>
      <w:proofErr w:type="spellStart"/>
      <w:r w:rsidRPr="00313FDE">
        <w:rPr>
          <w:rFonts w:ascii="Arial" w:hAnsi="Arial" w:cs="Arial"/>
        </w:rPr>
        <w:t>Pengadilan</w:t>
      </w:r>
      <w:proofErr w:type="spellEnd"/>
      <w:r w:rsidRPr="00313FDE">
        <w:rPr>
          <w:rFonts w:ascii="Arial" w:hAnsi="Arial" w:cs="Arial"/>
        </w:rPr>
        <w:t xml:space="preserve"> Tinggi Agama Padang</w:t>
      </w:r>
    </w:p>
    <w:p w14:paraId="7AF1766E" w14:textId="337A2B83" w:rsidR="00020F9F" w:rsidRPr="00313FDE" w:rsidRDefault="00020F9F" w:rsidP="00020F9F">
      <w:pPr>
        <w:rPr>
          <w:rFonts w:ascii="Arial" w:hAnsi="Arial" w:cs="Arial"/>
        </w:rPr>
      </w:pPr>
      <w:r w:rsidRPr="00313FDE">
        <w:rPr>
          <w:rFonts w:ascii="Arial" w:hAnsi="Arial" w:cs="Arial"/>
        </w:rPr>
        <w:t xml:space="preserve"> </w:t>
      </w:r>
    </w:p>
    <w:p w14:paraId="1C595F30" w14:textId="409B32D2" w:rsidR="00020F9F" w:rsidRPr="00313FDE" w:rsidRDefault="00020F9F" w:rsidP="00020F9F">
      <w:pPr>
        <w:rPr>
          <w:rFonts w:ascii="Arial" w:hAnsi="Arial" w:cs="Arial"/>
        </w:rPr>
      </w:pPr>
      <w:r w:rsidRPr="00313FDE">
        <w:rPr>
          <w:rFonts w:ascii="Arial" w:hAnsi="Arial" w:cs="Arial"/>
        </w:rPr>
        <w:t xml:space="preserve"> </w:t>
      </w:r>
    </w:p>
    <w:p w14:paraId="2BA5666B" w14:textId="77777777" w:rsidR="00020F9F" w:rsidRPr="00313FDE" w:rsidRDefault="00020F9F" w:rsidP="00020F9F">
      <w:pPr>
        <w:rPr>
          <w:rFonts w:ascii="Arial" w:hAnsi="Arial" w:cs="Arial"/>
        </w:rPr>
      </w:pPr>
      <w:r w:rsidRPr="00313FDE">
        <w:rPr>
          <w:rFonts w:ascii="Arial" w:hAnsi="Arial" w:cs="Arial"/>
        </w:rPr>
        <w:t xml:space="preserve"> </w:t>
      </w:r>
    </w:p>
    <w:p w14:paraId="0356D045" w14:textId="77777777" w:rsidR="00020F9F" w:rsidRPr="00313FDE" w:rsidRDefault="00020F9F" w:rsidP="00020F9F">
      <w:pPr>
        <w:rPr>
          <w:rFonts w:ascii="Arial" w:hAnsi="Arial" w:cs="Arial"/>
          <w:b/>
          <w:bCs/>
        </w:rPr>
      </w:pPr>
      <w:r w:rsidRPr="00313FDE">
        <w:rPr>
          <w:rFonts w:ascii="Arial" w:hAnsi="Arial" w:cs="Arial"/>
          <w:b/>
          <w:bCs/>
        </w:rPr>
        <w:t xml:space="preserve"> </w:t>
      </w:r>
    </w:p>
    <w:p w14:paraId="34809FCA" w14:textId="23ADCA70" w:rsidR="00020F9F" w:rsidRPr="00313FDE" w:rsidRDefault="00020F9F" w:rsidP="00020F9F">
      <w:pPr>
        <w:rPr>
          <w:rFonts w:ascii="Arial" w:hAnsi="Arial" w:cs="Arial"/>
          <w:b/>
          <w:bCs/>
        </w:rPr>
      </w:pPr>
      <w:r w:rsidRPr="00313FDE">
        <w:rPr>
          <w:rFonts w:ascii="Arial" w:hAnsi="Arial" w:cs="Arial"/>
          <w:b/>
          <w:bCs/>
        </w:rPr>
        <w:t>Ismail</w:t>
      </w:r>
      <w:r w:rsidR="00977918">
        <w:rPr>
          <w:rFonts w:ascii="Arial" w:hAnsi="Arial" w:cs="Arial"/>
          <w:b/>
          <w:bCs/>
        </w:rPr>
        <w:t>, S. HI, M.A</w:t>
      </w:r>
    </w:p>
    <w:p w14:paraId="191D5959" w14:textId="52384FFC" w:rsidR="00BC552F" w:rsidRPr="00313FDE" w:rsidRDefault="00BC552F" w:rsidP="00020F9F">
      <w:pPr>
        <w:rPr>
          <w:rFonts w:ascii="Arial" w:hAnsi="Arial" w:cs="Arial"/>
          <w:lang w:val="en-GB"/>
        </w:rPr>
      </w:pPr>
    </w:p>
    <w:sectPr w:rsidR="00BC552F" w:rsidRPr="00313FDE">
      <w:pgSz w:w="11906" w:h="16838"/>
      <w:pgMar w:top="850" w:right="930" w:bottom="1497" w:left="172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6640" w14:textId="77777777" w:rsidR="008D5F51" w:rsidRDefault="008D5F51">
      <w:r>
        <w:separator/>
      </w:r>
    </w:p>
  </w:endnote>
  <w:endnote w:type="continuationSeparator" w:id="0">
    <w:p w14:paraId="692D07AC" w14:textId="77777777" w:rsidR="008D5F51" w:rsidRDefault="008D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5898" w14:textId="77777777" w:rsidR="008D5F51" w:rsidRDefault="008D5F51">
      <w:r>
        <w:separator/>
      </w:r>
    </w:p>
  </w:footnote>
  <w:footnote w:type="continuationSeparator" w:id="0">
    <w:p w14:paraId="13D321A8" w14:textId="77777777" w:rsidR="008D5F51" w:rsidRDefault="008D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BC01"/>
    <w:multiLevelType w:val="singleLevel"/>
    <w:tmpl w:val="013CBC0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5F4E94D"/>
    <w:multiLevelType w:val="singleLevel"/>
    <w:tmpl w:val="05F4E94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AEA"/>
    <w:rsid w:val="00020F9F"/>
    <w:rsid w:val="00196AEA"/>
    <w:rsid w:val="00313FDE"/>
    <w:rsid w:val="00445113"/>
    <w:rsid w:val="005615A2"/>
    <w:rsid w:val="006E5E9A"/>
    <w:rsid w:val="008A140C"/>
    <w:rsid w:val="008D5F51"/>
    <w:rsid w:val="00953491"/>
    <w:rsid w:val="00977918"/>
    <w:rsid w:val="009B0F63"/>
    <w:rsid w:val="00A74419"/>
    <w:rsid w:val="00AD2D59"/>
    <w:rsid w:val="00BC552F"/>
    <w:rsid w:val="00DF4012"/>
    <w:rsid w:val="00F33D39"/>
    <w:rsid w:val="171A3C0E"/>
    <w:rsid w:val="1FC00BA4"/>
    <w:rsid w:val="203C2A8D"/>
    <w:rsid w:val="3321133C"/>
    <w:rsid w:val="5E2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E774FE"/>
  <w15:docId w15:val="{C6A2DF0E-4530-49B0-A309-526A5FD9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 Meiliyana R</dc:creator>
  <cp:lastModifiedBy>MyBook PRO K3</cp:lastModifiedBy>
  <cp:revision>2</cp:revision>
  <cp:lastPrinted>2025-06-03T08:06:00Z</cp:lastPrinted>
  <dcterms:created xsi:type="dcterms:W3CDTF">2025-07-03T05:09:00Z</dcterms:created>
  <dcterms:modified xsi:type="dcterms:W3CDTF">2025-07-03T05:09:00Z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1CF3D5C2A8F14D5FB3DEF4874F8A4692_13</vt:lpwstr>
  </property>
</Properties>
</file>