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C61F" w14:textId="77777777" w:rsidR="005224CC" w:rsidRPr="0029033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5561C2CB" wp14:editId="227ACC53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98A2C" w14:textId="77777777" w:rsidR="005224CC" w:rsidRPr="00620C57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63B69E0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6FD8C5BC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6A26A5AB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67AE925F" w14:textId="738E0C79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 xml:space="preserve">NOMOR: </w:t>
      </w:r>
      <w:r w:rsidR="002B501D" w:rsidRPr="002B501D">
        <w:rPr>
          <w:rFonts w:ascii="Bookman Old Style" w:hAnsi="Bookman Old Style" w:cs="Tahoma"/>
          <w:sz w:val="21"/>
          <w:szCs w:val="21"/>
          <w:lang w:val="id-ID"/>
        </w:rPr>
        <w:t>/KPTA.W3-A/KP4.1.3/</w:t>
      </w:r>
      <w:r w:rsidR="00BA5DA4">
        <w:rPr>
          <w:rFonts w:ascii="Bookman Old Style" w:hAnsi="Bookman Old Style" w:cs="Tahoma"/>
          <w:sz w:val="21"/>
          <w:szCs w:val="21"/>
          <w:lang w:val="id-ID"/>
        </w:rPr>
        <w:t>V</w:t>
      </w:r>
      <w:r w:rsidR="002B501D" w:rsidRPr="002B501D">
        <w:rPr>
          <w:rFonts w:ascii="Bookman Old Style" w:hAnsi="Bookman Old Style" w:cs="Tahoma"/>
          <w:sz w:val="21"/>
          <w:szCs w:val="21"/>
          <w:lang w:val="id-ID"/>
        </w:rPr>
        <w:t>/2024</w:t>
      </w:r>
    </w:p>
    <w:p w14:paraId="2F322D04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32F5B88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17B44D10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65DAA088" w14:textId="77777777" w:rsidR="003532A5" w:rsidRDefault="003532A5" w:rsidP="00BA5DA4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 w:rsidRPr="0029095D">
        <w:rPr>
          <w:rFonts w:ascii="Bookman Old Style" w:hAnsi="Bookman Old Style"/>
          <w:bCs/>
          <w:sz w:val="21"/>
          <w:szCs w:val="21"/>
        </w:rPr>
        <w:t xml:space="preserve">PEMBENTUKAN PANITIA PELAKSANA PELANTIKAN </w:t>
      </w:r>
    </w:p>
    <w:p w14:paraId="0F4D6883" w14:textId="77777777" w:rsidR="003532A5" w:rsidRDefault="003532A5" w:rsidP="00BA5DA4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HAKIM TINGGI, KETUA PENGADILAN AGAMA, PERPISAHAN DAN </w:t>
      </w:r>
      <w:r>
        <w:rPr>
          <w:rFonts w:ascii="Bookman Old Style" w:hAnsi="Bookman Old Style"/>
          <w:bCs/>
          <w:sz w:val="21"/>
          <w:szCs w:val="21"/>
        </w:rPr>
        <w:br/>
        <w:t>RAPAT KOORDINASI PIMPINAN PENGADILAN AGAMA SE SUMATERA BARAT</w:t>
      </w:r>
    </w:p>
    <w:p w14:paraId="01342B85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49762B2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14FEBDE8" w14:textId="77777777" w:rsidR="005224CC" w:rsidRPr="00D93B34" w:rsidRDefault="005224CC" w:rsidP="00B74B7F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73302CB4" w14:textId="10FB773A" w:rsidR="00D93B34" w:rsidRPr="00924AB9" w:rsidRDefault="00B74B7F" w:rsidP="00BA5DA4">
      <w:pPr>
        <w:tabs>
          <w:tab w:val="left" w:pos="1498"/>
          <w:tab w:val="left" w:pos="1843"/>
        </w:tabs>
        <w:spacing w:after="0" w:line="240" w:lineRule="auto"/>
        <w:ind w:left="2126" w:hanging="2127"/>
        <w:jc w:val="both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>a.</w:t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bahwa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kelancaran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pelaksanaan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r w:rsidR="003532A5">
        <w:rPr>
          <w:rFonts w:ascii="Bookman Old Style" w:hAnsi="Bookman Old Style"/>
          <w:sz w:val="21"/>
          <w:szCs w:val="21"/>
        </w:rPr>
        <w:t>a</w:t>
      </w:r>
      <w:r w:rsidR="003532A5" w:rsidRPr="00924AB9">
        <w:rPr>
          <w:rFonts w:ascii="Bookman Old Style" w:hAnsi="Bookman Old Style"/>
          <w:sz w:val="21"/>
          <w:szCs w:val="21"/>
        </w:rPr>
        <w:t xml:space="preserve">cara </w:t>
      </w:r>
      <w:proofErr w:type="spellStart"/>
      <w:r w:rsidR="003532A5">
        <w:rPr>
          <w:rFonts w:ascii="Bookman Old Style" w:hAnsi="Bookman Old Style"/>
          <w:sz w:val="21"/>
          <w:szCs w:val="21"/>
        </w:rPr>
        <w:t>Pelantikan</w:t>
      </w:r>
      <w:proofErr w:type="spellEnd"/>
      <w:r w:rsidR="003532A5">
        <w:rPr>
          <w:rFonts w:ascii="Bookman Old Style" w:hAnsi="Bookman Old Style"/>
          <w:sz w:val="21"/>
          <w:szCs w:val="21"/>
        </w:rPr>
        <w:t xml:space="preserve"> Hakim Tinggi, </w:t>
      </w:r>
      <w:proofErr w:type="spellStart"/>
      <w:r w:rsidR="003532A5">
        <w:rPr>
          <w:rFonts w:ascii="Bookman Old Style" w:hAnsi="Bookman Old Style"/>
          <w:sz w:val="21"/>
          <w:szCs w:val="21"/>
        </w:rPr>
        <w:t>Ketua</w:t>
      </w:r>
      <w:proofErr w:type="spellEnd"/>
      <w:r w:rsidR="003532A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>
        <w:rPr>
          <w:rFonts w:ascii="Bookman Old Style" w:hAnsi="Bookman Old Style"/>
          <w:sz w:val="21"/>
          <w:szCs w:val="21"/>
        </w:rPr>
        <w:t>Pengadilan</w:t>
      </w:r>
      <w:proofErr w:type="spellEnd"/>
      <w:r w:rsidR="003532A5">
        <w:rPr>
          <w:rFonts w:ascii="Bookman Old Style" w:hAnsi="Bookman Old Style"/>
          <w:sz w:val="21"/>
          <w:szCs w:val="21"/>
        </w:rPr>
        <w:t xml:space="preserve"> Agama, </w:t>
      </w:r>
      <w:proofErr w:type="spellStart"/>
      <w:r w:rsidR="003532A5">
        <w:rPr>
          <w:rFonts w:ascii="Bookman Old Style" w:hAnsi="Bookman Old Style"/>
          <w:sz w:val="21"/>
          <w:szCs w:val="21"/>
        </w:rPr>
        <w:t>Perpisahan</w:t>
      </w:r>
      <w:proofErr w:type="spellEnd"/>
      <w:r w:rsidR="003532A5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3532A5">
        <w:rPr>
          <w:rFonts w:ascii="Bookman Old Style" w:hAnsi="Bookman Old Style"/>
          <w:sz w:val="21"/>
          <w:szCs w:val="21"/>
        </w:rPr>
        <w:t>Rapat</w:t>
      </w:r>
      <w:proofErr w:type="spellEnd"/>
      <w:r w:rsidR="003532A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>
        <w:rPr>
          <w:rFonts w:ascii="Bookman Old Style" w:hAnsi="Bookman Old Style"/>
          <w:sz w:val="21"/>
          <w:szCs w:val="21"/>
        </w:rPr>
        <w:t>Koordinasi</w:t>
      </w:r>
      <w:proofErr w:type="spellEnd"/>
      <w:r w:rsidR="003532A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>
        <w:rPr>
          <w:rFonts w:ascii="Bookman Old Style" w:hAnsi="Bookman Old Style"/>
          <w:sz w:val="21"/>
          <w:szCs w:val="21"/>
        </w:rPr>
        <w:t>Pimpinan</w:t>
      </w:r>
      <w:proofErr w:type="spellEnd"/>
      <w:r w:rsidR="003532A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>
        <w:rPr>
          <w:rFonts w:ascii="Bookman Old Style" w:hAnsi="Bookman Old Style"/>
          <w:sz w:val="21"/>
          <w:szCs w:val="21"/>
        </w:rPr>
        <w:t>Pengadilan</w:t>
      </w:r>
      <w:proofErr w:type="spellEnd"/>
      <w:r w:rsidR="003532A5">
        <w:rPr>
          <w:rFonts w:ascii="Bookman Old Style" w:hAnsi="Bookman Old Style"/>
          <w:sz w:val="21"/>
          <w:szCs w:val="21"/>
        </w:rPr>
        <w:t xml:space="preserve"> Agama Se</w:t>
      </w:r>
      <w:r w:rsidR="00BA5DA4">
        <w:rPr>
          <w:rFonts w:ascii="Bookman Old Style" w:hAnsi="Bookman Old Style"/>
          <w:sz w:val="21"/>
          <w:szCs w:val="21"/>
        </w:rPr>
        <w:t xml:space="preserve"> </w:t>
      </w:r>
      <w:r w:rsidR="003532A5">
        <w:rPr>
          <w:rFonts w:ascii="Bookman Old Style" w:hAnsi="Bookman Old Style"/>
          <w:sz w:val="21"/>
          <w:szCs w:val="21"/>
        </w:rPr>
        <w:t xml:space="preserve">Sumatera Barat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dipandang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perlu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membentuk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Panitia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Pelaksana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>;</w:t>
      </w:r>
    </w:p>
    <w:p w14:paraId="1A2FF84B" w14:textId="0095459E" w:rsidR="00D93B34" w:rsidRPr="00924AB9" w:rsidRDefault="00D93B34" w:rsidP="00BA5DA4">
      <w:pPr>
        <w:numPr>
          <w:ilvl w:val="0"/>
          <w:numId w:val="29"/>
        </w:numPr>
        <w:tabs>
          <w:tab w:val="clear" w:pos="2700"/>
          <w:tab w:val="left" w:pos="1526"/>
        </w:tabs>
        <w:spacing w:after="0" w:line="240" w:lineRule="auto"/>
        <w:ind w:left="2126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24AB9">
        <w:rPr>
          <w:rFonts w:ascii="Bookman Old Style" w:hAnsi="Bookman Old Style"/>
          <w:sz w:val="21"/>
          <w:szCs w:val="21"/>
        </w:rPr>
        <w:t>bahwa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r w:rsidR="001E41E9">
        <w:rPr>
          <w:rFonts w:ascii="Bookman Old Style" w:hAnsi="Bookman Old Style"/>
          <w:sz w:val="21"/>
          <w:szCs w:val="21"/>
        </w:rPr>
        <w:t xml:space="preserve">Hakim dan </w:t>
      </w:r>
      <w:proofErr w:type="spellStart"/>
      <w:r w:rsidR="001E41E9">
        <w:rPr>
          <w:rFonts w:ascii="Bookman Old Style" w:hAnsi="Bookman Old Style"/>
          <w:sz w:val="21"/>
          <w:szCs w:val="21"/>
        </w:rPr>
        <w:t>Aparatur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tersebut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dalam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lampiran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keputusan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ini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dipandang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cakap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memenuhi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syarat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melaksanakan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acara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dimaksud</w:t>
      </w:r>
      <w:proofErr w:type="spellEnd"/>
      <w:r w:rsidRPr="00924AB9">
        <w:rPr>
          <w:rFonts w:ascii="Bookman Old Style" w:hAnsi="Bookman Old Style"/>
          <w:sz w:val="21"/>
          <w:szCs w:val="21"/>
        </w:rPr>
        <w:t>;</w:t>
      </w:r>
    </w:p>
    <w:p w14:paraId="6BDF3800" w14:textId="3D55154F" w:rsidR="00620C57" w:rsidRPr="002B501D" w:rsidRDefault="00620C57" w:rsidP="00D93B34">
      <w:pPr>
        <w:pStyle w:val="BodyTextIndent3"/>
        <w:rPr>
          <w:rFonts w:ascii="Bookman Old Style" w:hAnsi="Bookman Old Style" w:cs="Tahoma"/>
          <w:bCs/>
          <w:sz w:val="16"/>
          <w:szCs w:val="16"/>
        </w:rPr>
      </w:pPr>
    </w:p>
    <w:p w14:paraId="1B460C03" w14:textId="77777777" w:rsidR="00D93B34" w:rsidRPr="00924AB9" w:rsidRDefault="00B74B7F" w:rsidP="00D93B34">
      <w:pPr>
        <w:tabs>
          <w:tab w:val="left" w:pos="1484"/>
          <w:tab w:val="left" w:pos="1843"/>
        </w:tabs>
        <w:spacing w:after="0"/>
        <w:ind w:left="2126" w:hanging="2128"/>
        <w:jc w:val="both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bookmarkStart w:id="0" w:name="_Hlk157519136"/>
      <w:proofErr w:type="spellStart"/>
      <w:r w:rsidR="00D93B34"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7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1989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Peradilan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sebagaimana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telah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dua kali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diubah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terakhir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dengan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50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2009;</w:t>
      </w:r>
    </w:p>
    <w:p w14:paraId="694796B8" w14:textId="77777777" w:rsidR="00D93B34" w:rsidRPr="00924AB9" w:rsidRDefault="00D93B34" w:rsidP="00D93B34">
      <w:pPr>
        <w:numPr>
          <w:ilvl w:val="0"/>
          <w:numId w:val="30"/>
        </w:numPr>
        <w:tabs>
          <w:tab w:val="clear" w:pos="2700"/>
        </w:tabs>
        <w:spacing w:after="0" w:line="240" w:lineRule="auto"/>
        <w:ind w:left="2126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20</w:t>
      </w:r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20</w:t>
      </w:r>
      <w:r>
        <w:rPr>
          <w:rFonts w:ascii="Bookman Old Style" w:hAnsi="Bookman Old Style"/>
          <w:sz w:val="21"/>
          <w:szCs w:val="21"/>
        </w:rPr>
        <w:t>23</w:t>
      </w:r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Aparatur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Sipil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Negara;</w:t>
      </w:r>
    </w:p>
    <w:p w14:paraId="7A6E038E" w14:textId="77777777" w:rsidR="00D93B34" w:rsidRDefault="00D93B34" w:rsidP="00D93B34">
      <w:pPr>
        <w:numPr>
          <w:ilvl w:val="0"/>
          <w:numId w:val="30"/>
        </w:numPr>
        <w:tabs>
          <w:tab w:val="clear" w:pos="2700"/>
        </w:tabs>
        <w:spacing w:after="0" w:line="240" w:lineRule="auto"/>
        <w:ind w:left="2126" w:hanging="284"/>
        <w:jc w:val="both"/>
        <w:rPr>
          <w:rFonts w:ascii="Bookman Old Style" w:hAnsi="Bookman Old Style"/>
          <w:sz w:val="21"/>
          <w:szCs w:val="21"/>
        </w:rPr>
      </w:pPr>
      <w:r w:rsidRPr="00924AB9"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Ketua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Mahkamah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125/KMA/SK/IX/2009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Pendelegasian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sebagian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Wewenang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kepada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Para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Pejabat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Eselon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I dan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Ketua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Pengadilan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Tingkat Banding di </w:t>
      </w:r>
      <w:proofErr w:type="spellStart"/>
      <w:r w:rsidRPr="00924AB9">
        <w:rPr>
          <w:rFonts w:ascii="Bookman Old Style" w:hAnsi="Bookman Old Style"/>
          <w:sz w:val="21"/>
          <w:szCs w:val="21"/>
        </w:rPr>
        <w:t>lingkungan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Mahkamah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Penandatanganan Keputusan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dibidang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924AB9">
        <w:rPr>
          <w:rFonts w:ascii="Bookman Old Style" w:hAnsi="Bookman Old Style"/>
          <w:sz w:val="21"/>
          <w:szCs w:val="21"/>
        </w:rPr>
        <w:t>;</w:t>
      </w:r>
    </w:p>
    <w:bookmarkEnd w:id="0"/>
    <w:p w14:paraId="4D2E77A5" w14:textId="698B624F" w:rsidR="00D40BC1" w:rsidRPr="00D93B34" w:rsidRDefault="00D40BC1" w:rsidP="00D93B34">
      <w:pPr>
        <w:pStyle w:val="BodyTextIndent3"/>
        <w:tabs>
          <w:tab w:val="clear" w:pos="2160"/>
        </w:tabs>
        <w:ind w:left="2127" w:hanging="2127"/>
        <w:rPr>
          <w:rFonts w:ascii="Bookman Old Style" w:hAnsi="Bookman Old Style" w:cs="Tahoma"/>
          <w:bCs/>
          <w:sz w:val="16"/>
          <w:szCs w:val="16"/>
        </w:rPr>
      </w:pPr>
    </w:p>
    <w:p w14:paraId="7AC0F646" w14:textId="004AD801" w:rsidR="00B74B7F" w:rsidRPr="00D40BC1" w:rsidRDefault="00B74B7F" w:rsidP="000F5B78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57B4D483" w14:textId="77777777" w:rsidR="00B74B7F" w:rsidRPr="00D93B34" w:rsidRDefault="00B74B7F" w:rsidP="000F5B78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1210A6B1" w14:textId="1129A70E" w:rsidR="00D40BC1" w:rsidRDefault="00B74B7F" w:rsidP="00BA5DA4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proofErr w:type="gramStart"/>
      <w:r w:rsidRPr="00D40BC1">
        <w:rPr>
          <w:rFonts w:ascii="Bookman Old Style" w:hAnsi="Bookman Old Style" w:cs="Tahoma"/>
          <w:sz w:val="21"/>
          <w:szCs w:val="21"/>
        </w:rPr>
        <w:tab/>
      </w:r>
      <w:r w:rsidR="00D93B34">
        <w:rPr>
          <w:rFonts w:ascii="Bookman Old Style" w:hAnsi="Bookman Old Style" w:cs="Tahoma"/>
          <w:sz w:val="21"/>
          <w:szCs w:val="21"/>
        </w:rPr>
        <w:t xml:space="preserve"> </w:t>
      </w:r>
      <w:r w:rsidRPr="00D40BC1">
        <w:rPr>
          <w:rFonts w:ascii="Bookman Old Style" w:hAnsi="Bookman Old Style" w:cs="Tahoma"/>
          <w:sz w:val="21"/>
          <w:szCs w:val="21"/>
        </w:rPr>
        <w:t>:</w:t>
      </w:r>
      <w:proofErr w:type="gramEnd"/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 xml:space="preserve">KEPUTUSAN KETUA PENGADILAN TINGGI AGAMA PADANG TENTANG </w:t>
      </w:r>
      <w:r w:rsidR="00B00F50">
        <w:rPr>
          <w:rFonts w:ascii="Bookman Old Style" w:hAnsi="Bookman Old Style"/>
          <w:sz w:val="21"/>
          <w:szCs w:val="21"/>
        </w:rPr>
        <w:t xml:space="preserve"> </w:t>
      </w:r>
      <w:r w:rsidR="009B044A">
        <w:rPr>
          <w:rFonts w:ascii="Bookman Old Style" w:hAnsi="Bookman Old Style"/>
          <w:sz w:val="21"/>
          <w:szCs w:val="21"/>
        </w:rPr>
        <w:br/>
      </w:r>
      <w:r w:rsidR="001E41E9">
        <w:rPr>
          <w:rFonts w:ascii="Bookman Old Style" w:hAnsi="Bookman Old Style"/>
          <w:sz w:val="21"/>
          <w:szCs w:val="21"/>
        </w:rPr>
        <w:t xml:space="preserve">PEMBENTUKAN </w:t>
      </w:r>
      <w:r w:rsidR="00D93B34">
        <w:rPr>
          <w:rFonts w:ascii="Bookman Old Style" w:hAnsi="Bookman Old Style"/>
          <w:sz w:val="21"/>
          <w:szCs w:val="21"/>
        </w:rPr>
        <w:t xml:space="preserve">PANITIA PELAKSANA PELANTIKAN </w:t>
      </w:r>
      <w:r w:rsidR="00BA5DA4">
        <w:rPr>
          <w:rFonts w:ascii="Bookman Old Style" w:hAnsi="Bookman Old Style"/>
          <w:sz w:val="21"/>
          <w:szCs w:val="21"/>
        </w:rPr>
        <w:t>HAKIM TINGGI, KETUA PENGADILAN AGAMA, PERPISAHAN DAN RAPAT KOORDINASI PIMPINAN</w:t>
      </w:r>
      <w:r w:rsidR="00D93B34">
        <w:rPr>
          <w:rFonts w:ascii="Bookman Old Style" w:hAnsi="Bookman Old Style"/>
          <w:sz w:val="21"/>
          <w:szCs w:val="21"/>
        </w:rPr>
        <w:t xml:space="preserve"> PENGADILAN AGAMA </w:t>
      </w:r>
      <w:r w:rsidR="00BA5DA4">
        <w:rPr>
          <w:rFonts w:ascii="Bookman Old Style" w:hAnsi="Bookman Old Style"/>
          <w:sz w:val="21"/>
          <w:szCs w:val="21"/>
        </w:rPr>
        <w:t>SE SUMATERA BARAT</w:t>
      </w:r>
      <w:r w:rsidR="00620C57" w:rsidRPr="00D40BC1">
        <w:rPr>
          <w:rFonts w:ascii="Bookman Old Style" w:hAnsi="Bookman Old Style"/>
          <w:sz w:val="21"/>
          <w:szCs w:val="21"/>
        </w:rPr>
        <w:t>;</w:t>
      </w:r>
    </w:p>
    <w:p w14:paraId="08A7EF1E" w14:textId="249B2D07" w:rsidR="00D93B34" w:rsidRPr="0029095D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 xml:space="preserve">KESATU 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</w:r>
      <w:proofErr w:type="spellStart"/>
      <w:r w:rsidRPr="0029095D">
        <w:rPr>
          <w:rFonts w:ascii="Bookman Old Style" w:hAnsi="Bookman Old Style"/>
          <w:sz w:val="21"/>
          <w:szCs w:val="21"/>
        </w:rPr>
        <w:t>Menunjuk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r w:rsidR="001E41E9">
        <w:rPr>
          <w:rFonts w:ascii="Bookman Old Style" w:hAnsi="Bookman Old Style"/>
          <w:sz w:val="21"/>
          <w:szCs w:val="21"/>
        </w:rPr>
        <w:t xml:space="preserve">Hakim dan </w:t>
      </w:r>
      <w:proofErr w:type="spellStart"/>
      <w:r w:rsidR="001E41E9">
        <w:rPr>
          <w:rFonts w:ascii="Bookman Old Style" w:hAnsi="Bookman Old Style"/>
          <w:sz w:val="21"/>
          <w:szCs w:val="21"/>
        </w:rPr>
        <w:t>Aparatur</w:t>
      </w:r>
      <w:proofErr w:type="spellEnd"/>
      <w:r w:rsidR="001E41E9" w:rsidRPr="00924AB9">
        <w:rPr>
          <w:rFonts w:ascii="Bookman Old Style" w:hAnsi="Bookman Old Style"/>
          <w:sz w:val="21"/>
          <w:szCs w:val="21"/>
        </w:rPr>
        <w:t xml:space="preserve"> </w:t>
      </w:r>
      <w:r w:rsidRPr="0029095D">
        <w:rPr>
          <w:rFonts w:ascii="Bookman Old Style" w:hAnsi="Bookman Old Style"/>
          <w:sz w:val="21"/>
          <w:szCs w:val="21"/>
        </w:rPr>
        <w:t xml:space="preserve">yang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tersebut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namanya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pada daftar </w:t>
      </w:r>
      <w:proofErr w:type="spellStart"/>
      <w:r w:rsidRPr="0029095D">
        <w:rPr>
          <w:rFonts w:ascii="Bookman Old Style" w:hAnsi="Bookman Old Style"/>
          <w:sz w:val="21"/>
          <w:szCs w:val="21"/>
        </w:rPr>
        <w:t>lampiran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keputusan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ini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sebagai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Panitia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Pelaksana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5DA4">
        <w:rPr>
          <w:rFonts w:ascii="Bookman Old Style" w:hAnsi="Bookman Old Style"/>
          <w:sz w:val="21"/>
          <w:szCs w:val="21"/>
        </w:rPr>
        <w:t>Pelantikan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Hakim Tinggi, </w:t>
      </w:r>
      <w:proofErr w:type="spellStart"/>
      <w:r w:rsidR="00BA5DA4">
        <w:rPr>
          <w:rFonts w:ascii="Bookman Old Style" w:hAnsi="Bookman Old Style"/>
          <w:sz w:val="21"/>
          <w:szCs w:val="21"/>
        </w:rPr>
        <w:t>Ketua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5DA4">
        <w:rPr>
          <w:rFonts w:ascii="Bookman Old Style" w:hAnsi="Bookman Old Style"/>
          <w:sz w:val="21"/>
          <w:szCs w:val="21"/>
        </w:rPr>
        <w:t>Pengadilan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Agama, </w:t>
      </w:r>
      <w:proofErr w:type="spellStart"/>
      <w:r w:rsidR="00BA5DA4">
        <w:rPr>
          <w:rFonts w:ascii="Bookman Old Style" w:hAnsi="Bookman Old Style"/>
          <w:sz w:val="21"/>
          <w:szCs w:val="21"/>
        </w:rPr>
        <w:t>Perpisahan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BA5DA4">
        <w:rPr>
          <w:rFonts w:ascii="Bookman Old Style" w:hAnsi="Bookman Old Style"/>
          <w:sz w:val="21"/>
          <w:szCs w:val="21"/>
        </w:rPr>
        <w:t>Rapat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5DA4">
        <w:rPr>
          <w:rFonts w:ascii="Bookman Old Style" w:hAnsi="Bookman Old Style"/>
          <w:sz w:val="21"/>
          <w:szCs w:val="21"/>
        </w:rPr>
        <w:t>Koordinasi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5DA4">
        <w:rPr>
          <w:rFonts w:ascii="Bookman Old Style" w:hAnsi="Bookman Old Style"/>
          <w:sz w:val="21"/>
          <w:szCs w:val="21"/>
        </w:rPr>
        <w:t>Pimpinan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5DA4">
        <w:rPr>
          <w:rFonts w:ascii="Bookman Old Style" w:hAnsi="Bookman Old Style"/>
          <w:sz w:val="21"/>
          <w:szCs w:val="21"/>
        </w:rPr>
        <w:t>Pengadilan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Agama Se Sumatera Barat</w:t>
      </w:r>
      <w:r w:rsidRPr="0029095D">
        <w:rPr>
          <w:rFonts w:ascii="Bookman Old Style" w:hAnsi="Bookman Old Style"/>
          <w:sz w:val="21"/>
          <w:szCs w:val="21"/>
        </w:rPr>
        <w:t>;</w:t>
      </w:r>
    </w:p>
    <w:p w14:paraId="2D8CFCAF" w14:textId="5F69EF23" w:rsidR="00D93B34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 xml:space="preserve">KEDUA 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</w:r>
      <w:proofErr w:type="spellStart"/>
      <w:r w:rsidRPr="0029095D">
        <w:rPr>
          <w:rFonts w:ascii="Bookman Old Style" w:hAnsi="Bookman Old Style"/>
          <w:sz w:val="21"/>
          <w:szCs w:val="21"/>
        </w:rPr>
        <w:t>Panitia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Pelaksana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bertugas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merencanakan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melaksanakan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bertanggung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jawab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atas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5DA4">
        <w:rPr>
          <w:rFonts w:ascii="Bookman Old Style" w:hAnsi="Bookman Old Style"/>
          <w:sz w:val="21"/>
          <w:szCs w:val="21"/>
        </w:rPr>
        <w:t>Pelantikan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Hakim Tinggi, </w:t>
      </w:r>
      <w:proofErr w:type="spellStart"/>
      <w:r w:rsidR="00BA5DA4">
        <w:rPr>
          <w:rFonts w:ascii="Bookman Old Style" w:hAnsi="Bookman Old Style"/>
          <w:sz w:val="21"/>
          <w:szCs w:val="21"/>
        </w:rPr>
        <w:t>Ketua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5DA4">
        <w:rPr>
          <w:rFonts w:ascii="Bookman Old Style" w:hAnsi="Bookman Old Style"/>
          <w:sz w:val="21"/>
          <w:szCs w:val="21"/>
        </w:rPr>
        <w:t>Pengadilan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Agama, </w:t>
      </w:r>
      <w:proofErr w:type="spellStart"/>
      <w:r w:rsidR="00BA5DA4">
        <w:rPr>
          <w:rFonts w:ascii="Bookman Old Style" w:hAnsi="Bookman Old Style"/>
          <w:sz w:val="21"/>
          <w:szCs w:val="21"/>
        </w:rPr>
        <w:t>Perpisahan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BA5DA4">
        <w:rPr>
          <w:rFonts w:ascii="Bookman Old Style" w:hAnsi="Bookman Old Style"/>
          <w:sz w:val="21"/>
          <w:szCs w:val="21"/>
        </w:rPr>
        <w:t>Rapat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5DA4">
        <w:rPr>
          <w:rFonts w:ascii="Bookman Old Style" w:hAnsi="Bookman Old Style"/>
          <w:sz w:val="21"/>
          <w:szCs w:val="21"/>
        </w:rPr>
        <w:t>Koordinasi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5DA4">
        <w:rPr>
          <w:rFonts w:ascii="Bookman Old Style" w:hAnsi="Bookman Old Style"/>
          <w:sz w:val="21"/>
          <w:szCs w:val="21"/>
        </w:rPr>
        <w:t>Pimpinan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5DA4">
        <w:rPr>
          <w:rFonts w:ascii="Bookman Old Style" w:hAnsi="Bookman Old Style"/>
          <w:sz w:val="21"/>
          <w:szCs w:val="21"/>
        </w:rPr>
        <w:t>Pengadilan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Agama Se Sumatera Barat</w:t>
      </w:r>
      <w:r w:rsidRPr="0029095D">
        <w:rPr>
          <w:rFonts w:ascii="Bookman Old Style" w:hAnsi="Bookman Old Style"/>
          <w:sz w:val="21"/>
          <w:szCs w:val="21"/>
        </w:rPr>
        <w:t>;</w:t>
      </w:r>
    </w:p>
    <w:p w14:paraId="14FDD42F" w14:textId="45D1A8AF" w:rsidR="00D40BC1" w:rsidRPr="00D40BC1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>KETIGA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  <w:t xml:space="preserve">Keputusan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ini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berlaku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sejak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tanggal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ditetapkan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dengan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ketentuan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bahwa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segala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sesuatu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diubah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diperbaiki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sebagaimana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mestinya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apabila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dikemudian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hari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ternyata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terdapat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kekeliruan</w:t>
      </w:r>
      <w:proofErr w:type="spellEnd"/>
      <w:r w:rsidRPr="0029095D">
        <w:rPr>
          <w:rFonts w:ascii="Bookman Old Style" w:hAnsi="Bookman Old Style"/>
          <w:sz w:val="21"/>
          <w:szCs w:val="21"/>
        </w:rPr>
        <w:t>.</w:t>
      </w:r>
    </w:p>
    <w:p w14:paraId="6B7136FB" w14:textId="77777777" w:rsidR="00D40BC1" w:rsidRPr="00D93B34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6"/>
          <w:szCs w:val="16"/>
        </w:rPr>
      </w:pPr>
    </w:p>
    <w:p w14:paraId="74E009FA" w14:textId="77777777" w:rsidR="00D40BC1" w:rsidRPr="00BA5DA4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43BEE3F2" w14:textId="0C7B3E29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/>
          <w:sz w:val="21"/>
          <w:szCs w:val="21"/>
        </w:rPr>
        <w:t>Ditetapkan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di Padang</w:t>
      </w:r>
    </w:p>
    <w:p w14:paraId="0D3B9847" w14:textId="10E1DAC0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D40BC1">
        <w:rPr>
          <w:rFonts w:ascii="Bookman Old Style" w:hAnsi="Bookman Old Style"/>
          <w:sz w:val="21"/>
          <w:szCs w:val="21"/>
        </w:rPr>
        <w:t>tanggal</w:t>
      </w:r>
      <w:proofErr w:type="spellEnd"/>
      <w:r w:rsidR="008A4ECC" w:rsidRPr="00D40BC1">
        <w:rPr>
          <w:rFonts w:ascii="Bookman Old Style" w:hAnsi="Bookman Old Style"/>
          <w:sz w:val="21"/>
          <w:szCs w:val="21"/>
        </w:rPr>
        <w:t xml:space="preserve"> </w:t>
      </w:r>
      <w:r w:rsidR="00BA5DA4">
        <w:rPr>
          <w:rFonts w:ascii="Bookman Old Style" w:hAnsi="Bookman Old Style"/>
          <w:sz w:val="21"/>
          <w:szCs w:val="21"/>
        </w:rPr>
        <w:t>14 Mei</w:t>
      </w:r>
      <w:r w:rsidRPr="00D40BC1">
        <w:rPr>
          <w:rFonts w:ascii="Bookman Old Style" w:hAnsi="Bookman Old Style"/>
          <w:sz w:val="21"/>
          <w:szCs w:val="21"/>
        </w:rPr>
        <w:t xml:space="preserve"> 20</w:t>
      </w:r>
      <w:r w:rsidRPr="00D40BC1">
        <w:rPr>
          <w:rFonts w:ascii="Bookman Old Style" w:hAnsi="Bookman Old Style"/>
          <w:sz w:val="21"/>
          <w:szCs w:val="21"/>
          <w:lang w:val="id-ID"/>
        </w:rPr>
        <w:t>2</w:t>
      </w:r>
      <w:r w:rsidRPr="00D40BC1">
        <w:rPr>
          <w:rFonts w:ascii="Bookman Old Style" w:hAnsi="Bookman Old Style"/>
          <w:sz w:val="21"/>
          <w:szCs w:val="21"/>
          <w:lang w:val="en-ID"/>
        </w:rPr>
        <w:t>4</w:t>
      </w:r>
    </w:p>
    <w:p w14:paraId="424D9BB5" w14:textId="77777777" w:rsidR="00B74B7F" w:rsidRPr="00D40BC1" w:rsidRDefault="00B74B7F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365B4645" w14:textId="23EBD3DE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92BB2E8" w14:textId="77777777" w:rsidR="000F5B78" w:rsidRPr="00D40BC1" w:rsidRDefault="000F5B78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EF9F19C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5B6B048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C95A65B" w14:textId="7771FCFD" w:rsidR="00B74B7F" w:rsidRPr="00916A36" w:rsidRDefault="00B74B7F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 xml:space="preserve">Dr. H. </w:t>
      </w:r>
      <w:r w:rsidR="008A4ECC" w:rsidRPr="00916A36">
        <w:rPr>
          <w:rFonts w:ascii="Bookman Old Style" w:hAnsi="Bookman Old Style"/>
          <w:sz w:val="21"/>
          <w:szCs w:val="21"/>
          <w:lang w:val="id-ID"/>
        </w:rPr>
        <w:t>ABD. HAMID PULUNGAN</w:t>
      </w:r>
      <w:r w:rsidRPr="00916A36">
        <w:rPr>
          <w:rFonts w:ascii="Bookman Old Style" w:hAnsi="Bookman Old Style"/>
          <w:sz w:val="21"/>
          <w:szCs w:val="21"/>
          <w:lang w:val="id-ID"/>
        </w:rPr>
        <w:t>, S.H., M.H</w:t>
      </w:r>
    </w:p>
    <w:p w14:paraId="641BAF9F" w14:textId="77777777" w:rsidR="00B74B7F" w:rsidRDefault="00B74B7F" w:rsidP="000F5B78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NIP. 195807051986031001</w:t>
      </w:r>
    </w:p>
    <w:p w14:paraId="5AB30E45" w14:textId="77777777" w:rsidR="00D40BC1" w:rsidRPr="00D93B34" w:rsidRDefault="00D40BC1" w:rsidP="000F5B78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16"/>
          <w:szCs w:val="16"/>
          <w:lang w:val="id-ID"/>
        </w:rPr>
      </w:pPr>
    </w:p>
    <w:p w14:paraId="07EE1943" w14:textId="77777777" w:rsidR="00B74B7F" w:rsidRPr="00916A36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</w:rPr>
      </w:pPr>
      <w:proofErr w:type="spellStart"/>
      <w:r w:rsidRPr="00916A36">
        <w:rPr>
          <w:rFonts w:ascii="Bookman Old Style" w:hAnsi="Bookman Old Style"/>
          <w:sz w:val="21"/>
          <w:szCs w:val="21"/>
        </w:rPr>
        <w:t>Tembusan</w:t>
      </w:r>
      <w:proofErr w:type="spellEnd"/>
      <w:r w:rsidRPr="00916A36">
        <w:rPr>
          <w:rFonts w:ascii="Bookman Old Style" w:hAnsi="Bookman Old Style"/>
          <w:sz w:val="21"/>
          <w:szCs w:val="21"/>
        </w:rPr>
        <w:t>:</w:t>
      </w:r>
    </w:p>
    <w:p w14:paraId="544BD849" w14:textId="507B2A34" w:rsidR="00B74B7F" w:rsidRPr="00916A36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</w:rPr>
        <w:t xml:space="preserve">- </w:t>
      </w:r>
      <w:proofErr w:type="spellStart"/>
      <w:r w:rsidRPr="00916A36">
        <w:rPr>
          <w:rFonts w:ascii="Bookman Old Style" w:hAnsi="Bookman Old Style"/>
          <w:sz w:val="21"/>
          <w:szCs w:val="21"/>
        </w:rPr>
        <w:t>Yml</w:t>
      </w:r>
      <w:proofErr w:type="spellEnd"/>
      <w:r w:rsidRPr="00916A36">
        <w:rPr>
          <w:rFonts w:ascii="Bookman Old Style" w:hAnsi="Bookman Old Style"/>
          <w:sz w:val="21"/>
          <w:szCs w:val="21"/>
        </w:rPr>
        <w:t>.</w:t>
      </w:r>
      <w:r w:rsid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Ketua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Kamar Agama </w:t>
      </w:r>
      <w:proofErr w:type="spellStart"/>
      <w:r w:rsidRPr="00916A36">
        <w:rPr>
          <w:rFonts w:ascii="Bookman Old Style" w:hAnsi="Bookman Old Style"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Agung RI;</w:t>
      </w:r>
    </w:p>
    <w:p w14:paraId="3F6EBB9B" w14:textId="5929BD7E" w:rsidR="00D93B34" w:rsidRDefault="00B74B7F" w:rsidP="004A7F62">
      <w:pPr>
        <w:tabs>
          <w:tab w:val="left" w:pos="5400"/>
        </w:tabs>
        <w:spacing w:after="0" w:line="220" w:lineRule="exact"/>
        <w:rPr>
          <w:rFonts w:ascii="Bookman Old Style" w:hAnsi="Bookman Old Style"/>
          <w:sz w:val="21"/>
          <w:szCs w:val="21"/>
        </w:rPr>
        <w:sectPr w:rsidR="00D93B34" w:rsidSect="001E4F36">
          <w:pgSz w:w="12240" w:h="18720" w:code="168"/>
          <w:pgMar w:top="1134" w:right="1134" w:bottom="1134" w:left="1418" w:header="709" w:footer="709" w:gutter="0"/>
          <w:pgNumType w:fmt="numberInDash" w:start="1"/>
          <w:cols w:space="708"/>
          <w:titlePg/>
          <w:docGrid w:linePitch="360"/>
        </w:sectPr>
      </w:pPr>
      <w:r w:rsidRPr="00916A36">
        <w:rPr>
          <w:rFonts w:ascii="Bookman Old Style" w:hAnsi="Bookman Old Style"/>
          <w:sz w:val="21"/>
          <w:szCs w:val="21"/>
        </w:rPr>
        <w:t xml:space="preserve">- </w:t>
      </w:r>
      <w:proofErr w:type="spellStart"/>
      <w:r w:rsidRPr="00916A36">
        <w:rPr>
          <w:rFonts w:ascii="Bookman Old Style" w:hAnsi="Bookman Old Style"/>
          <w:sz w:val="21"/>
          <w:szCs w:val="21"/>
        </w:rPr>
        <w:t>Yth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Pr="00916A36">
        <w:rPr>
          <w:rFonts w:ascii="Bookman Old Style" w:hAnsi="Bookman Old Style"/>
          <w:sz w:val="21"/>
          <w:szCs w:val="21"/>
        </w:rPr>
        <w:t>Direktur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16A36">
        <w:rPr>
          <w:rFonts w:ascii="Bookman Old Style" w:hAnsi="Bookman Old Style"/>
          <w:sz w:val="21"/>
          <w:szCs w:val="21"/>
        </w:rPr>
        <w:t>Jenderal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916A36">
        <w:rPr>
          <w:rFonts w:ascii="Bookman Old Style" w:hAnsi="Bookman Old Style"/>
          <w:sz w:val="21"/>
          <w:szCs w:val="21"/>
        </w:rPr>
        <w:t>Peradilan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916A36">
        <w:rPr>
          <w:rFonts w:ascii="Bookman Old Style" w:hAnsi="Bookman Old Style"/>
          <w:sz w:val="21"/>
          <w:szCs w:val="21"/>
        </w:rPr>
        <w:t>Mahkamah</w:t>
      </w:r>
      <w:proofErr w:type="spellEnd"/>
      <w:r w:rsidRPr="00916A36">
        <w:rPr>
          <w:rFonts w:ascii="Bookman Old Style" w:hAnsi="Bookman Old Style"/>
          <w:sz w:val="21"/>
          <w:szCs w:val="21"/>
        </w:rPr>
        <w:t xml:space="preserve"> Agung RI</w:t>
      </w:r>
      <w:r w:rsidR="004A7F62">
        <w:rPr>
          <w:rFonts w:ascii="Bookman Old Style" w:hAnsi="Bookman Old Style"/>
          <w:sz w:val="21"/>
          <w:szCs w:val="21"/>
        </w:rPr>
        <w:t>.</w:t>
      </w:r>
    </w:p>
    <w:p w14:paraId="64251135" w14:textId="1313D5AE" w:rsidR="009D2AE8" w:rsidRDefault="009D2AE8" w:rsidP="002B501D">
      <w:pPr>
        <w:tabs>
          <w:tab w:val="left" w:pos="4820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                                                   </w:t>
      </w:r>
      <w:r w:rsidR="002B501D">
        <w:rPr>
          <w:rFonts w:ascii="Bookman Old Style" w:hAnsi="Bookman Old Style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LAMPIRAN</w:t>
      </w:r>
      <w:r w:rsidR="00D40BC1">
        <w:rPr>
          <w:rFonts w:ascii="Bookman Old Style" w:hAnsi="Bookman Old Style"/>
          <w:sz w:val="20"/>
          <w:szCs w:val="20"/>
        </w:rPr>
        <w:t xml:space="preserve"> </w:t>
      </w:r>
      <w:r w:rsidR="007A5C7F" w:rsidRPr="00A476B8">
        <w:rPr>
          <w:rFonts w:ascii="Bookman Old Style" w:hAnsi="Bookman Old Style"/>
          <w:sz w:val="20"/>
          <w:szCs w:val="20"/>
        </w:rPr>
        <w:t>KEPUTUSAN KETUA</w:t>
      </w:r>
    </w:p>
    <w:p w14:paraId="304FC399" w14:textId="77777777" w:rsidR="009D2AE8" w:rsidRDefault="009D2AE8" w:rsidP="002B501D">
      <w:pPr>
        <w:tabs>
          <w:tab w:val="left" w:pos="4820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PENGADILAN TINGGI AGAMA PADANG</w:t>
      </w:r>
    </w:p>
    <w:p w14:paraId="7EF2B036" w14:textId="7030E2C6" w:rsidR="002B501D" w:rsidRDefault="007A5C7F" w:rsidP="002B501D">
      <w:pPr>
        <w:tabs>
          <w:tab w:val="left" w:pos="4820"/>
          <w:tab w:val="left" w:pos="6237"/>
        </w:tabs>
        <w:spacing w:after="0" w:line="220" w:lineRule="exact"/>
        <w:ind w:left="4820"/>
        <w:rPr>
          <w:rFonts w:ascii="Bookman Old Style" w:hAnsi="Bookman Old Style"/>
          <w:sz w:val="20"/>
          <w:szCs w:val="20"/>
        </w:rPr>
      </w:pPr>
      <w:r w:rsidRPr="00A476B8">
        <w:rPr>
          <w:rFonts w:ascii="Bookman Old Style" w:hAnsi="Bookman Old Style"/>
          <w:sz w:val="20"/>
          <w:szCs w:val="20"/>
        </w:rPr>
        <w:t>NOMOR</w:t>
      </w:r>
      <w:r w:rsidR="002B501D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="002B501D">
        <w:rPr>
          <w:rFonts w:ascii="Bookman Old Style" w:hAnsi="Bookman Old Style"/>
          <w:sz w:val="20"/>
          <w:szCs w:val="20"/>
        </w:rPr>
        <w:t xml:space="preserve">  </w:t>
      </w:r>
      <w:r w:rsidRPr="00A476B8">
        <w:rPr>
          <w:rFonts w:ascii="Bookman Old Style" w:hAnsi="Bookman Old Style"/>
          <w:sz w:val="20"/>
          <w:szCs w:val="20"/>
        </w:rPr>
        <w:t>:</w:t>
      </w:r>
      <w:proofErr w:type="gramEnd"/>
      <w:r w:rsidR="002B501D">
        <w:rPr>
          <w:rFonts w:ascii="Bookman Old Style" w:hAnsi="Bookman Old Style"/>
          <w:sz w:val="20"/>
          <w:szCs w:val="20"/>
        </w:rPr>
        <w:t xml:space="preserve"> </w:t>
      </w:r>
      <w:r w:rsidR="002B501D" w:rsidRPr="002B501D">
        <w:rPr>
          <w:rFonts w:ascii="Bookman Old Style" w:hAnsi="Bookman Old Style"/>
          <w:sz w:val="20"/>
          <w:szCs w:val="20"/>
        </w:rPr>
        <w:t>/KPTA.W3-A/KP4.1.3/</w:t>
      </w:r>
      <w:r w:rsidR="00BA5DA4">
        <w:rPr>
          <w:rFonts w:ascii="Bookman Old Style" w:hAnsi="Bookman Old Style"/>
          <w:sz w:val="20"/>
          <w:szCs w:val="20"/>
        </w:rPr>
        <w:t>V</w:t>
      </w:r>
      <w:r w:rsidR="002B501D" w:rsidRPr="002B501D">
        <w:rPr>
          <w:rFonts w:ascii="Bookman Old Style" w:hAnsi="Bookman Old Style"/>
          <w:sz w:val="20"/>
          <w:szCs w:val="20"/>
        </w:rPr>
        <w:t>/2024</w:t>
      </w:r>
      <w:r w:rsidR="002B501D">
        <w:rPr>
          <w:rFonts w:ascii="Bookman Old Style" w:hAnsi="Bookman Old Style"/>
          <w:sz w:val="20"/>
          <w:szCs w:val="20"/>
        </w:rPr>
        <w:t xml:space="preserve"> </w:t>
      </w:r>
    </w:p>
    <w:p w14:paraId="25C866D9" w14:textId="1BAF5265" w:rsidR="007A5C7F" w:rsidRPr="009D2AE8" w:rsidRDefault="007A5C7F" w:rsidP="002B501D">
      <w:pPr>
        <w:tabs>
          <w:tab w:val="left" w:pos="4820"/>
          <w:tab w:val="left" w:pos="6237"/>
        </w:tabs>
        <w:spacing w:after="0" w:line="220" w:lineRule="exact"/>
        <w:ind w:left="4820"/>
        <w:rPr>
          <w:rFonts w:ascii="Bookman Old Style" w:hAnsi="Bookman Old Style"/>
        </w:rPr>
      </w:pPr>
      <w:r w:rsidRPr="00A476B8">
        <w:rPr>
          <w:rFonts w:ascii="Bookman Old Style" w:hAnsi="Bookman Old Style"/>
          <w:sz w:val="20"/>
          <w:szCs w:val="20"/>
        </w:rPr>
        <w:t>TANGGAL</w:t>
      </w:r>
      <w:r w:rsidRPr="00A476B8">
        <w:rPr>
          <w:rFonts w:ascii="Bookman Old Style" w:hAnsi="Bookman Old Style"/>
          <w:sz w:val="20"/>
          <w:szCs w:val="20"/>
          <w:lang w:val="en-ID"/>
        </w:rPr>
        <w:t xml:space="preserve">: </w:t>
      </w:r>
      <w:r w:rsidR="00BA5DA4">
        <w:rPr>
          <w:rFonts w:ascii="Bookman Old Style" w:hAnsi="Bookman Old Style"/>
          <w:sz w:val="20"/>
          <w:szCs w:val="20"/>
          <w:lang w:val="en-ID"/>
        </w:rPr>
        <w:t>14 MEI</w:t>
      </w:r>
      <w:r w:rsidRPr="00A476B8">
        <w:rPr>
          <w:rFonts w:ascii="Bookman Old Style" w:hAnsi="Bookman Old Style"/>
          <w:sz w:val="20"/>
          <w:szCs w:val="20"/>
          <w:lang w:val="en-ID"/>
        </w:rPr>
        <w:t xml:space="preserve"> 2024</w:t>
      </w:r>
    </w:p>
    <w:p w14:paraId="6C44CAC9" w14:textId="77777777" w:rsidR="007A5C7F" w:rsidRDefault="007A5C7F" w:rsidP="002B501D">
      <w:pPr>
        <w:tabs>
          <w:tab w:val="left" w:pos="4820"/>
        </w:tabs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64068580" w14:textId="77777777" w:rsidR="00BA5DA4" w:rsidRDefault="00D93B34" w:rsidP="00363C24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 w:rsidRPr="00D4699E">
        <w:rPr>
          <w:rFonts w:ascii="Bookman Old Style" w:hAnsi="Bookman Old Style"/>
          <w:bCs/>
          <w:sz w:val="21"/>
          <w:szCs w:val="21"/>
        </w:rPr>
        <w:t>PANITIA PELAKSANA PELANTIKAN</w:t>
      </w:r>
      <w:r w:rsidR="001E41E9">
        <w:rPr>
          <w:rFonts w:ascii="Bookman Old Style" w:hAnsi="Bookman Old Style"/>
          <w:bCs/>
          <w:sz w:val="21"/>
          <w:szCs w:val="21"/>
        </w:rPr>
        <w:t xml:space="preserve"> </w:t>
      </w:r>
    </w:p>
    <w:p w14:paraId="2E2220FF" w14:textId="480ADE7F" w:rsidR="00BA5DA4" w:rsidRDefault="00BA5DA4" w:rsidP="00363C24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HAKIM TINGGI, KETUA PENGADILAN AGAMA, PERPISAHAN DAN </w:t>
      </w:r>
      <w:r>
        <w:rPr>
          <w:rFonts w:ascii="Bookman Old Style" w:hAnsi="Bookman Old Style"/>
          <w:bCs/>
          <w:sz w:val="21"/>
          <w:szCs w:val="21"/>
        </w:rPr>
        <w:br/>
        <w:t>RAPAT KOORDINASI PIMPINAN PENGADILAN AGAMA SE SUMATERA BARAT</w:t>
      </w:r>
    </w:p>
    <w:p w14:paraId="27C6DF65" w14:textId="6E58A190" w:rsidR="00D93B34" w:rsidRPr="002B501D" w:rsidRDefault="00D93B34" w:rsidP="00BA5DA4">
      <w:pPr>
        <w:spacing w:after="0"/>
        <w:jc w:val="center"/>
        <w:rPr>
          <w:rFonts w:ascii="Bookman Old Style" w:hAnsi="Bookman Old Style"/>
          <w:sz w:val="16"/>
          <w:szCs w:val="16"/>
        </w:rPr>
      </w:pPr>
    </w:p>
    <w:tbl>
      <w:tblPr>
        <w:tblW w:w="9758" w:type="dxa"/>
        <w:jc w:val="center"/>
        <w:tblLayout w:type="fixed"/>
        <w:tblLook w:val="01E0" w:firstRow="1" w:lastRow="1" w:firstColumn="1" w:lastColumn="1" w:noHBand="0" w:noVBand="0"/>
      </w:tblPr>
      <w:tblGrid>
        <w:gridCol w:w="4166"/>
        <w:gridCol w:w="360"/>
        <w:gridCol w:w="5232"/>
      </w:tblGrid>
      <w:tr w:rsidR="00D93B34" w:rsidRPr="00193101" w14:paraId="79F4E76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374F8F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PEMBINA</w:t>
            </w:r>
          </w:p>
        </w:tc>
        <w:tc>
          <w:tcPr>
            <w:tcW w:w="360" w:type="dxa"/>
            <w:vAlign w:val="center"/>
          </w:tcPr>
          <w:p w14:paraId="097EE17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39C3046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Ketua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D93B34" w:rsidRPr="00193101" w14:paraId="3A47143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35E9C4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F9D663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4674ECD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Wakil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Ketua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D93B34" w:rsidRPr="00193101" w14:paraId="1D297672" w14:textId="77777777" w:rsidTr="009D2AE8">
        <w:trPr>
          <w:trHeight w:val="151"/>
          <w:jc w:val="center"/>
        </w:trPr>
        <w:tc>
          <w:tcPr>
            <w:tcW w:w="4166" w:type="dxa"/>
            <w:vAlign w:val="center"/>
          </w:tcPr>
          <w:p w14:paraId="53DF8B06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41E5477C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3F445E1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719F17FF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AB1C59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PENANGGUNG JAWAB</w:t>
            </w:r>
          </w:p>
        </w:tc>
        <w:tc>
          <w:tcPr>
            <w:tcW w:w="360" w:type="dxa"/>
            <w:vAlign w:val="center"/>
          </w:tcPr>
          <w:p w14:paraId="70F6D57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48688110" w14:textId="77777777" w:rsidR="00D93B34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Panitera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  <w:p w14:paraId="6C2C1143" w14:textId="5400CF89" w:rsidR="00D93B34" w:rsidRPr="00193101" w:rsidRDefault="00BA5DA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Plt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proofErr w:type="spellStart"/>
            <w:r w:rsidR="00D93B34">
              <w:rPr>
                <w:rFonts w:ascii="Bookman Old Style" w:hAnsi="Bookman Old Style"/>
                <w:sz w:val="21"/>
                <w:szCs w:val="21"/>
              </w:rPr>
              <w:t>Sekretaris</w:t>
            </w:r>
            <w:proofErr w:type="spellEnd"/>
            <w:r w:rsidR="00D93B34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="00D93B34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="00D93B34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D93B34" w:rsidRPr="00193101" w14:paraId="3FE95000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7F6877C3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65C763D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2D4EB7AE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27316EF1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4AED5E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KETUA</w:t>
            </w:r>
          </w:p>
        </w:tc>
        <w:tc>
          <w:tcPr>
            <w:tcW w:w="360" w:type="dxa"/>
            <w:vAlign w:val="center"/>
          </w:tcPr>
          <w:p w14:paraId="7251112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2B0CDAC5" w14:textId="4C892688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D93B34" w:rsidRPr="00193101" w14:paraId="4949DEDE" w14:textId="77777777" w:rsidTr="00363C24">
        <w:trPr>
          <w:trHeight w:val="139"/>
          <w:jc w:val="center"/>
        </w:trPr>
        <w:tc>
          <w:tcPr>
            <w:tcW w:w="4166" w:type="dxa"/>
            <w:vAlign w:val="center"/>
          </w:tcPr>
          <w:p w14:paraId="2E79CFF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122B39D4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F56355C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45220BD4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1F7B953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SEKRETARIS</w:t>
            </w:r>
          </w:p>
        </w:tc>
        <w:tc>
          <w:tcPr>
            <w:tcW w:w="360" w:type="dxa"/>
            <w:vAlign w:val="center"/>
          </w:tcPr>
          <w:p w14:paraId="078D745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58B57A4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Ismail, S.H.I., M.A.</w:t>
            </w:r>
          </w:p>
        </w:tc>
      </w:tr>
      <w:tr w:rsidR="00D93B34" w:rsidRPr="00193101" w14:paraId="7C46391D" w14:textId="77777777" w:rsidTr="002F1AAB">
        <w:trPr>
          <w:trHeight w:val="226"/>
          <w:jc w:val="center"/>
        </w:trPr>
        <w:tc>
          <w:tcPr>
            <w:tcW w:w="4166" w:type="dxa"/>
            <w:vAlign w:val="center"/>
          </w:tcPr>
          <w:p w14:paraId="462CA9C5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3A79B7A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6A87F170" w14:textId="77777777" w:rsidR="00D93B34" w:rsidRPr="009D2AE8" w:rsidRDefault="00D93B34" w:rsidP="00D93B34">
            <w:pPr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5C18F013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D0A0F2A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BENDAHARA</w:t>
            </w:r>
          </w:p>
        </w:tc>
        <w:tc>
          <w:tcPr>
            <w:tcW w:w="360" w:type="dxa"/>
            <w:vAlign w:val="center"/>
          </w:tcPr>
          <w:p w14:paraId="75F47B0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3F207AEF" w14:textId="77777777" w:rsidR="00D93B34" w:rsidRPr="004D7920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Fitrya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Rafani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5F15A57E" w14:textId="77777777" w:rsidTr="002F1AAB">
        <w:trPr>
          <w:trHeight w:val="120"/>
          <w:jc w:val="center"/>
        </w:trPr>
        <w:tc>
          <w:tcPr>
            <w:tcW w:w="4166" w:type="dxa"/>
            <w:vAlign w:val="center"/>
          </w:tcPr>
          <w:p w14:paraId="43BEED28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0E9CF2B9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361858D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5F144D4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C7ACE1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ACARA</w:t>
            </w:r>
          </w:p>
        </w:tc>
        <w:tc>
          <w:tcPr>
            <w:tcW w:w="360" w:type="dxa"/>
            <w:vAlign w:val="center"/>
          </w:tcPr>
          <w:p w14:paraId="6E41BAE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AABE244" w14:textId="7CF9830E" w:rsidR="00D93B34" w:rsidRPr="00193101" w:rsidRDefault="009D2AE8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Mukhlis, S.H.</w:t>
            </w:r>
          </w:p>
        </w:tc>
      </w:tr>
      <w:tr w:rsidR="00D93B34" w:rsidRPr="00193101" w14:paraId="4F23B9E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E673D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BF5E18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2D9F89F" w14:textId="26CD1DEE" w:rsidR="00D93B34" w:rsidRPr="00193101" w:rsidRDefault="00D93B34" w:rsidP="00D93B34">
            <w:pPr>
              <w:numPr>
                <w:ilvl w:val="1"/>
                <w:numId w:val="29"/>
              </w:numPr>
              <w:tabs>
                <w:tab w:val="clear" w:pos="3420"/>
              </w:tabs>
              <w:spacing w:after="0" w:line="240" w:lineRule="auto"/>
              <w:ind w:left="221" w:hanging="221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9D2AE8" w:rsidRPr="00193101">
              <w:rPr>
                <w:rFonts w:ascii="Bookman Old Style" w:hAnsi="Bookman Old Style"/>
                <w:sz w:val="21"/>
                <w:szCs w:val="21"/>
              </w:rPr>
              <w:t xml:space="preserve">Elvi </w:t>
            </w:r>
            <w:proofErr w:type="spellStart"/>
            <w:r w:rsidR="009D2AE8" w:rsidRPr="00193101">
              <w:rPr>
                <w:rFonts w:ascii="Bookman Old Style" w:hAnsi="Bookman Old Style"/>
                <w:sz w:val="21"/>
                <w:szCs w:val="21"/>
              </w:rPr>
              <w:t>Yunita</w:t>
            </w:r>
            <w:proofErr w:type="spellEnd"/>
            <w:r w:rsidR="009D2AE8" w:rsidRPr="00193101">
              <w:rPr>
                <w:rFonts w:ascii="Bookman Old Style" w:hAnsi="Bookman Old Style"/>
                <w:sz w:val="21"/>
                <w:szCs w:val="21"/>
              </w:rPr>
              <w:t>, S.H.</w:t>
            </w:r>
            <w:r w:rsidR="009D2AE8">
              <w:rPr>
                <w:rFonts w:ascii="Bookman Old Style" w:hAnsi="Bookman Old Style"/>
                <w:sz w:val="21"/>
                <w:szCs w:val="21"/>
              </w:rPr>
              <w:t>, M.H.</w:t>
            </w:r>
          </w:p>
        </w:tc>
      </w:tr>
      <w:tr w:rsidR="00D93B34" w:rsidRPr="00193101" w14:paraId="074659D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A00AC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ECADDD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7AD87F9" w14:textId="13431215" w:rsidR="00D93B34" w:rsidRPr="00193101" w:rsidRDefault="009D2AE8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Rifka Hidayat, S.H.</w:t>
            </w:r>
          </w:p>
        </w:tc>
      </w:tr>
      <w:tr w:rsidR="00BA5DA4" w:rsidRPr="00193101" w14:paraId="6D7D868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4696732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AA8EE2A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DC5849F" w14:textId="6B7EB9B1" w:rsidR="00BA5DA4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Elsa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Rusdiana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S.E.</w:t>
            </w:r>
          </w:p>
        </w:tc>
      </w:tr>
      <w:tr w:rsidR="00D93B34" w:rsidRPr="00193101" w14:paraId="6231F1D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0F2372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73B5C30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B4C8909" w14:textId="77777777" w:rsidR="00D93B34" w:rsidRPr="00193101" w:rsidRDefault="00D93B3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Mursyidah, S.AP.</w:t>
            </w:r>
          </w:p>
        </w:tc>
      </w:tr>
      <w:tr w:rsidR="00BA5DA4" w:rsidRPr="00193101" w14:paraId="3611502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06213F1D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47EF3E2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55EEF5B" w14:textId="7768887F" w:rsidR="00BA5DA4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Arya Jaya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Shentika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S.H.</w:t>
            </w:r>
          </w:p>
        </w:tc>
      </w:tr>
      <w:tr w:rsidR="00BA5DA4" w:rsidRPr="00193101" w14:paraId="1D5DBFF5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65B940B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24B3CF1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B6DC650" w14:textId="0404DBBF" w:rsidR="00BA5DA4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Novia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Mayasari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S.E.</w:t>
            </w:r>
          </w:p>
        </w:tc>
      </w:tr>
      <w:tr w:rsidR="009D2AE8" w:rsidRPr="00193101" w14:paraId="10B20F8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089AE33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CECAE4C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EE7764B" w14:textId="3E1C8576" w:rsidR="009D2AE8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Yova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Nelindy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A.Md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6AAC768F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116A6B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D06480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506A31E" w14:textId="70135830" w:rsidR="00D93B34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Nurfadilla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S.I.P.</w:t>
            </w:r>
          </w:p>
        </w:tc>
      </w:tr>
      <w:tr w:rsidR="00BA5DA4" w:rsidRPr="00193101" w14:paraId="19EADC3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F95E1C0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4024F07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79E95EF" w14:textId="0A4C8AD0" w:rsidR="00BA5DA4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Fitria Irma Ramadhani Lubis,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363C24" w:rsidRPr="00193101" w14:paraId="271046F2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0128CC48" w14:textId="77777777" w:rsidR="00363C24" w:rsidRPr="00193101" w:rsidRDefault="00363C2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53196A3" w14:textId="77777777" w:rsidR="00363C24" w:rsidRPr="00193101" w:rsidRDefault="00363C2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A6CB2B3" w14:textId="7CDCAFFB" w:rsidR="00363C24" w:rsidRDefault="00363C2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Rinaldi Orlando,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D93B34" w:rsidRPr="00193101" w14:paraId="0012E6E4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754D42C8" w14:textId="1AA15A03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3007F60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3C756E3D" w14:textId="26E66B75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4A173154" w14:textId="77777777" w:rsidTr="002F1AAB">
        <w:trPr>
          <w:trHeight w:val="315"/>
          <w:jc w:val="center"/>
        </w:trPr>
        <w:tc>
          <w:tcPr>
            <w:tcW w:w="4166" w:type="dxa"/>
            <w:vAlign w:val="center"/>
          </w:tcPr>
          <w:p w14:paraId="70306C4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SEKSI TEMPAT DAN </w:t>
            </w:r>
          </w:p>
        </w:tc>
        <w:tc>
          <w:tcPr>
            <w:tcW w:w="360" w:type="dxa"/>
            <w:vAlign w:val="center"/>
          </w:tcPr>
          <w:p w14:paraId="0CB7BE0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000139E8" w14:textId="1A06087C" w:rsidR="00D93B34" w:rsidRPr="00193101" w:rsidRDefault="009D2AE8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Nurasiyah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Handayani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Rangkuti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>, S.H.</w:t>
            </w:r>
          </w:p>
        </w:tc>
      </w:tr>
      <w:tr w:rsidR="00D93B34" w:rsidRPr="00193101" w14:paraId="5EBA9E3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6CC384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PERLENGKAPAN</w:t>
            </w:r>
          </w:p>
        </w:tc>
        <w:tc>
          <w:tcPr>
            <w:tcW w:w="360" w:type="dxa"/>
            <w:vAlign w:val="center"/>
          </w:tcPr>
          <w:p w14:paraId="13973464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AC18FE9" w14:textId="70B51CED" w:rsidR="00D93B34" w:rsidRPr="00193101" w:rsidRDefault="009D2AE8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Aidil Akbar, S.E.</w:t>
            </w:r>
          </w:p>
        </w:tc>
      </w:tr>
      <w:tr w:rsidR="00D93B34" w:rsidRPr="00193101" w14:paraId="2A5B7B95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8552D4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6B7C41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2EA1CB1" w14:textId="77777777" w:rsidR="00D93B34" w:rsidRDefault="00D93B34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Richa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Meiliyana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Rachmawati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D93B34" w:rsidRPr="00193101" w14:paraId="481A478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2A0CF5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E3EBF4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83DDB7F" w14:textId="77777777" w:rsidR="00D93B34" w:rsidRPr="00193101" w:rsidRDefault="00D93B34" w:rsidP="00D93B3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Semua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Tenaga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Honorer</w:t>
            </w:r>
            <w:proofErr w:type="spellEnd"/>
          </w:p>
        </w:tc>
      </w:tr>
      <w:tr w:rsidR="00D93B34" w:rsidRPr="00193101" w14:paraId="5C2DE5D1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33376003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6E6B15A0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D29805B" w14:textId="77777777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08DD32D3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7D67D0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TAMU</w:t>
            </w:r>
          </w:p>
        </w:tc>
        <w:tc>
          <w:tcPr>
            <w:tcW w:w="360" w:type="dxa"/>
            <w:vAlign w:val="center"/>
          </w:tcPr>
          <w:p w14:paraId="2A88852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52685DA4" w14:textId="5442456E" w:rsidR="00D93B34" w:rsidRPr="00193101" w:rsidRDefault="00D93B34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H.</w:t>
            </w:r>
            <w:r w:rsidR="001E41E9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 w:cs="Tahoma"/>
                <w:sz w:val="21"/>
                <w:szCs w:val="21"/>
              </w:rPr>
              <w:t>M. Yazid Z</w:t>
            </w:r>
            <w:r w:rsidR="001E41E9">
              <w:rPr>
                <w:rFonts w:ascii="Bookman Old Style" w:hAnsi="Bookman Old Style" w:cs="Tahoma"/>
                <w:sz w:val="21"/>
                <w:szCs w:val="21"/>
              </w:rPr>
              <w:t>A</w:t>
            </w:r>
            <w:r>
              <w:rPr>
                <w:rFonts w:ascii="Bookman Old Style" w:hAnsi="Bookman Old Style" w:cs="Tahoma"/>
                <w:sz w:val="21"/>
                <w:szCs w:val="21"/>
              </w:rPr>
              <w:t>., S.H., M.H.</w:t>
            </w:r>
          </w:p>
        </w:tc>
      </w:tr>
      <w:tr w:rsidR="00D93B34" w:rsidRPr="00193101" w14:paraId="2A8A675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F37EC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0526B2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4E4D9F6" w14:textId="636B9572" w:rsidR="00D93B34" w:rsidRPr="00193101" w:rsidRDefault="009D2AE8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Riswan, S.H.</w:t>
            </w:r>
          </w:p>
        </w:tc>
      </w:tr>
      <w:tr w:rsidR="00D93B34" w:rsidRPr="00193101" w14:paraId="75DC2F6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AAB5E8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B57414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D703CE0" w14:textId="77777777" w:rsidR="00D93B34" w:rsidRPr="00193101" w:rsidRDefault="00D93B34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Dra.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Syuryati</w:t>
            </w:r>
            <w:proofErr w:type="spellEnd"/>
          </w:p>
        </w:tc>
      </w:tr>
      <w:tr w:rsidR="00D93B34" w:rsidRPr="00193101" w14:paraId="48E9D92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B14181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6CED7D9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DF77253" w14:textId="7C55F2CF" w:rsidR="00D93B34" w:rsidRPr="00193101" w:rsidRDefault="009D2AE8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Drs.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Mawardi</w:t>
            </w:r>
            <w:proofErr w:type="spellEnd"/>
          </w:p>
        </w:tc>
      </w:tr>
      <w:tr w:rsidR="00D93B34" w:rsidRPr="00193101" w14:paraId="58390A4A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4E3CA8E0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08276EF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6BD7FE06" w14:textId="77777777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4D3E2FD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F4C981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KONSUMSI</w:t>
            </w:r>
          </w:p>
        </w:tc>
        <w:tc>
          <w:tcPr>
            <w:tcW w:w="360" w:type="dxa"/>
            <w:vAlign w:val="center"/>
          </w:tcPr>
          <w:p w14:paraId="58748B9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0A1B1D42" w14:textId="77777777" w:rsidR="00D93B34" w:rsidRPr="00193101" w:rsidRDefault="00D93B34" w:rsidP="00D93B34">
            <w:pPr>
              <w:numPr>
                <w:ilvl w:val="0"/>
                <w:numId w:val="32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Hj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>. Alifah, S.H.</w:t>
            </w:r>
          </w:p>
        </w:tc>
      </w:tr>
      <w:tr w:rsidR="00D93B34" w:rsidRPr="00193101" w14:paraId="2667F00C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5BD194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280778A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3576B76F" w14:textId="77777777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Nora Oktavia, S.H.</w:t>
            </w:r>
          </w:p>
        </w:tc>
      </w:tr>
      <w:tr w:rsidR="00D93B34" w:rsidRPr="00193101" w14:paraId="443CD1AC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C70C43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D24533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59A1C4F" w14:textId="40C5A35F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Millia Sufia, S.E.,</w:t>
            </w:r>
            <w:r w:rsidR="009D2AE8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 w:rsidRPr="00193101">
              <w:rPr>
                <w:rFonts w:ascii="Bookman Old Style" w:hAnsi="Bookman Old Style" w:cs="Tahoma"/>
                <w:sz w:val="21"/>
                <w:szCs w:val="21"/>
              </w:rPr>
              <w:t>S.H.,</w:t>
            </w:r>
            <w:r w:rsidR="009D2AE8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 w:rsidRPr="00193101">
              <w:rPr>
                <w:rFonts w:ascii="Bookman Old Style" w:hAnsi="Bookman Old Style" w:cs="Tahoma"/>
                <w:sz w:val="21"/>
                <w:szCs w:val="21"/>
              </w:rPr>
              <w:t>M.M.</w:t>
            </w:r>
          </w:p>
        </w:tc>
      </w:tr>
      <w:tr w:rsidR="009D2AE8" w:rsidRPr="00193101" w14:paraId="2B0DAA8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F8E937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0179E2C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51BEADB" w14:textId="25B27D7C" w:rsidR="009D2AE8" w:rsidRPr="00193101" w:rsidRDefault="009D2AE8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Nelly Oktavia, S.H.</w:t>
            </w:r>
          </w:p>
        </w:tc>
      </w:tr>
      <w:tr w:rsidR="00D93B34" w:rsidRPr="00193101" w14:paraId="57E5E4D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C449E8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F839D1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72DECE6" w14:textId="77777777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Ade Irma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Handayani</w:t>
            </w:r>
            <w:proofErr w:type="spellEnd"/>
          </w:p>
        </w:tc>
      </w:tr>
      <w:tr w:rsidR="00D93B34" w:rsidRPr="009D2AE8" w14:paraId="1DE5DB54" w14:textId="77777777" w:rsidTr="00363C24">
        <w:trPr>
          <w:gridAfter w:val="2"/>
          <w:wAfter w:w="5592" w:type="dxa"/>
          <w:trHeight w:val="88"/>
          <w:jc w:val="center"/>
        </w:trPr>
        <w:tc>
          <w:tcPr>
            <w:tcW w:w="4166" w:type="dxa"/>
            <w:vAlign w:val="center"/>
          </w:tcPr>
          <w:p w14:paraId="29899355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02CB538D" w14:textId="77777777" w:rsidTr="002F1AAB">
        <w:trPr>
          <w:trHeight w:val="333"/>
          <w:jc w:val="center"/>
        </w:trPr>
        <w:tc>
          <w:tcPr>
            <w:tcW w:w="4166" w:type="dxa"/>
            <w:vAlign w:val="center"/>
          </w:tcPr>
          <w:p w14:paraId="161BE8E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SEKSI DOKUMENTASI DAN </w:t>
            </w:r>
          </w:p>
        </w:tc>
        <w:tc>
          <w:tcPr>
            <w:tcW w:w="360" w:type="dxa"/>
            <w:vAlign w:val="center"/>
          </w:tcPr>
          <w:p w14:paraId="47C1BE87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EB7231F" w14:textId="0D6E6CA6" w:rsidR="00D93B34" w:rsidRPr="00193101" w:rsidRDefault="00D93B34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Berki Rahmat, </w:t>
            </w:r>
            <w:proofErr w:type="spellStart"/>
            <w:proofErr w:type="gram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 w:rsidR="001E41E9"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1B9D083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D51024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PUBLIKASI</w:t>
            </w:r>
          </w:p>
        </w:tc>
        <w:tc>
          <w:tcPr>
            <w:tcW w:w="360" w:type="dxa"/>
            <w:vAlign w:val="center"/>
          </w:tcPr>
          <w:p w14:paraId="37D1C85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5FED0CD" w14:textId="77777777" w:rsidR="00D93B34" w:rsidRPr="00193101" w:rsidRDefault="00D93B34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Efri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Sukma</w:t>
            </w:r>
          </w:p>
        </w:tc>
      </w:tr>
      <w:tr w:rsidR="00D93B34" w:rsidRPr="00193101" w14:paraId="53C99D7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251D5B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8819BB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F4060AD" w14:textId="72F45B51" w:rsidR="00D93B34" w:rsidRPr="00193101" w:rsidRDefault="00363C24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Masfadhlul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 Karmi, S.A.P.</w:t>
            </w:r>
          </w:p>
        </w:tc>
      </w:tr>
      <w:tr w:rsidR="009D2AE8" w:rsidRPr="00193101" w14:paraId="12D0CD7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39645BA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6FDC2C4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025BD03" w14:textId="366F13C0" w:rsidR="009D2AE8" w:rsidRDefault="009D2AE8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Yasirli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 Amri,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28C479BE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8AAEF8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0B37C8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0BC7440" w14:textId="2BFC2187" w:rsidR="00D93B34" w:rsidRPr="00193101" w:rsidRDefault="009D2AE8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Ade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Armawi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Paypas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</w:tbl>
    <w:p w14:paraId="1E140588" w14:textId="77777777" w:rsidR="009D2AE8" w:rsidRPr="00916A36" w:rsidRDefault="009D2AE8" w:rsidP="00D93B34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714B721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KETUA PENGADILAN TINGGI AGAMA</w:t>
      </w:r>
    </w:p>
    <w:p w14:paraId="7664A37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PADANG,</w:t>
      </w:r>
    </w:p>
    <w:p w14:paraId="0DDFCE3F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5DF7FB69" w14:textId="0088E1D1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1E4BBBBC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D74D1A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665A02C2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Dr. H. ABD. HAMID PULUNGAN, S.H., M.H</w:t>
      </w:r>
    </w:p>
    <w:p w14:paraId="1A63FF6C" w14:textId="3BDDEBD2" w:rsidR="00F83322" w:rsidRPr="00363C24" w:rsidRDefault="007A5C7F" w:rsidP="00363C24">
      <w:pPr>
        <w:spacing w:after="0" w:line="260" w:lineRule="exact"/>
        <w:ind w:left="5103"/>
        <w:rPr>
          <w:rFonts w:ascii="Bookman Old Style" w:hAnsi="Bookman Old Style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NIP. 195807051986031001</w:t>
      </w:r>
    </w:p>
    <w:sectPr w:rsidR="00F83322" w:rsidRPr="00363C24" w:rsidSect="001E4F36">
      <w:pgSz w:w="12240" w:h="18720" w:code="168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DF7B7" w14:textId="77777777" w:rsidR="00405B6C" w:rsidRDefault="00405B6C">
      <w:pPr>
        <w:spacing w:after="0" w:line="240" w:lineRule="auto"/>
      </w:pPr>
      <w:r>
        <w:separator/>
      </w:r>
    </w:p>
  </w:endnote>
  <w:endnote w:type="continuationSeparator" w:id="0">
    <w:p w14:paraId="46E0FF3E" w14:textId="77777777" w:rsidR="00405B6C" w:rsidRDefault="0040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01407" w14:textId="77777777" w:rsidR="00405B6C" w:rsidRDefault="00405B6C">
      <w:pPr>
        <w:spacing w:after="0" w:line="240" w:lineRule="auto"/>
      </w:pPr>
      <w:r>
        <w:separator/>
      </w:r>
    </w:p>
  </w:footnote>
  <w:footnote w:type="continuationSeparator" w:id="0">
    <w:p w14:paraId="50D31B45" w14:textId="77777777" w:rsidR="00405B6C" w:rsidRDefault="00405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C9E"/>
    <w:multiLevelType w:val="hybridMultilevel"/>
    <w:tmpl w:val="79C4E084"/>
    <w:lvl w:ilvl="0" w:tplc="5E0C7E8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BCF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91AA4"/>
    <w:multiLevelType w:val="hybridMultilevel"/>
    <w:tmpl w:val="5F84A28A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3" w15:restartNumberingAfterBreak="0">
    <w:nsid w:val="133D4862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641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2B71CD"/>
    <w:multiLevelType w:val="hybridMultilevel"/>
    <w:tmpl w:val="9BD481E8"/>
    <w:lvl w:ilvl="0" w:tplc="9EF21C38">
      <w:start w:val="3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754"/>
    <w:multiLevelType w:val="hybridMultilevel"/>
    <w:tmpl w:val="32AC5B4C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11C5E25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2221"/>
    <w:multiLevelType w:val="hybridMultilevel"/>
    <w:tmpl w:val="113EF5B0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0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7E40"/>
    <w:multiLevelType w:val="hybridMultilevel"/>
    <w:tmpl w:val="8850D542"/>
    <w:lvl w:ilvl="0" w:tplc="8C946B3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47AF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8A4100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B42F5"/>
    <w:multiLevelType w:val="hybridMultilevel"/>
    <w:tmpl w:val="D9AEAB6C"/>
    <w:lvl w:ilvl="0" w:tplc="C3E0FF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FC7F35"/>
    <w:multiLevelType w:val="hybridMultilevel"/>
    <w:tmpl w:val="EDD83500"/>
    <w:lvl w:ilvl="0" w:tplc="58EE08A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C4F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716887"/>
    <w:multiLevelType w:val="hybridMultilevel"/>
    <w:tmpl w:val="8E5A7F32"/>
    <w:lvl w:ilvl="0" w:tplc="3982A05C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1098D"/>
    <w:multiLevelType w:val="hybridMultilevel"/>
    <w:tmpl w:val="2EDE8584"/>
    <w:lvl w:ilvl="0" w:tplc="41BC33D6">
      <w:start w:val="4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4F66"/>
    <w:multiLevelType w:val="hybridMultilevel"/>
    <w:tmpl w:val="232A8618"/>
    <w:lvl w:ilvl="0" w:tplc="925AF256">
      <w:start w:val="2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0F88BFA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427D70C3"/>
    <w:multiLevelType w:val="hybridMultilevel"/>
    <w:tmpl w:val="665412AC"/>
    <w:lvl w:ilvl="0" w:tplc="92D4644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F6754"/>
    <w:multiLevelType w:val="hybridMultilevel"/>
    <w:tmpl w:val="B2FC098E"/>
    <w:lvl w:ilvl="0" w:tplc="C3E0FF0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D750D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3F861F7"/>
    <w:multiLevelType w:val="hybridMultilevel"/>
    <w:tmpl w:val="35C067C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6" w15:restartNumberingAfterBreak="0">
    <w:nsid w:val="688637C6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E6CFD"/>
    <w:multiLevelType w:val="hybridMultilevel"/>
    <w:tmpl w:val="8D405D98"/>
    <w:lvl w:ilvl="0" w:tplc="07C08CB2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D655D"/>
    <w:multiLevelType w:val="hybridMultilevel"/>
    <w:tmpl w:val="3D788710"/>
    <w:lvl w:ilvl="0" w:tplc="8E82908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 w15:restartNumberingAfterBreak="0">
    <w:nsid w:val="6E730756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74465FED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3219C"/>
    <w:multiLevelType w:val="hybridMultilevel"/>
    <w:tmpl w:val="26004CC4"/>
    <w:lvl w:ilvl="0" w:tplc="C3E0FF0E">
      <w:start w:val="1"/>
      <w:numFmt w:val="decimal"/>
      <w:lvlText w:val="%1."/>
      <w:lvlJc w:val="left"/>
      <w:pPr>
        <w:ind w:left="4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32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948858">
    <w:abstractNumId w:val="33"/>
  </w:num>
  <w:num w:numId="2" w16cid:durableId="148523069">
    <w:abstractNumId w:val="21"/>
  </w:num>
  <w:num w:numId="3" w16cid:durableId="1527674423">
    <w:abstractNumId w:val="10"/>
  </w:num>
  <w:num w:numId="4" w16cid:durableId="40135213">
    <w:abstractNumId w:val="32"/>
  </w:num>
  <w:num w:numId="5" w16cid:durableId="277569936">
    <w:abstractNumId w:val="26"/>
  </w:num>
  <w:num w:numId="6" w16cid:durableId="760370265">
    <w:abstractNumId w:val="7"/>
  </w:num>
  <w:num w:numId="7" w16cid:durableId="1020938529">
    <w:abstractNumId w:val="31"/>
  </w:num>
  <w:num w:numId="8" w16cid:durableId="828063215">
    <w:abstractNumId w:val="22"/>
  </w:num>
  <w:num w:numId="9" w16cid:durableId="711997544">
    <w:abstractNumId w:val="27"/>
  </w:num>
  <w:num w:numId="10" w16cid:durableId="1584491060">
    <w:abstractNumId w:val="15"/>
  </w:num>
  <w:num w:numId="11" w16cid:durableId="551233503">
    <w:abstractNumId w:val="5"/>
  </w:num>
  <w:num w:numId="12" w16cid:durableId="1513883887">
    <w:abstractNumId w:val="17"/>
  </w:num>
  <w:num w:numId="13" w16cid:durableId="2038119599">
    <w:abstractNumId w:val="18"/>
  </w:num>
  <w:num w:numId="14" w16cid:durableId="1740204856">
    <w:abstractNumId w:val="2"/>
  </w:num>
  <w:num w:numId="15" w16cid:durableId="1846896818">
    <w:abstractNumId w:val="20"/>
  </w:num>
  <w:num w:numId="16" w16cid:durableId="990594141">
    <w:abstractNumId w:val="9"/>
  </w:num>
  <w:num w:numId="17" w16cid:durableId="973101863">
    <w:abstractNumId w:val="11"/>
  </w:num>
  <w:num w:numId="18" w16cid:durableId="942567307">
    <w:abstractNumId w:val="14"/>
  </w:num>
  <w:num w:numId="19" w16cid:durableId="950819556">
    <w:abstractNumId w:val="0"/>
  </w:num>
  <w:num w:numId="20" w16cid:durableId="562909190">
    <w:abstractNumId w:val="24"/>
  </w:num>
  <w:num w:numId="21" w16cid:durableId="80488147">
    <w:abstractNumId w:val="4"/>
  </w:num>
  <w:num w:numId="22" w16cid:durableId="1075855052">
    <w:abstractNumId w:val="12"/>
  </w:num>
  <w:num w:numId="23" w16cid:durableId="1484933803">
    <w:abstractNumId w:val="16"/>
  </w:num>
  <w:num w:numId="24" w16cid:durableId="1258559504">
    <w:abstractNumId w:val="29"/>
  </w:num>
  <w:num w:numId="25" w16cid:durableId="1256862432">
    <w:abstractNumId w:val="1"/>
  </w:num>
  <w:num w:numId="26" w16cid:durableId="732771482">
    <w:abstractNumId w:val="23"/>
  </w:num>
  <w:num w:numId="27" w16cid:durableId="2059862899">
    <w:abstractNumId w:val="25"/>
  </w:num>
  <w:num w:numId="28" w16cid:durableId="1747339048">
    <w:abstractNumId w:val="6"/>
  </w:num>
  <w:num w:numId="29" w16cid:durableId="2077510061">
    <w:abstractNumId w:val="19"/>
  </w:num>
  <w:num w:numId="30" w16cid:durableId="1991473908">
    <w:abstractNumId w:val="28"/>
  </w:num>
  <w:num w:numId="31" w16cid:durableId="862280492">
    <w:abstractNumId w:val="3"/>
  </w:num>
  <w:num w:numId="32" w16cid:durableId="676348354">
    <w:abstractNumId w:val="30"/>
  </w:num>
  <w:num w:numId="33" w16cid:durableId="1908301067">
    <w:abstractNumId w:val="13"/>
  </w:num>
  <w:num w:numId="34" w16cid:durableId="405879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F"/>
    <w:rsid w:val="000130CF"/>
    <w:rsid w:val="000F5B78"/>
    <w:rsid w:val="00110EF4"/>
    <w:rsid w:val="00160AB8"/>
    <w:rsid w:val="001936F3"/>
    <w:rsid w:val="001B4881"/>
    <w:rsid w:val="001E41E9"/>
    <w:rsid w:val="001E4F36"/>
    <w:rsid w:val="00221E46"/>
    <w:rsid w:val="002B501D"/>
    <w:rsid w:val="002B7132"/>
    <w:rsid w:val="003532A5"/>
    <w:rsid w:val="00363C24"/>
    <w:rsid w:val="0039179D"/>
    <w:rsid w:val="003A37E0"/>
    <w:rsid w:val="00405B6C"/>
    <w:rsid w:val="00432CA6"/>
    <w:rsid w:val="0045158B"/>
    <w:rsid w:val="00466C4A"/>
    <w:rsid w:val="004A7F62"/>
    <w:rsid w:val="005224CC"/>
    <w:rsid w:val="00534FAA"/>
    <w:rsid w:val="005714FB"/>
    <w:rsid w:val="005B7B34"/>
    <w:rsid w:val="005C13CF"/>
    <w:rsid w:val="00620C57"/>
    <w:rsid w:val="00755B61"/>
    <w:rsid w:val="0075757C"/>
    <w:rsid w:val="007A5C7D"/>
    <w:rsid w:val="007A5C7F"/>
    <w:rsid w:val="007A626C"/>
    <w:rsid w:val="008177EE"/>
    <w:rsid w:val="00823DE7"/>
    <w:rsid w:val="008342A3"/>
    <w:rsid w:val="00864EE5"/>
    <w:rsid w:val="008A4ECC"/>
    <w:rsid w:val="008B7FD1"/>
    <w:rsid w:val="008F5A2A"/>
    <w:rsid w:val="00916A36"/>
    <w:rsid w:val="00941471"/>
    <w:rsid w:val="00941AA0"/>
    <w:rsid w:val="00983305"/>
    <w:rsid w:val="00985A12"/>
    <w:rsid w:val="009B044A"/>
    <w:rsid w:val="009D2AE8"/>
    <w:rsid w:val="00A03F3F"/>
    <w:rsid w:val="00A476B8"/>
    <w:rsid w:val="00AC5081"/>
    <w:rsid w:val="00AE3264"/>
    <w:rsid w:val="00B00F50"/>
    <w:rsid w:val="00B74B7F"/>
    <w:rsid w:val="00B97845"/>
    <w:rsid w:val="00BA5DA4"/>
    <w:rsid w:val="00BC58F4"/>
    <w:rsid w:val="00BF0EA9"/>
    <w:rsid w:val="00C115B8"/>
    <w:rsid w:val="00C129ED"/>
    <w:rsid w:val="00D30C53"/>
    <w:rsid w:val="00D40BC1"/>
    <w:rsid w:val="00D93B34"/>
    <w:rsid w:val="00E8449A"/>
    <w:rsid w:val="00F21282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69FB"/>
  <w15:chartTrackingRefBased/>
  <w15:docId w15:val="{C174BC8F-0DCB-4E77-A50E-2A21F44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7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B7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61"/>
    <w:rPr>
      <w:kern w:val="0"/>
      <w:lang w:val="en-US"/>
      <w14:ligatures w14:val="none"/>
    </w:rPr>
  </w:style>
  <w:style w:type="table" w:styleId="TableGrid">
    <w:name w:val="Table Grid"/>
    <w:basedOn w:val="TableNormal"/>
    <w:rsid w:val="007A5C7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C5081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AC5081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F162-F76B-4077-8EC5-E3859477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2024-01-30T09:05:00Z</cp:lastPrinted>
  <dcterms:created xsi:type="dcterms:W3CDTF">2024-05-14T02:19:00Z</dcterms:created>
  <dcterms:modified xsi:type="dcterms:W3CDTF">2024-05-14T02:31:00Z</dcterms:modified>
</cp:coreProperties>
</file>