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3AE829D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E2E47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1180EBDB" w:rsidR="001704DE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4C50C2">
        <w:rPr>
          <w:rFonts w:ascii="Bookman Old Style" w:hAnsi="Bookman Old Style"/>
          <w:sz w:val="21"/>
          <w:szCs w:val="21"/>
        </w:rPr>
        <w:t xml:space="preserve">Pusat </w:t>
      </w:r>
      <w:proofErr w:type="spellStart"/>
      <w:r w:rsidR="004C50C2">
        <w:rPr>
          <w:rFonts w:ascii="Bookman Old Style" w:hAnsi="Bookman Old Style"/>
          <w:sz w:val="21"/>
          <w:szCs w:val="21"/>
        </w:rPr>
        <w:t>Penelitian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4C50C2">
        <w:rPr>
          <w:rFonts w:ascii="Bookman Old Style" w:hAnsi="Bookman Old Style"/>
          <w:sz w:val="21"/>
          <w:szCs w:val="21"/>
        </w:rPr>
        <w:t>Pengembangan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Hukum dan </w:t>
      </w:r>
      <w:proofErr w:type="spellStart"/>
      <w:r w:rsidR="004C50C2">
        <w:rPr>
          <w:rFonts w:ascii="Bookman Old Style" w:hAnsi="Bookman Old Style"/>
          <w:sz w:val="21"/>
          <w:szCs w:val="21"/>
        </w:rPr>
        <w:t>Peradilan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Mahkamah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4C50C2">
        <w:rPr>
          <w:rFonts w:ascii="Bookman Old Style" w:hAnsi="Bookman Old Style"/>
          <w:sz w:val="21"/>
          <w:szCs w:val="21"/>
        </w:rPr>
        <w:t>mengadakan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r w:rsidR="004C50C2">
        <w:rPr>
          <w:rFonts w:ascii="Bookman Old Style" w:hAnsi="Bookman Old Style"/>
          <w:i/>
          <w:iCs/>
          <w:sz w:val="21"/>
          <w:szCs w:val="21"/>
        </w:rPr>
        <w:t xml:space="preserve">Focus Group Discussion (FGD) </w:t>
      </w:r>
      <w:proofErr w:type="spellStart"/>
      <w:r w:rsidR="004C50C2">
        <w:rPr>
          <w:rFonts w:ascii="Bookman Old Style" w:hAnsi="Bookman Old Style"/>
          <w:sz w:val="21"/>
          <w:szCs w:val="21"/>
        </w:rPr>
        <w:t>dengan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judul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“</w:t>
      </w:r>
      <w:proofErr w:type="spellStart"/>
      <w:r w:rsidR="004C50C2">
        <w:rPr>
          <w:rFonts w:ascii="Bookman Old Style" w:hAnsi="Bookman Old Style"/>
          <w:sz w:val="21"/>
          <w:szCs w:val="21"/>
        </w:rPr>
        <w:t>Penyempurnaan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Kompilasi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Hukum Ekonomi </w:t>
      </w:r>
      <w:proofErr w:type="spellStart"/>
      <w:r w:rsidR="004C50C2">
        <w:rPr>
          <w:rFonts w:ascii="Bookman Old Style" w:hAnsi="Bookman Old Style"/>
          <w:sz w:val="21"/>
          <w:szCs w:val="21"/>
        </w:rPr>
        <w:t>Syari’ah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(KHES) yang </w:t>
      </w:r>
      <w:proofErr w:type="spellStart"/>
      <w:r w:rsidR="004C50C2">
        <w:rPr>
          <w:rFonts w:ascii="Bookman Old Style" w:hAnsi="Bookman Old Style"/>
          <w:sz w:val="21"/>
          <w:szCs w:val="21"/>
        </w:rPr>
        <w:t>diikuti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C50C2">
        <w:rPr>
          <w:rFonts w:ascii="Bookman Old Style" w:hAnsi="Bookman Old Style"/>
          <w:sz w:val="21"/>
          <w:szCs w:val="21"/>
        </w:rPr>
        <w:t>Ketua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Pengadilan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Tinggi Agama Sumatera Barat</w:t>
      </w:r>
      <w:r>
        <w:rPr>
          <w:rFonts w:ascii="Bookman Old Style" w:hAnsi="Bookman Old Style"/>
          <w:sz w:val="21"/>
          <w:szCs w:val="21"/>
        </w:rPr>
        <w:t>;</w:t>
      </w:r>
    </w:p>
    <w:p w14:paraId="6F3E783C" w14:textId="77777777" w:rsidR="004C50C2" w:rsidRPr="00064B3A" w:rsidRDefault="004C50C2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2E5ECC0" w14:textId="1A2152B6" w:rsidR="001704DE" w:rsidRPr="004C50C2" w:rsidRDefault="001704DE" w:rsidP="004C50C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C50C2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4C50C2">
        <w:rPr>
          <w:rFonts w:ascii="Bookman Old Style" w:hAnsi="Bookman Old Style"/>
          <w:sz w:val="21"/>
          <w:szCs w:val="21"/>
        </w:rPr>
        <w:t>Kepala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Puslitbang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Hukum dan </w:t>
      </w:r>
      <w:proofErr w:type="spellStart"/>
      <w:r w:rsidR="004C50C2">
        <w:rPr>
          <w:rFonts w:ascii="Bookman Old Style" w:hAnsi="Bookman Old Style"/>
          <w:sz w:val="21"/>
          <w:szCs w:val="21"/>
        </w:rPr>
        <w:t>Peradilan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nomor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902/Bld.2/Lit/S/6/2023 </w:t>
      </w:r>
      <w:proofErr w:type="spellStart"/>
      <w:r w:rsidR="004C50C2">
        <w:rPr>
          <w:rFonts w:ascii="Bookman Old Style" w:hAnsi="Bookman Old Style"/>
          <w:sz w:val="21"/>
          <w:szCs w:val="21"/>
        </w:rPr>
        <w:t>hal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Undangan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>
        <w:rPr>
          <w:rFonts w:ascii="Bookman Old Style" w:hAnsi="Bookman Old Style"/>
          <w:sz w:val="21"/>
          <w:szCs w:val="21"/>
        </w:rPr>
        <w:t>Kegiatan</w:t>
      </w:r>
      <w:proofErr w:type="spellEnd"/>
      <w:r w:rsidR="004C50C2">
        <w:rPr>
          <w:rFonts w:ascii="Bookman Old Style" w:hAnsi="Bookman Old Style"/>
          <w:sz w:val="21"/>
          <w:szCs w:val="21"/>
        </w:rPr>
        <w:t xml:space="preserve"> </w:t>
      </w:r>
      <w:r w:rsidR="004C50C2">
        <w:rPr>
          <w:rFonts w:ascii="Bookman Old Style" w:hAnsi="Bookman Old Style"/>
          <w:i/>
          <w:iCs/>
          <w:sz w:val="21"/>
          <w:szCs w:val="21"/>
        </w:rPr>
        <w:t xml:space="preserve">Focus Group Discussion (FGD) 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66E27453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E2E4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E56C54">
        <w:rPr>
          <w:rFonts w:ascii="Bookman Old Style" w:hAnsi="Bookman Old Style"/>
          <w:sz w:val="21"/>
          <w:szCs w:val="21"/>
        </w:rPr>
        <w:t>A.Md.A.B</w:t>
      </w:r>
      <w:proofErr w:type="spellEnd"/>
      <w:r w:rsidR="00E56C54"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38BD6E88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DE2E47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E2BB3">
        <w:rPr>
          <w:rFonts w:ascii="Bookman Old Style" w:hAnsi="Bookman Old Style"/>
          <w:sz w:val="21"/>
          <w:szCs w:val="21"/>
        </w:rPr>
        <w:t>Doni</w:t>
      </w:r>
      <w:proofErr w:type="spellEnd"/>
      <w:r w:rsidR="005E2B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14F8A73E" w14:textId="77777777" w:rsidR="004C50C2" w:rsidRDefault="001704DE" w:rsidP="004C50C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C50C2">
        <w:rPr>
          <w:rFonts w:ascii="Bookman Old Style" w:hAnsi="Bookman Old Style"/>
          <w:sz w:val="21"/>
          <w:szCs w:val="21"/>
          <w:lang w:val="id-ID"/>
        </w:rPr>
        <w:tab/>
      </w:r>
    </w:p>
    <w:p w14:paraId="2EB756A2" w14:textId="168074A5" w:rsidR="001704DE" w:rsidRPr="006E7D68" w:rsidRDefault="004C50C2" w:rsidP="004C50C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Pertama</w:t>
      </w:r>
      <w:proofErr w:type="spellEnd"/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 w:rsidR="001704DE"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kegiatan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r>
        <w:rPr>
          <w:rFonts w:ascii="Bookman Old Style" w:hAnsi="Bookman Old Style"/>
          <w:i/>
          <w:iCs/>
          <w:sz w:val="21"/>
          <w:szCs w:val="21"/>
        </w:rPr>
        <w:t xml:space="preserve">Focus Group Discussion (FGD) </w:t>
      </w:r>
      <w:proofErr w:type="spellStart"/>
      <w:r>
        <w:rPr>
          <w:rFonts w:ascii="Bookman Old Style" w:hAnsi="Bookman Old Style"/>
          <w:sz w:val="21"/>
          <w:szCs w:val="21"/>
        </w:rPr>
        <w:t>dengan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judul</w:t>
      </w:r>
      <w:proofErr w:type="spellEnd"/>
      <w:r>
        <w:rPr>
          <w:rFonts w:ascii="Bookman Old Style" w:hAnsi="Bookman Old Style"/>
          <w:sz w:val="21"/>
          <w:szCs w:val="21"/>
        </w:rPr>
        <w:t xml:space="preserve"> “</w:t>
      </w:r>
      <w:proofErr w:type="spellStart"/>
      <w:r>
        <w:rPr>
          <w:rFonts w:ascii="Bookman Old Style" w:hAnsi="Bookman Old Style"/>
          <w:sz w:val="21"/>
          <w:szCs w:val="21"/>
        </w:rPr>
        <w:t>Penyempurnaan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Kompilasi</w:t>
      </w:r>
      <w:proofErr w:type="spellEnd"/>
      <w:r>
        <w:rPr>
          <w:rFonts w:ascii="Bookman Old Style" w:hAnsi="Bookman Old Style"/>
          <w:sz w:val="21"/>
          <w:szCs w:val="21"/>
        </w:rPr>
        <w:t xml:space="preserve"> Hukum Ekonomi </w:t>
      </w:r>
      <w:proofErr w:type="spellStart"/>
      <w:r>
        <w:rPr>
          <w:rFonts w:ascii="Bookman Old Style" w:hAnsi="Bookman Old Style"/>
          <w:sz w:val="21"/>
          <w:szCs w:val="21"/>
        </w:rPr>
        <w:t>Syari’ah</w:t>
      </w:r>
      <w:proofErr w:type="spellEnd"/>
      <w:r>
        <w:rPr>
          <w:rFonts w:ascii="Bookman Old Style" w:hAnsi="Bookman Old Style"/>
          <w:sz w:val="21"/>
          <w:szCs w:val="21"/>
        </w:rPr>
        <w:t xml:space="preserve"> (KHES) </w:t>
      </w:r>
      <w:r w:rsidR="001704DE"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 xml:space="preserve">13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Juni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1704DE"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>
        <w:rPr>
          <w:rFonts w:ascii="Bookman Old Style" w:hAnsi="Bookman Old Style"/>
          <w:spacing w:val="2"/>
          <w:sz w:val="21"/>
          <w:szCs w:val="21"/>
        </w:rPr>
        <w:t xml:space="preserve"> di Hotel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Pangeran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Beach, Jalan Ir. H.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Juanda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r>
        <w:rPr>
          <w:rFonts w:ascii="Bookman Old Style" w:hAnsi="Bookman Old Style"/>
          <w:spacing w:val="2"/>
          <w:sz w:val="21"/>
          <w:szCs w:val="21"/>
        </w:rPr>
        <w:br/>
        <w:t>No. 79 Kota Padang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0B9749C6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="004C50C2">
        <w:rPr>
          <w:rFonts w:ascii="Bookman Old Style" w:hAnsi="Bookman Old Style"/>
          <w:spacing w:val="-4"/>
          <w:sz w:val="21"/>
          <w:szCs w:val="21"/>
        </w:rPr>
        <w:t>S</w:t>
      </w:r>
      <w:r w:rsidR="004C50C2" w:rsidRPr="004C50C2">
        <w:rPr>
          <w:rFonts w:ascii="Bookman Old Style" w:hAnsi="Bookman Old Style"/>
          <w:spacing w:val="-4"/>
          <w:sz w:val="21"/>
          <w:szCs w:val="21"/>
          <w:lang w:val="id-ID"/>
        </w:rPr>
        <w:t xml:space="preserve">elama mengikuti </w:t>
      </w:r>
      <w:proofErr w:type="spellStart"/>
      <w:r w:rsidR="004C50C2">
        <w:rPr>
          <w:rFonts w:ascii="Bookman Old Style" w:hAnsi="Bookman Old Style"/>
          <w:spacing w:val="-4"/>
          <w:sz w:val="21"/>
          <w:szCs w:val="21"/>
        </w:rPr>
        <w:t>kegiatan</w:t>
      </w:r>
      <w:proofErr w:type="spellEnd"/>
      <w:r w:rsidR="004C50C2" w:rsidRPr="004C50C2">
        <w:rPr>
          <w:rFonts w:ascii="Bookman Old Style" w:hAnsi="Bookman Old Style"/>
          <w:spacing w:val="-4"/>
          <w:sz w:val="21"/>
          <w:szCs w:val="21"/>
          <w:lang w:val="id-ID"/>
        </w:rPr>
        <w:t xml:space="preserve"> yang bersangkutan dibebaskan dari tugas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AF2704C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4C50C2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proofErr w:type="gramStart"/>
      <w:r w:rsidR="004C50C2">
        <w:rPr>
          <w:rFonts w:ascii="Bookman Old Style" w:hAnsi="Bookman Old Style"/>
          <w:sz w:val="22"/>
          <w:szCs w:val="22"/>
        </w:rPr>
        <w:t>Juni</w:t>
      </w:r>
      <w:proofErr w:type="spellEnd"/>
      <w:r w:rsidR="004C50C2">
        <w:rPr>
          <w:rFonts w:ascii="Bookman Old Style" w:hAnsi="Bookman Old Style"/>
          <w:sz w:val="22"/>
          <w:szCs w:val="22"/>
        </w:rPr>
        <w:t xml:space="preserve"> 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  <w:proofErr w:type="gramEnd"/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A7AD58B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55F4163" w14:textId="77777777" w:rsidR="00FF160C" w:rsidRDefault="00FF160C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7528168B" w:rsidR="0018308C" w:rsidRPr="004C50C2" w:rsidRDefault="0018308C" w:rsidP="001F3DAA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 w:rsidRPr="004C50C2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4C50C2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4C50C2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Pr="004C50C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C50C2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Pr="004C50C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C50C2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4C50C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C50C2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4C50C2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4C50C2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4C50C2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4C50C2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4C50C2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5A4712C" w14:textId="1DF5D64C" w:rsidR="004C50C2" w:rsidRDefault="004C50C2" w:rsidP="0018308C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Puslitbang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Hukum 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4829">
    <w:abstractNumId w:val="0"/>
  </w:num>
  <w:num w:numId="2" w16cid:durableId="138710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C50C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8E4C9E"/>
    <w:rsid w:val="009070DB"/>
    <w:rsid w:val="00920D54"/>
    <w:rsid w:val="00944689"/>
    <w:rsid w:val="009E729F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A7972"/>
    <w:rsid w:val="00CD7636"/>
    <w:rsid w:val="00D859F4"/>
    <w:rsid w:val="00D93D79"/>
    <w:rsid w:val="00D9698A"/>
    <w:rsid w:val="00DC207A"/>
    <w:rsid w:val="00DE2E47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2023-05-26T01:21:00Z</cp:lastPrinted>
  <dcterms:created xsi:type="dcterms:W3CDTF">2023-06-12T02:12:00Z</dcterms:created>
  <dcterms:modified xsi:type="dcterms:W3CDTF">2023-06-12T02:12:00Z</dcterms:modified>
</cp:coreProperties>
</file>