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A01ED50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EC22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6451AADA" w14:textId="53E632BB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353980">
        <w:rPr>
          <w:rFonts w:ascii="Arial" w:hAnsi="Arial" w:cs="Arial"/>
        </w:rPr>
        <w:t xml:space="preserve"> </w:t>
      </w:r>
      <w:r w:rsidR="00484A45" w:rsidRPr="00484A45">
        <w:rPr>
          <w:rFonts w:ascii="Arial" w:hAnsi="Arial" w:cs="Arial"/>
        </w:rPr>
        <w:t>/KP4.1.3/</w:t>
      </w:r>
      <w:r w:rsidR="00353980">
        <w:rPr>
          <w:rFonts w:ascii="Arial" w:hAnsi="Arial" w:cs="Arial"/>
        </w:rPr>
        <w:t>V</w:t>
      </w:r>
      <w:r w:rsidR="00484A45" w:rsidRPr="00484A45">
        <w:rPr>
          <w:rFonts w:ascii="Arial" w:hAnsi="Arial" w:cs="Arial"/>
        </w:rPr>
        <w:t>/2024</w:t>
      </w:r>
      <w:r w:rsidRPr="00B2763A">
        <w:rPr>
          <w:rFonts w:ascii="Arial" w:hAnsi="Arial" w:cs="Arial"/>
        </w:rPr>
        <w:tab/>
      </w:r>
      <w:r w:rsidR="00353980">
        <w:rPr>
          <w:rFonts w:ascii="Arial" w:hAnsi="Arial" w:cs="Arial"/>
        </w:rPr>
        <w:t>16 Mei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2ADFE131" w14:textId="565529C2" w:rsidR="00446589" w:rsidRDefault="005F011D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Panitia Pelaksana Pelantikan </w:t>
      </w:r>
    </w:p>
    <w:p w14:paraId="7554F5DE" w14:textId="551370CF" w:rsidR="005F011D" w:rsidRDefault="00353980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Hakim Tinggi, </w:t>
      </w:r>
      <w:r w:rsidR="005F011D">
        <w:rPr>
          <w:rFonts w:ascii="Arial" w:hAnsi="Arial" w:cs="Arial"/>
        </w:rPr>
        <w:t xml:space="preserve">Ketua Pengadilan Agama </w:t>
      </w:r>
      <w:r>
        <w:rPr>
          <w:rFonts w:ascii="Arial" w:hAnsi="Arial" w:cs="Arial"/>
        </w:rPr>
        <w:t>dan</w:t>
      </w:r>
    </w:p>
    <w:p w14:paraId="31A9B437" w14:textId="73F1FF5B" w:rsidR="00353980" w:rsidRDefault="00353980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Perpisahan Aparatur Mutasi dan/atau Pensiun</w:t>
      </w:r>
    </w:p>
    <w:p w14:paraId="5681398F" w14:textId="25DE3494" w:rsidR="005F011D" w:rsidRPr="00B2763A" w:rsidRDefault="005F011D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Pengadilan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46286AC6" w:rsidR="002A5898" w:rsidRPr="00DF6C83" w:rsidRDefault="005F011D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Menindaklanjuti Keputusan Ketua Pengadilan Tinggi Agama Padang nomor </w:t>
      </w:r>
      <w:r w:rsidR="00F53B13" w:rsidRPr="00F53B13">
        <w:rPr>
          <w:rFonts w:ascii="Arial" w:hAnsi="Arial" w:cs="Arial"/>
        </w:rPr>
        <w:t>1544/KPTA.W3-A/KP4.1.3/V/2024</w:t>
      </w:r>
      <w:r w:rsidR="00F53B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tanggal </w:t>
      </w:r>
      <w:r w:rsidR="00F53B13">
        <w:rPr>
          <w:rFonts w:ascii="Arial" w:hAnsi="Arial" w:cs="Arial"/>
        </w:rPr>
        <w:t>14 Mei</w:t>
      </w:r>
      <w:r>
        <w:rPr>
          <w:rFonts w:ascii="Arial" w:hAnsi="Arial" w:cs="Arial"/>
        </w:rPr>
        <w:t xml:space="preserve"> 2024 tentang Pembentukan </w:t>
      </w:r>
      <w:r w:rsidR="00F53B13" w:rsidRPr="00F53B13">
        <w:rPr>
          <w:rFonts w:ascii="Arial" w:hAnsi="Arial" w:cs="Arial"/>
        </w:rPr>
        <w:t>Panitia Pelantikan Hakim Tinggi Pengadilan Tinggi Agama Padang, Pengambilan Sumpah Jabatan dan Pelantikan Ketua Pengadilan Agama serta Perpisahan Aparatur Pengadilan Tinggi Agama Padang yang Mutasi dan/atau Memasuki Masa Purnabakti</w:t>
      </w:r>
      <w:r w:rsidR="00DF6C83">
        <w:rPr>
          <w:rFonts w:ascii="Arial" w:hAnsi="Arial" w:cs="Arial"/>
        </w:rPr>
        <w:t xml:space="preserve">, maka kami mengundang Saudara untuk mengikuti </w:t>
      </w:r>
      <w:r w:rsidRPr="005F011D">
        <w:rPr>
          <w:rFonts w:ascii="Arial" w:hAnsi="Arial" w:cs="Arial"/>
        </w:rPr>
        <w:t xml:space="preserve">persiapan kegiatan dimaksud </w:t>
      </w:r>
      <w:r w:rsidR="00DF6C83">
        <w:rPr>
          <w:rFonts w:ascii="Arial" w:hAnsi="Arial" w:cs="Arial"/>
        </w:rPr>
        <w:t xml:space="preserve">yang </w:t>
      </w:r>
      <w:r w:rsidR="00DF6C83">
        <w:rPr>
          <w:rFonts w:ascii="Arial" w:hAnsi="Arial" w:cs="Arial"/>
          <w:i/>
          <w:iCs/>
        </w:rPr>
        <w:t>Insya Allah</w:t>
      </w:r>
      <w:r w:rsidR="00DF6C83">
        <w:rPr>
          <w:rFonts w:ascii="Arial" w:hAnsi="Arial" w:cs="Arial"/>
        </w:rPr>
        <w:t xml:space="preserve"> akan dilaksanakan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5D000A03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 xml:space="preserve">: </w:t>
      </w:r>
      <w:r w:rsidR="002E1747">
        <w:rPr>
          <w:rFonts w:ascii="Arial" w:hAnsi="Arial" w:cs="Arial"/>
        </w:rPr>
        <w:t>Jum’at</w:t>
      </w:r>
      <w:r w:rsidR="00DF6C83">
        <w:rPr>
          <w:rFonts w:ascii="Arial" w:hAnsi="Arial" w:cs="Arial"/>
        </w:rPr>
        <w:t xml:space="preserve">, </w:t>
      </w:r>
      <w:r w:rsidR="002E1747">
        <w:rPr>
          <w:rFonts w:ascii="Arial" w:hAnsi="Arial" w:cs="Arial"/>
        </w:rPr>
        <w:t>17 Mei</w:t>
      </w:r>
      <w:r w:rsidR="00DF6C83">
        <w:rPr>
          <w:rFonts w:ascii="Arial" w:hAnsi="Arial" w:cs="Arial"/>
        </w:rPr>
        <w:t xml:space="preserve"> 2024</w:t>
      </w:r>
    </w:p>
    <w:p w14:paraId="4E681875" w14:textId="5EF06AC0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2E1747">
        <w:rPr>
          <w:rFonts w:ascii="Arial" w:hAnsi="Arial" w:cs="Arial"/>
        </w:rPr>
        <w:t>14</w:t>
      </w:r>
      <w:r w:rsidR="003A47D2">
        <w:rPr>
          <w:rFonts w:ascii="Arial" w:hAnsi="Arial" w:cs="Arial"/>
        </w:rPr>
        <w:t>.</w:t>
      </w:r>
      <w:r w:rsidR="002E1747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32A4BE1B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5F011D">
        <w:rPr>
          <w:rFonts w:ascii="Arial" w:hAnsi="Arial" w:cs="Arial"/>
        </w:rPr>
        <w:t>Rapat Persiapan Pelantikan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83">
        <w:rPr>
          <w:rFonts w:ascii="Arial" w:hAnsi="Arial" w:cs="Arial"/>
        </w:rPr>
        <w:t>Wassalam,</w:t>
      </w:r>
    </w:p>
    <w:p w14:paraId="43E35D3A" w14:textId="3E65B1BC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Ketua </w:t>
      </w:r>
      <w:r w:rsidR="005F011D">
        <w:rPr>
          <w:rFonts w:ascii="Arial" w:hAnsi="Arial" w:cs="Arial"/>
        </w:rPr>
        <w:t>Panitia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A9DDDF1" w14:textId="44119859" w:rsidR="008D1424" w:rsidRDefault="00B2763A" w:rsidP="005F011D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2E1747">
        <w:rPr>
          <w:rFonts w:ascii="Arial" w:hAnsi="Arial" w:cs="Arial"/>
        </w:rPr>
        <w:t>Najamuddin</w:t>
      </w: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Tembusan:</w:t>
      </w:r>
    </w:p>
    <w:p w14:paraId="47DEEA2D" w14:textId="32843326" w:rsidR="00DF6C83" w:rsidRPr="00DF6C83" w:rsidRDefault="005F011D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Padang (sebagai laporan).</w:t>
      </w:r>
    </w:p>
    <w:sectPr w:rsidR="00DF6C83" w:rsidRPr="00DF6C83" w:rsidSect="00BE7DA8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29243">
    <w:abstractNumId w:val="7"/>
  </w:num>
  <w:num w:numId="2" w16cid:durableId="989598114">
    <w:abstractNumId w:val="5"/>
  </w:num>
  <w:num w:numId="3" w16cid:durableId="27460411">
    <w:abstractNumId w:val="6"/>
  </w:num>
  <w:num w:numId="4" w16cid:durableId="1076589620">
    <w:abstractNumId w:val="9"/>
  </w:num>
  <w:num w:numId="5" w16cid:durableId="145098467">
    <w:abstractNumId w:val="8"/>
  </w:num>
  <w:num w:numId="6" w16cid:durableId="1268200659">
    <w:abstractNumId w:val="2"/>
  </w:num>
  <w:num w:numId="7" w16cid:durableId="1488591099">
    <w:abstractNumId w:val="0"/>
  </w:num>
  <w:num w:numId="8" w16cid:durableId="823013758">
    <w:abstractNumId w:val="3"/>
  </w:num>
  <w:num w:numId="9" w16cid:durableId="1686207912">
    <w:abstractNumId w:val="10"/>
  </w:num>
  <w:num w:numId="10" w16cid:durableId="1308977709">
    <w:abstractNumId w:val="1"/>
  </w:num>
  <w:num w:numId="11" w16cid:durableId="638614677">
    <w:abstractNumId w:val="11"/>
  </w:num>
  <w:num w:numId="12" w16cid:durableId="289363718">
    <w:abstractNumId w:val="4"/>
  </w:num>
  <w:num w:numId="13" w16cid:durableId="1267157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C3445"/>
    <w:rsid w:val="001D450B"/>
    <w:rsid w:val="00226996"/>
    <w:rsid w:val="0023772D"/>
    <w:rsid w:val="00261718"/>
    <w:rsid w:val="002A5898"/>
    <w:rsid w:val="002E1747"/>
    <w:rsid w:val="00353980"/>
    <w:rsid w:val="0037155D"/>
    <w:rsid w:val="00394C55"/>
    <w:rsid w:val="003A2002"/>
    <w:rsid w:val="003A47D2"/>
    <w:rsid w:val="00444A90"/>
    <w:rsid w:val="00446589"/>
    <w:rsid w:val="00484A45"/>
    <w:rsid w:val="004E6720"/>
    <w:rsid w:val="00525DBB"/>
    <w:rsid w:val="005802FE"/>
    <w:rsid w:val="005B3B7E"/>
    <w:rsid w:val="005F011D"/>
    <w:rsid w:val="00675EFA"/>
    <w:rsid w:val="006C377D"/>
    <w:rsid w:val="006E272B"/>
    <w:rsid w:val="007B2861"/>
    <w:rsid w:val="007D328A"/>
    <w:rsid w:val="007E01F6"/>
    <w:rsid w:val="00821732"/>
    <w:rsid w:val="008D1424"/>
    <w:rsid w:val="0092177E"/>
    <w:rsid w:val="00985A12"/>
    <w:rsid w:val="009E591D"/>
    <w:rsid w:val="009F2574"/>
    <w:rsid w:val="00A256F9"/>
    <w:rsid w:val="00A42DA5"/>
    <w:rsid w:val="00A77CDA"/>
    <w:rsid w:val="00B03DDB"/>
    <w:rsid w:val="00B1223B"/>
    <w:rsid w:val="00B14395"/>
    <w:rsid w:val="00B2763A"/>
    <w:rsid w:val="00BD5C78"/>
    <w:rsid w:val="00BE7DA8"/>
    <w:rsid w:val="00C0647F"/>
    <w:rsid w:val="00C1099B"/>
    <w:rsid w:val="00C64411"/>
    <w:rsid w:val="00C8096C"/>
    <w:rsid w:val="00CC775C"/>
    <w:rsid w:val="00CF54D1"/>
    <w:rsid w:val="00D240BB"/>
    <w:rsid w:val="00DD7D1C"/>
    <w:rsid w:val="00DE0179"/>
    <w:rsid w:val="00DE7347"/>
    <w:rsid w:val="00DF6C83"/>
    <w:rsid w:val="00E217CB"/>
    <w:rsid w:val="00E4689E"/>
    <w:rsid w:val="00E8428C"/>
    <w:rsid w:val="00EB7844"/>
    <w:rsid w:val="00ED51E2"/>
    <w:rsid w:val="00F53B13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3</cp:revision>
  <cp:lastPrinted>2024-01-24T07:34:00Z</cp:lastPrinted>
  <dcterms:created xsi:type="dcterms:W3CDTF">2024-05-16T05:40:00Z</dcterms:created>
  <dcterms:modified xsi:type="dcterms:W3CDTF">2024-05-16T06:07:00Z</dcterms:modified>
</cp:coreProperties>
</file>