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I/2023</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Januari</w:t>
      </w:r>
      <w:r>
        <w:rPr>
          <w:rFonts w:ascii="Calibri" w:eastAsia="Times New Roman" w:hAnsi="Calibri" w:cs="Calibri"/>
          <w:color w:val="000000"/>
          <w:sz w:val="24"/>
          <w:szCs w:val="24"/>
        </w:rPr>
        <w:t xml:space="preserve">  tahun </w:t>
      </w:r>
      <w:r>
        <w:rPr>
          <w:rFonts w:cstheme="minorHAnsi"/>
          <w:color w:val="000000"/>
          <w:sz w:val="24"/>
          <w:szCs w:val="24"/>
        </w:rPr>
        <w:t>2023</w:t>
      </w:r>
      <w:r>
        <w:rPr>
          <w:rFonts w:ascii="Calibri" w:eastAsia="Times New Roman" w:hAnsi="Calibri" w:cs="Calibri"/>
          <w:color w:val="000000"/>
          <w:sz w:val="24"/>
          <w:szCs w:val="24"/>
        </w:rPr>
        <w:t xml:space="preserve"> sebesar </w:t>
      </w:r>
      <w:r>
        <w:rPr>
          <w:rFonts w:cstheme="minorHAnsi"/>
          <w:color w:val="000000"/>
          <w:sz w:val="24"/>
          <w:szCs w:val="24"/>
        </w:rPr>
        <w:t xml:space="preserve">Rp. 351.957.322,00 </w:t>
      </w:r>
      <w:r>
        <w:rPr>
          <w:rFonts w:ascii="Calibri" w:eastAsia="Times New Roman" w:hAnsi="Calibri" w:cs="Calibri"/>
          <w:b/>
          <w:i/>
          <w:color w:val="000000"/>
          <w:sz w:val="24"/>
          <w:szCs w:val="24"/>
        </w:rPr>
        <w:t>(</w:t>
      </w:r>
      <w:r>
        <w:rPr>
          <w:rFonts w:cstheme="minorHAnsi"/>
          <w:b/>
          <w:i/>
          <w:color w:val="000000"/>
          <w:sz w:val="24"/>
          <w:szCs w:val="24"/>
        </w:rPr>
        <w:t>tiga ratus lima puluh satu juta sembilan ratus lima puluh tujuh ribu tiga ratus dua puluh dua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Januari 2023</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1 0800401900 NO. 58D7-6DE6-A338-B9A3</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