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396" w:rsidRDefault="00D94B94">
      <w:pPr>
        <w:pStyle w:val="Header"/>
      </w:pPr>
      <w:r>
        <w:rPr>
          <w:noProof/>
          <w:lang w:val="id-ID" w:eastAsia="id-ID"/>
        </w:rPr>
        <w:drawing>
          <wp:anchor distT="0" distB="0" distL="114300" distR="114300" simplePos="0" relativeHeight="251659264" behindDoc="1" locked="0" layoutInCell="1" allowOverlap="1">
            <wp:simplePos x="0" y="0"/>
            <wp:positionH relativeFrom="column">
              <wp:posOffset>-374650</wp:posOffset>
            </wp:positionH>
            <wp:positionV relativeFrom="paragraph">
              <wp:posOffset>98425</wp:posOffset>
            </wp:positionV>
            <wp:extent cx="723265" cy="904875"/>
            <wp:effectExtent l="0" t="0" r="635" b="9525"/>
            <wp:wrapNone/>
            <wp:docPr id="2" name="Picture 16" descr="PTA Padang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PTA Padang100"/>
                    <pic:cNvPicPr>
                      <a:picLocks noChangeAspect="1" noChangeArrowheads="1"/>
                    </pic:cNvPicPr>
                  </pic:nvPicPr>
                  <pic:blipFill>
                    <a:blip r:embed="rId7"/>
                    <a:srcRect/>
                    <a:stretch>
                      <a:fillRect/>
                    </a:stretch>
                  </pic:blipFill>
                  <pic:spPr>
                    <a:xfrm>
                      <a:off x="0" y="0"/>
                      <a:ext cx="723265" cy="904875"/>
                    </a:xfrm>
                    <a:prstGeom prst="rect">
                      <a:avLst/>
                    </a:prstGeom>
                    <a:noFill/>
                    <a:ln w="9525">
                      <a:noFill/>
                      <a:miter lim="800000"/>
                      <a:headEnd/>
                      <a:tailEnd/>
                    </a:ln>
                  </pic:spPr>
                </pic:pic>
              </a:graphicData>
            </a:graphic>
          </wp:anchor>
        </w:drawing>
      </w:r>
      <w:r>
        <w:rPr>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348615</wp:posOffset>
                </wp:positionH>
                <wp:positionV relativeFrom="paragraph">
                  <wp:posOffset>99060</wp:posOffset>
                </wp:positionV>
                <wp:extent cx="5467350" cy="61912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19125"/>
                        </a:xfrm>
                        <a:prstGeom prst="rect">
                          <a:avLst/>
                        </a:prstGeom>
                        <a:noFill/>
                        <a:ln>
                          <a:noFill/>
                        </a:ln>
                      </wps:spPr>
                      <wps:txbx>
                        <w:txbxContent>
                          <w:p w:rsidR="00491396" w:rsidRDefault="00D94B94">
                            <w:pPr>
                              <w:jc w:val="center"/>
                              <w:rPr>
                                <w:rFonts w:ascii="Bookman Old Style" w:hAnsi="Bookman Old Style"/>
                                <w:b/>
                                <w:spacing w:val="30"/>
                                <w:sz w:val="26"/>
                                <w:szCs w:val="26"/>
                              </w:rPr>
                            </w:pPr>
                            <w:r>
                              <w:rPr>
                                <w:rFonts w:ascii="Bookman Old Style" w:hAnsi="Bookman Old Style"/>
                                <w:b/>
                                <w:spacing w:val="30"/>
                                <w:sz w:val="26"/>
                                <w:szCs w:val="26"/>
                              </w:rPr>
                              <w:t>MAHKAMAH AGUNG REPUBLIK INDONESIA</w:t>
                            </w:r>
                          </w:p>
                          <w:p w:rsidR="00491396" w:rsidRDefault="00D94B94">
                            <w:pPr>
                              <w:jc w:val="center"/>
                              <w:rPr>
                                <w:rFonts w:ascii="Bookman Old Style" w:hAnsi="Bookman Old Style"/>
                                <w:b/>
                                <w:spacing w:val="30"/>
                                <w:sz w:val="26"/>
                                <w:szCs w:val="26"/>
                              </w:rPr>
                            </w:pPr>
                            <w:r>
                              <w:rPr>
                                <w:rFonts w:ascii="Bookman Old Style" w:hAnsi="Bookman Old Style"/>
                                <w:b/>
                                <w:spacing w:val="30"/>
                                <w:sz w:val="26"/>
                                <w:szCs w:val="26"/>
                              </w:rPr>
                              <w:t>DIREKTORAT JENDERAL BADAN PERADILAN AGAMA</w:t>
                            </w:r>
                          </w:p>
                          <w:p w:rsidR="00491396" w:rsidRDefault="00D94B94">
                            <w:pPr>
                              <w:jc w:val="center"/>
                              <w:rPr>
                                <w:b/>
                                <w:spacing w:val="30"/>
                                <w:sz w:val="26"/>
                                <w:szCs w:val="26"/>
                              </w:rPr>
                            </w:pPr>
                            <w:r>
                              <w:rPr>
                                <w:rFonts w:ascii="Bookman Old Style" w:hAnsi="Bookman Old Style"/>
                                <w:b/>
                                <w:spacing w:val="30"/>
                                <w:sz w:val="26"/>
                                <w:szCs w:val="26"/>
                              </w:rPr>
                              <w:t>PENGADILAN TINGGI AGAMA PADANG</w:t>
                            </w:r>
                          </w:p>
                          <w:p w:rsidR="00491396" w:rsidRDefault="00491396">
                            <w:pPr>
                              <w:jc w:val="center"/>
                              <w:rPr>
                                <w:rFonts w:ascii="Arial Narrow" w:hAnsi="Arial Narrow" w:cs="Arial"/>
                                <w:b/>
                                <w:spacing w:val="30"/>
                                <w:sz w:val="26"/>
                                <w:szCs w:val="26"/>
                              </w:rPr>
                            </w:pPr>
                          </w:p>
                          <w:p w:rsidR="00491396" w:rsidRDefault="00D94B94">
                            <w:pPr>
                              <w:rPr>
                                <w:spacing w:val="30"/>
                                <w:sz w:val="40"/>
                                <w:szCs w:val="40"/>
                              </w:rPr>
                            </w:pPr>
                            <w:r>
                              <w:rPr>
                                <w:rFonts w:ascii="Arial Narrow" w:hAnsi="Arial Narrow" w:cs="Arial"/>
                                <w:b/>
                                <w:spacing w:val="30"/>
                                <w:sz w:val="40"/>
                                <w:szCs w:val="40"/>
                              </w:rPr>
                              <w:t xml:space="preserve"> </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45pt;margin-top:7.8pt;width:430.5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" filled="f" stroked="f">
                <v:textbox inset="0,0,0,0">
                  <w:txbxContent>
                    <w:p w:rsidR="00491396" w:rsidRDefault="00D94B94">
                      <w:pPr>
                        <w:jc w:val="center"/>
                        <w:rPr>
                          <w:rFonts w:ascii="Bookman Old Style" w:hAnsi="Bookman Old Style"/>
                          <w:b/>
                          <w:spacing w:val="30"/>
                          <w:sz w:val="26"/>
                          <w:szCs w:val="26"/>
                        </w:rPr>
                      </w:pPr>
                      <w:r>
                        <w:rPr>
                          <w:rFonts w:ascii="Bookman Old Style" w:hAnsi="Bookman Old Style"/>
                          <w:b/>
                          <w:spacing w:val="30"/>
                          <w:sz w:val="26"/>
                          <w:szCs w:val="26"/>
                        </w:rPr>
                        <w:t>MAHKAMAH AGUNG REPUBLIK INDONESIA</w:t>
                      </w:r>
                    </w:p>
                    <w:p w:rsidR="00491396" w:rsidRDefault="00D94B94">
                      <w:pPr>
                        <w:jc w:val="center"/>
                        <w:rPr>
                          <w:rFonts w:ascii="Bookman Old Style" w:hAnsi="Bookman Old Style"/>
                          <w:b/>
                          <w:spacing w:val="30"/>
                          <w:sz w:val="26"/>
                          <w:szCs w:val="26"/>
                        </w:rPr>
                      </w:pPr>
                      <w:r>
                        <w:rPr>
                          <w:rFonts w:ascii="Bookman Old Style" w:hAnsi="Bookman Old Style"/>
                          <w:b/>
                          <w:spacing w:val="30"/>
                          <w:sz w:val="26"/>
                          <w:szCs w:val="26"/>
                        </w:rPr>
                        <w:t>DIREKTORAT JENDERAL BADAN PERADILAN AGAMA</w:t>
                      </w:r>
                    </w:p>
                    <w:p w:rsidR="00491396" w:rsidRDefault="00D94B94">
                      <w:pPr>
                        <w:jc w:val="center"/>
                        <w:rPr>
                          <w:b/>
                          <w:spacing w:val="30"/>
                          <w:sz w:val="26"/>
                          <w:szCs w:val="26"/>
                        </w:rPr>
                      </w:pPr>
                      <w:r>
                        <w:rPr>
                          <w:rFonts w:ascii="Bookman Old Style" w:hAnsi="Bookman Old Style"/>
                          <w:b/>
                          <w:spacing w:val="30"/>
                          <w:sz w:val="26"/>
                          <w:szCs w:val="26"/>
                        </w:rPr>
                        <w:t>PENGADILAN TINGGI AGAMA PADANG</w:t>
                      </w:r>
                    </w:p>
                    <w:p w:rsidR="00491396" w:rsidRDefault="00491396">
                      <w:pPr>
                        <w:jc w:val="center"/>
                        <w:rPr>
                          <w:rFonts w:ascii="Arial Narrow" w:hAnsi="Arial Narrow" w:cs="Arial"/>
                          <w:b/>
                          <w:spacing w:val="30"/>
                          <w:sz w:val="26"/>
                          <w:szCs w:val="26"/>
                        </w:rPr>
                      </w:pPr>
                    </w:p>
                    <w:p w:rsidR="00491396" w:rsidRDefault="00D94B94">
                      <w:pPr>
                        <w:rPr>
                          <w:spacing w:val="30"/>
                          <w:sz w:val="40"/>
                          <w:szCs w:val="40"/>
                        </w:rPr>
                      </w:pPr>
                      <w:r>
                        <w:rPr>
                          <w:rFonts w:ascii="Arial Narrow" w:hAnsi="Arial Narrow" w:cs="Arial"/>
                          <w:b/>
                          <w:spacing w:val="30"/>
                          <w:sz w:val="40"/>
                          <w:szCs w:val="40"/>
                        </w:rPr>
                        <w:t xml:space="preserve"> </w:t>
                      </w:r>
                    </w:p>
                  </w:txbxContent>
                </v:textbox>
              </v:shape>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-139700</wp:posOffset>
                </wp:positionH>
                <wp:positionV relativeFrom="paragraph">
                  <wp:posOffset>-550545</wp:posOffset>
                </wp:positionV>
                <wp:extent cx="4669155" cy="289560"/>
                <wp:effectExtent l="0" t="0" r="1714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289560"/>
                        </a:xfrm>
                        <a:prstGeom prst="rect">
                          <a:avLst/>
                        </a:prstGeom>
                        <a:noFill/>
                        <a:ln>
                          <a:noFill/>
                        </a:ln>
                      </wps:spPr>
                      <wps:txbx>
                        <w:txbxContent>
                          <w:p w:rsidR="00491396" w:rsidRDefault="00491396">
                            <w:pPr>
                              <w:rPr>
                                <w:spacing w:val="20"/>
                              </w:rPr>
                            </w:pPr>
                          </w:p>
                        </w:txbxContent>
                      </wps:txbx>
                      <wps:bodyPr rot="0" vert="horz" wrap="square" lIns="0" tIns="0" rIns="0" bIns="0" anchor="t" anchorCtr="0" upright="1">
                        <a:noAutofit/>
                      </wps:bodyPr>
                    </wps:wsp>
                  </a:graphicData>
                </a:graphic>
              </wp:anchor>
            </w:drawing>
          </mc:Choice>
          <mc:Fallback>
            <w:pict>
              <v:shape id="Text Box 3" o:spid="_x0000_s1027" type="#_x0000_t202" style="position:absolute;margin-left:-11pt;margin-top:-43.35pt;width:367.65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" filled="f" stroked="f">
                <v:textbox inset="0,0,0,0">
                  <w:txbxContent>
                    <w:p w:rsidR="00491396" w:rsidRDefault="00491396">
                      <w:pPr>
                        <w:rPr>
                          <w:spacing w:val="20"/>
                        </w:rPr>
                      </w:pPr>
                    </w:p>
                  </w:txbxContent>
                </v:textbox>
              </v:shape>
            </w:pict>
          </mc:Fallback>
        </mc:AlternateContent>
      </w:r>
    </w:p>
    <w:p w:rsidR="00491396" w:rsidRDefault="00491396">
      <w:pPr>
        <w:rPr>
          <w:rFonts w:ascii="Bookman Old Style" w:hAnsi="Bookman Old Style" w:cs="Arial"/>
          <w:sz w:val="22"/>
          <w:szCs w:val="22"/>
        </w:rPr>
      </w:pPr>
    </w:p>
    <w:p w:rsidR="00491396" w:rsidRDefault="00491396">
      <w:pPr>
        <w:rPr>
          <w:rFonts w:ascii="Bookman Old Style" w:hAnsi="Bookman Old Style" w:cs="Arial"/>
          <w:sz w:val="22"/>
          <w:szCs w:val="22"/>
        </w:rPr>
      </w:pPr>
    </w:p>
    <w:p w:rsidR="00491396" w:rsidRDefault="00491396">
      <w:pPr>
        <w:rPr>
          <w:rFonts w:ascii="Bookman Old Style" w:hAnsi="Bookman Old Style" w:cs="Arial"/>
          <w:sz w:val="22"/>
          <w:szCs w:val="22"/>
        </w:rPr>
      </w:pPr>
    </w:p>
    <w:p w:rsidR="00491396" w:rsidRDefault="00D94B94">
      <w:pPr>
        <w:tabs>
          <w:tab w:val="left" w:pos="1148"/>
          <w:tab w:val="right" w:pos="9981"/>
        </w:tabs>
        <w:spacing w:line="360" w:lineRule="auto"/>
        <w:jc w:val="both"/>
        <w:rPr>
          <w:rFonts w:ascii="Bookman Old Style" w:hAnsi="Bookman Old Style"/>
          <w:sz w:val="20"/>
          <w:szCs w:val="20"/>
        </w:rPr>
      </w:pPr>
      <w:r>
        <w:rPr>
          <w:rFonts w:ascii="Bookman Old Style" w:hAnsi="Bookman Old Style" w:cs="Arial"/>
          <w:noProof/>
          <w:sz w:val="22"/>
          <w:szCs w:val="22"/>
          <w:lang w:val="id-ID" w:eastAsia="id-ID"/>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58420</wp:posOffset>
                </wp:positionV>
                <wp:extent cx="5895975" cy="417830"/>
                <wp:effectExtent l="0" t="0" r="952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17830"/>
                        </a:xfrm>
                        <a:prstGeom prst="rect">
                          <a:avLst/>
                        </a:prstGeom>
                        <a:noFill/>
                        <a:ln>
                          <a:noFill/>
                        </a:ln>
                      </wps:spPr>
                      <wps:txbx>
                        <w:txbxContent>
                          <w:p w:rsidR="00491396" w:rsidRDefault="00D94B94">
                            <w:pPr>
                              <w:jc w:val="center"/>
                              <w:rPr>
                                <w:rFonts w:ascii="Bookman Old Style" w:hAnsi="Bookman Old Style" w:cs="Arial"/>
                                <w:spacing w:val="10"/>
                                <w:sz w:val="16"/>
                                <w:szCs w:val="16"/>
                              </w:rPr>
                            </w:pPr>
                            <w:r>
                              <w:rPr>
                                <w:rFonts w:ascii="Bookman Old Style" w:hAnsi="Bookman Old Style"/>
                                <w:spacing w:val="10"/>
                                <w:sz w:val="20"/>
                                <w:szCs w:val="20"/>
                                <w:lang w:val="id-ID"/>
                              </w:rPr>
                              <w:t>J</w:t>
                            </w:r>
                            <w:proofErr w:type="spellStart"/>
                            <w:r>
                              <w:rPr>
                                <w:rFonts w:ascii="Bookman Old Style" w:hAnsi="Bookman Old Style" w:cs="Arial"/>
                                <w:spacing w:val="10"/>
                                <w:sz w:val="16"/>
                                <w:szCs w:val="16"/>
                              </w:rPr>
                              <w:t>alan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By</w:t>
                            </w:r>
                            <w:r>
                              <w:rPr>
                                <w:rFonts w:ascii="Bookman Old Style" w:hAnsi="Bookman Old Style" w:cs="Arial"/>
                                <w:spacing w:val="10"/>
                                <w:sz w:val="16"/>
                                <w:szCs w:val="16"/>
                              </w:rPr>
                              <w:t xml:space="preserve"> P</w:t>
                            </w:r>
                            <w:r>
                              <w:rPr>
                                <w:rFonts w:ascii="Bookman Old Style" w:hAnsi="Bookman Old Style" w:cs="Arial"/>
                                <w:spacing w:val="10"/>
                                <w:sz w:val="16"/>
                                <w:szCs w:val="16"/>
                                <w:lang w:val="id-ID"/>
                              </w:rPr>
                              <w:t xml:space="preserve">ass Km 24 </w:t>
                            </w:r>
                            <w:proofErr w:type="spellStart"/>
                            <w:r>
                              <w:rPr>
                                <w:rFonts w:ascii="Bookman Old Style" w:hAnsi="Bookman Old Style" w:cs="Arial"/>
                                <w:spacing w:val="10"/>
                                <w:sz w:val="16"/>
                                <w:szCs w:val="16"/>
                              </w:rPr>
                              <w:t>kelurahan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Batipuh Panjang</w:t>
                            </w:r>
                            <w:r>
                              <w:rPr>
                                <w:rFonts w:ascii="Bookman Old Style" w:hAnsi="Bookman Old Style" w:cs="Arial"/>
                                <w:spacing w:val="10"/>
                                <w:sz w:val="16"/>
                                <w:szCs w:val="16"/>
                              </w:rPr>
                              <w:t xml:space="preserve">, </w:t>
                            </w:r>
                            <w:proofErr w:type="spellStart"/>
                            <w:r>
                              <w:rPr>
                                <w:rFonts w:ascii="Bookman Old Style" w:hAnsi="Bookman Old Style" w:cs="Arial"/>
                                <w:spacing w:val="10"/>
                                <w:sz w:val="16"/>
                                <w:szCs w:val="16"/>
                              </w:rPr>
                              <w:t>kecamatan</w:t>
                            </w:r>
                            <w:proofErr w:type="spellEnd"/>
                            <w:r>
                              <w:rPr>
                                <w:rFonts w:ascii="Bookman Old Style" w:hAnsi="Bookman Old Style" w:cs="Arial"/>
                                <w:spacing w:val="10"/>
                                <w:sz w:val="16"/>
                                <w:szCs w:val="16"/>
                                <w:lang w:val="id-ID"/>
                              </w:rPr>
                              <w:t xml:space="preserve"> Koto Tangah</w:t>
                            </w:r>
                            <w:r>
                              <w:rPr>
                                <w:rFonts w:ascii="Bookman Old Style" w:hAnsi="Bookman Old Style" w:cs="Arial"/>
                                <w:spacing w:val="10"/>
                                <w:sz w:val="16"/>
                                <w:szCs w:val="16"/>
                              </w:rPr>
                              <w:t xml:space="preserve">, </w:t>
                            </w:r>
                          </w:p>
                          <w:p w:rsidR="00491396" w:rsidRDefault="00D94B94">
                            <w:pPr>
                              <w:jc w:val="center"/>
                              <w:rPr>
                                <w:rFonts w:ascii="Bookman Old Style" w:hAnsi="Bookman Old Style" w:cs="Arial"/>
                                <w:spacing w:val="10"/>
                                <w:sz w:val="16"/>
                                <w:szCs w:val="16"/>
                              </w:rPr>
                            </w:pPr>
                            <w:r>
                              <w:rPr>
                                <w:rFonts w:ascii="Bookman Old Style" w:hAnsi="Bookman Old Style" w:cs="Arial"/>
                                <w:spacing w:val="10"/>
                                <w:sz w:val="16"/>
                                <w:szCs w:val="16"/>
                              </w:rPr>
                              <w:t>Kota Padang, Sumatera Barat 25171</w:t>
                            </w:r>
                            <w:r>
                              <w:rPr>
                                <w:rFonts w:ascii="Bookman Old Style" w:hAnsi="Bookman Old Style" w:cs="Arial"/>
                                <w:sz w:val="16"/>
                                <w:szCs w:val="16"/>
                              </w:rPr>
                              <w:t xml:space="preserve"> </w:t>
                            </w:r>
                            <w:hyperlink r:id="rId8" w:history="1">
                              <w:r>
                                <w:rPr>
                                  <w:rStyle w:val="Hyperlink"/>
                                  <w:rFonts w:ascii="Bookman Old Style" w:hAnsi="Bookman Old Style" w:cs="Arial"/>
                                  <w:color w:val="auto"/>
                                  <w:sz w:val="16"/>
                                  <w:szCs w:val="16"/>
                                  <w:u w:val="none"/>
                                </w:rPr>
                                <w:t>www.pta-padang.go.id</w:t>
                              </w:r>
                            </w:hyperlink>
                            <w:r>
                              <w:rPr>
                                <w:rFonts w:ascii="Bookman Old Style" w:hAnsi="Bookman Old Style" w:cs="Arial"/>
                                <w:sz w:val="16"/>
                                <w:szCs w:val="16"/>
                              </w:rPr>
                              <w:t>, admin@pta-padang.go.id</w:t>
                            </w:r>
                          </w:p>
                        </w:txbxContent>
                      </wps:txbx>
                      <wps:bodyPr rot="0" vert="horz" wrap="square" lIns="0" tIns="0" rIns="0" bIns="0" anchor="t" anchorCtr="0" upright="1">
                        <a:noAutofit/>
                      </wps:bodyPr>
                    </wps:wsp>
                  </a:graphicData>
                </a:graphic>
              </wp:anchor>
            </w:drawing>
          </mc:Choice>
          <mc:Fallback>
            <w:pict>
              <v:shape id="Text Box 4" o:spid="_x0000_s1028" type="#_x0000_t202" style="position:absolute;left:0;text-align:left;margin-left:18pt;margin-top:4.6pt;width:464.25pt;height:32.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" filled="f" stroked="f">
                <v:textbox inset="0,0,0,0">
                  <w:txbxContent>
                    <w:p w:rsidR="00491396" w:rsidRDefault="00D94B94">
                      <w:pPr>
                        <w:jc w:val="center"/>
                        <w:rPr>
                          <w:rFonts w:ascii="Bookman Old Style" w:hAnsi="Bookman Old Style" w:cs="Arial"/>
                          <w:spacing w:val="10"/>
                          <w:sz w:val="16"/>
                          <w:szCs w:val="16"/>
                        </w:rPr>
                      </w:pPr>
                      <w:r>
                        <w:rPr>
                          <w:rFonts w:ascii="Bookman Old Style" w:hAnsi="Bookman Old Style"/>
                          <w:spacing w:val="10"/>
                          <w:sz w:val="20"/>
                          <w:szCs w:val="20"/>
                          <w:lang w:val="id-ID"/>
                        </w:rPr>
                        <w:t>J</w:t>
                      </w:r>
                      <w:proofErr w:type="spellStart"/>
                      <w:r>
                        <w:rPr>
                          <w:rFonts w:ascii="Bookman Old Style" w:hAnsi="Bookman Old Style" w:cs="Arial"/>
                          <w:spacing w:val="10"/>
                          <w:sz w:val="16"/>
                          <w:szCs w:val="16"/>
                        </w:rPr>
                        <w:t>alan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By</w:t>
                      </w:r>
                      <w:r>
                        <w:rPr>
                          <w:rFonts w:ascii="Bookman Old Style" w:hAnsi="Bookman Old Style" w:cs="Arial"/>
                          <w:spacing w:val="10"/>
                          <w:sz w:val="16"/>
                          <w:szCs w:val="16"/>
                        </w:rPr>
                        <w:t xml:space="preserve"> P</w:t>
                      </w:r>
                      <w:r>
                        <w:rPr>
                          <w:rFonts w:ascii="Bookman Old Style" w:hAnsi="Bookman Old Style" w:cs="Arial"/>
                          <w:spacing w:val="10"/>
                          <w:sz w:val="16"/>
                          <w:szCs w:val="16"/>
                          <w:lang w:val="id-ID"/>
                        </w:rPr>
                        <w:t xml:space="preserve">ass Km 24 </w:t>
                      </w:r>
                      <w:proofErr w:type="spellStart"/>
                      <w:r>
                        <w:rPr>
                          <w:rFonts w:ascii="Bookman Old Style" w:hAnsi="Bookman Old Style" w:cs="Arial"/>
                          <w:spacing w:val="10"/>
                          <w:sz w:val="16"/>
                          <w:szCs w:val="16"/>
                        </w:rPr>
                        <w:t>kelurahan</w:t>
                      </w:r>
                      <w:proofErr w:type="spellEnd"/>
                      <w:r>
                        <w:rPr>
                          <w:rFonts w:ascii="Bookman Old Style" w:hAnsi="Bookman Old Style" w:cs="Arial"/>
                          <w:spacing w:val="10"/>
                          <w:sz w:val="16"/>
                          <w:szCs w:val="16"/>
                        </w:rPr>
                        <w:t xml:space="preserve"> </w:t>
                      </w:r>
                      <w:r>
                        <w:rPr>
                          <w:rFonts w:ascii="Bookman Old Style" w:hAnsi="Bookman Old Style" w:cs="Arial"/>
                          <w:spacing w:val="10"/>
                          <w:sz w:val="16"/>
                          <w:szCs w:val="16"/>
                          <w:lang w:val="id-ID"/>
                        </w:rPr>
                        <w:t>Batipuh Panjang</w:t>
                      </w:r>
                      <w:r>
                        <w:rPr>
                          <w:rFonts w:ascii="Bookman Old Style" w:hAnsi="Bookman Old Style" w:cs="Arial"/>
                          <w:spacing w:val="10"/>
                          <w:sz w:val="16"/>
                          <w:szCs w:val="16"/>
                        </w:rPr>
                        <w:t xml:space="preserve">, </w:t>
                      </w:r>
                      <w:proofErr w:type="spellStart"/>
                      <w:r>
                        <w:rPr>
                          <w:rFonts w:ascii="Bookman Old Style" w:hAnsi="Bookman Old Style" w:cs="Arial"/>
                          <w:spacing w:val="10"/>
                          <w:sz w:val="16"/>
                          <w:szCs w:val="16"/>
                        </w:rPr>
                        <w:t>kecamatan</w:t>
                      </w:r>
                      <w:proofErr w:type="spellEnd"/>
                      <w:r>
                        <w:rPr>
                          <w:rFonts w:ascii="Bookman Old Style" w:hAnsi="Bookman Old Style" w:cs="Arial"/>
                          <w:spacing w:val="10"/>
                          <w:sz w:val="16"/>
                          <w:szCs w:val="16"/>
                          <w:lang w:val="id-ID"/>
                        </w:rPr>
                        <w:t xml:space="preserve"> Koto Tangah</w:t>
                      </w:r>
                      <w:r>
                        <w:rPr>
                          <w:rFonts w:ascii="Bookman Old Style" w:hAnsi="Bookman Old Style" w:cs="Arial"/>
                          <w:spacing w:val="10"/>
                          <w:sz w:val="16"/>
                          <w:szCs w:val="16"/>
                        </w:rPr>
                        <w:t xml:space="preserve">, </w:t>
                      </w:r>
                    </w:p>
                    <w:p w:rsidR="00491396" w:rsidRDefault="00D94B94">
                      <w:pPr>
                        <w:jc w:val="center"/>
                        <w:rPr>
                          <w:rFonts w:ascii="Bookman Old Style" w:hAnsi="Bookman Old Style" w:cs="Arial"/>
                          <w:spacing w:val="10"/>
                          <w:sz w:val="16"/>
                          <w:szCs w:val="16"/>
                        </w:rPr>
                      </w:pPr>
                      <w:r>
                        <w:rPr>
                          <w:rFonts w:ascii="Bookman Old Style" w:hAnsi="Bookman Old Style" w:cs="Arial"/>
                          <w:spacing w:val="10"/>
                          <w:sz w:val="16"/>
                          <w:szCs w:val="16"/>
                        </w:rPr>
                        <w:t>Kota Padang, Sumatera Barat 25171</w:t>
                      </w:r>
                      <w:r>
                        <w:rPr>
                          <w:rFonts w:ascii="Bookman Old Style" w:hAnsi="Bookman Old Style" w:cs="Arial"/>
                          <w:sz w:val="16"/>
                          <w:szCs w:val="16"/>
                        </w:rPr>
                        <w:t xml:space="preserve"> </w:t>
                      </w:r>
                      <w:hyperlink r:id="rId9" w:history="1">
                        <w:r>
                          <w:rPr>
                            <w:rStyle w:val="Hyperlink"/>
                            <w:rFonts w:ascii="Bookman Old Style" w:hAnsi="Bookman Old Style" w:cs="Arial"/>
                            <w:color w:val="auto"/>
                            <w:sz w:val="16"/>
                            <w:szCs w:val="16"/>
                            <w:u w:val="none"/>
                          </w:rPr>
                          <w:t>www.pta-padang.go.id</w:t>
                        </w:r>
                      </w:hyperlink>
                      <w:r>
                        <w:rPr>
                          <w:rFonts w:ascii="Bookman Old Style" w:hAnsi="Bookman Old Style" w:cs="Arial"/>
                          <w:sz w:val="16"/>
                          <w:szCs w:val="16"/>
                        </w:rPr>
                        <w:t>, admin@pta-padang.go.id</w:t>
                      </w:r>
                    </w:p>
                  </w:txbxContent>
                </v:textbox>
              </v:shape>
            </w:pict>
          </mc:Fallback>
        </mc:AlternateContent>
      </w:r>
    </w:p>
    <w:p w:rsidR="00491396" w:rsidRDefault="00D94B94">
      <w:pPr>
        <w:tabs>
          <w:tab w:val="left" w:pos="1148"/>
          <w:tab w:val="right" w:pos="9981"/>
        </w:tabs>
        <w:spacing w:line="360" w:lineRule="auto"/>
        <w:jc w:val="both"/>
        <w:rPr>
          <w:rFonts w:ascii="Bookman Old Style" w:hAnsi="Bookman Old Style"/>
          <w:sz w:val="20"/>
          <w:szCs w:val="20"/>
        </w:rPr>
      </w:pPr>
      <w:r>
        <w:rPr>
          <w:rFonts w:ascii="Bookman Old Style" w:hAnsi="Bookman Old Style"/>
          <w:noProof/>
          <w:sz w:val="22"/>
          <w:szCs w:val="22"/>
          <w:lang w:val="id-ID" w:eastAsia="id-ID"/>
        </w:rPr>
        <mc:AlternateContent>
          <mc:Choice Requires="wps">
            <w:drawing>
              <wp:anchor distT="0" distB="0" distL="114300" distR="114300" simplePos="0" relativeHeight="251663360" behindDoc="0" locked="0" layoutInCell="1" allowOverlap="1">
                <wp:simplePos x="0" y="0"/>
                <wp:positionH relativeFrom="column">
                  <wp:posOffset>-356235</wp:posOffset>
                </wp:positionH>
                <wp:positionV relativeFrom="paragraph">
                  <wp:posOffset>191135</wp:posOffset>
                </wp:positionV>
                <wp:extent cx="61722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ln>
                      </wps:spPr>
                      <wps:bodyPr/>
                    </wps:wsp>
                  </a:graphicData>
                </a:graphic>
              </wp:anchor>
            </w:drawing>
          </mc:Choice>
          <mc:Fallback>
            <w:pict>
              <v:line w14:anchorId="0993E89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05pt,15.05pt" to="45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" strokeweight="3pt">
                <v:stroke linestyle="thinThin"/>
              </v:line>
            </w:pict>
          </mc:Fallback>
        </mc:AlternateContent>
      </w:r>
    </w:p>
    <w:p w:rsidR="00491396" w:rsidRDefault="00D94B94" w:rsidP="0056427B">
      <w:pPr>
        <w:spacing w:line="288" w:lineRule="auto"/>
        <w:ind w:left="-567" w:right="-425"/>
        <w:rPr>
          <w:rFonts w:ascii="Arial" w:hAnsi="Arial" w:cs="Arial"/>
        </w:rPr>
      </w:pPr>
      <w:proofErr w:type="spellStart"/>
      <w:r>
        <w:rPr>
          <w:rFonts w:ascii="Arial" w:hAnsi="Arial" w:cs="Arial"/>
        </w:rPr>
        <w:t>Nomor</w:t>
      </w:r>
      <w:proofErr w:type="spellEnd"/>
      <w:r>
        <w:rPr>
          <w:rFonts w:ascii="Arial" w:hAnsi="Arial" w:cs="Arial"/>
        </w:rPr>
        <w:tab/>
        <w:t xml:space="preserve">: </w:t>
      </w:r>
      <w:r w:rsidR="008C25BF">
        <w:rPr>
          <w:rFonts w:ascii="Arial" w:hAnsi="Arial" w:cs="Arial"/>
        </w:rPr>
        <w:t xml:space="preserve">  </w:t>
      </w:r>
      <w:r w:rsidR="00BF7F02">
        <w:rPr>
          <w:rFonts w:ascii="Arial" w:hAnsi="Arial" w:cs="Arial"/>
        </w:rPr>
        <w:t xml:space="preserve">   </w:t>
      </w:r>
      <w:r>
        <w:rPr>
          <w:rFonts w:ascii="Arial" w:hAnsi="Arial" w:cs="Arial"/>
        </w:rPr>
        <w:t>/SEK.PTA.W3-A</w:t>
      </w:r>
      <w:r>
        <w:rPr>
          <w:rFonts w:ascii="Arial" w:hAnsi="Arial" w:cs="Arial"/>
          <w:lang w:val="id-ID"/>
        </w:rPr>
        <w:t>/</w:t>
      </w:r>
      <w:r>
        <w:rPr>
          <w:rFonts w:ascii="Arial" w:hAnsi="Arial" w:cs="Arial"/>
        </w:rPr>
        <w:t>RA1.6/V</w:t>
      </w:r>
      <w:r w:rsidR="0056427B">
        <w:rPr>
          <w:rFonts w:ascii="Arial" w:hAnsi="Arial" w:cs="Arial"/>
        </w:rPr>
        <w:t>I</w:t>
      </w:r>
      <w:r>
        <w:rPr>
          <w:rFonts w:ascii="Arial" w:hAnsi="Arial" w:cs="Arial"/>
        </w:rPr>
        <w:t xml:space="preserve">/2024                      </w:t>
      </w:r>
      <w:r w:rsidR="0056427B">
        <w:rPr>
          <w:rFonts w:ascii="Arial" w:hAnsi="Arial" w:cs="Arial"/>
        </w:rPr>
        <w:t xml:space="preserve">            </w:t>
      </w:r>
      <w:r>
        <w:rPr>
          <w:rFonts w:ascii="Arial" w:hAnsi="Arial" w:cs="Arial"/>
        </w:rPr>
        <w:t xml:space="preserve"> Padang, </w:t>
      </w:r>
      <w:r w:rsidR="0056427B">
        <w:rPr>
          <w:rFonts w:ascii="Arial" w:hAnsi="Arial" w:cs="Arial"/>
        </w:rPr>
        <w:t xml:space="preserve">4 </w:t>
      </w:r>
      <w:proofErr w:type="spellStart"/>
      <w:r w:rsidR="0056427B">
        <w:rPr>
          <w:rFonts w:ascii="Arial" w:hAnsi="Arial" w:cs="Arial"/>
        </w:rPr>
        <w:t>Juni</w:t>
      </w:r>
      <w:proofErr w:type="spellEnd"/>
      <w:r w:rsidR="0056427B">
        <w:rPr>
          <w:rFonts w:ascii="Arial" w:hAnsi="Arial" w:cs="Arial"/>
        </w:rPr>
        <w:t xml:space="preserve"> </w:t>
      </w:r>
      <w:r>
        <w:rPr>
          <w:rFonts w:ascii="Arial" w:hAnsi="Arial" w:cs="Arial"/>
        </w:rPr>
        <w:t>2024</w:t>
      </w:r>
    </w:p>
    <w:p w:rsidR="00491396" w:rsidRDefault="00D94B94">
      <w:pPr>
        <w:spacing w:line="288" w:lineRule="auto"/>
        <w:ind w:left="-567" w:right="-766"/>
        <w:rPr>
          <w:rFonts w:ascii="Arial" w:hAnsi="Arial" w:cs="Arial"/>
        </w:rPr>
      </w:pPr>
      <w:proofErr w:type="spellStart"/>
      <w:r>
        <w:rPr>
          <w:rFonts w:ascii="Arial" w:hAnsi="Arial" w:cs="Arial"/>
        </w:rPr>
        <w:t>Sifat</w:t>
      </w:r>
      <w:proofErr w:type="spellEnd"/>
      <w:r>
        <w:rPr>
          <w:rFonts w:ascii="Arial" w:hAnsi="Arial" w:cs="Arial"/>
        </w:rPr>
        <w:tab/>
      </w:r>
      <w:r>
        <w:rPr>
          <w:rFonts w:ascii="Arial" w:hAnsi="Arial" w:cs="Arial"/>
        </w:rPr>
        <w:tab/>
        <w:t xml:space="preserve">: </w:t>
      </w:r>
      <w:proofErr w:type="spellStart"/>
      <w:r>
        <w:rPr>
          <w:rFonts w:ascii="Arial" w:hAnsi="Arial" w:cs="Arial"/>
        </w:rPr>
        <w:t>Biasa</w:t>
      </w:r>
      <w:proofErr w:type="spellEnd"/>
      <w:r>
        <w:rPr>
          <w:rFonts w:ascii="Arial" w:hAnsi="Arial" w:cs="Arial"/>
        </w:rPr>
        <w:t xml:space="preserve">                      </w:t>
      </w:r>
    </w:p>
    <w:p w:rsidR="00491396" w:rsidRDefault="00D94B94">
      <w:pPr>
        <w:spacing w:line="288" w:lineRule="auto"/>
        <w:ind w:left="-567"/>
        <w:jc w:val="both"/>
        <w:rPr>
          <w:rFonts w:ascii="Arial" w:hAnsi="Arial" w:cs="Arial"/>
        </w:rPr>
      </w:pPr>
      <w:r>
        <w:rPr>
          <w:rFonts w:ascii="Arial" w:hAnsi="Arial" w:cs="Arial"/>
        </w:rPr>
        <w:t>Lampiran</w:t>
      </w:r>
      <w:r>
        <w:rPr>
          <w:rFonts w:ascii="Arial" w:hAnsi="Arial" w:cs="Arial"/>
        </w:rPr>
        <w:tab/>
        <w:t>: -</w:t>
      </w:r>
    </w:p>
    <w:p w:rsidR="00491396" w:rsidRDefault="00D94B94">
      <w:pPr>
        <w:spacing w:line="288" w:lineRule="auto"/>
        <w:ind w:left="-567"/>
        <w:rPr>
          <w:rFonts w:ascii="Arial" w:hAnsi="Arial" w:cs="Arial"/>
          <w:bCs/>
        </w:rPr>
      </w:pPr>
      <w:proofErr w:type="spellStart"/>
      <w:r>
        <w:rPr>
          <w:rFonts w:ascii="Arial" w:hAnsi="Arial" w:cs="Arial"/>
        </w:rPr>
        <w:t>Perihal</w:t>
      </w:r>
      <w:proofErr w:type="spellEnd"/>
      <w:r>
        <w:rPr>
          <w:rFonts w:ascii="Arial" w:hAnsi="Arial" w:cs="Arial"/>
        </w:rPr>
        <w:tab/>
      </w:r>
      <w:r>
        <w:rPr>
          <w:rFonts w:ascii="Arial" w:hAnsi="Arial" w:cs="Arial"/>
          <w:lang w:val="id-ID"/>
        </w:rPr>
        <w:t xml:space="preserve">: </w:t>
      </w:r>
      <w:proofErr w:type="spellStart"/>
      <w:r>
        <w:rPr>
          <w:rFonts w:ascii="Arial" w:hAnsi="Arial" w:cs="Arial"/>
        </w:rPr>
        <w:t>Permohonan</w:t>
      </w:r>
      <w:proofErr w:type="spellEnd"/>
      <w:r>
        <w:rPr>
          <w:rFonts w:ascii="Arial" w:hAnsi="Arial" w:cs="Arial"/>
        </w:rPr>
        <w:t xml:space="preserve"> </w:t>
      </w:r>
      <w:proofErr w:type="spellStart"/>
      <w:r>
        <w:rPr>
          <w:rFonts w:ascii="Arial" w:hAnsi="Arial" w:cs="Arial"/>
        </w:rPr>
        <w:t>Usulan</w:t>
      </w:r>
      <w:proofErr w:type="spellEnd"/>
      <w:r>
        <w:rPr>
          <w:rFonts w:ascii="Arial" w:hAnsi="Arial" w:cs="Arial"/>
          <w:bCs/>
        </w:rPr>
        <w:t xml:space="preserve"> ABT </w:t>
      </w:r>
    </w:p>
    <w:p w:rsidR="00491396" w:rsidRDefault="00D94B94">
      <w:pPr>
        <w:tabs>
          <w:tab w:val="left" w:pos="1148"/>
          <w:tab w:val="left" w:pos="1320"/>
        </w:tabs>
        <w:spacing w:line="288" w:lineRule="auto"/>
        <w:rPr>
          <w:rFonts w:ascii="Arial" w:hAnsi="Arial" w:cs="Arial"/>
          <w:bCs/>
        </w:rPr>
      </w:pPr>
      <w:r>
        <w:rPr>
          <w:rFonts w:ascii="Arial" w:hAnsi="Arial" w:cs="Arial"/>
          <w:bCs/>
        </w:rPr>
        <w:t xml:space="preserve">             </w:t>
      </w:r>
      <w:r>
        <w:rPr>
          <w:rFonts w:ascii="Arial" w:hAnsi="Arial" w:cs="Arial"/>
          <w:bCs/>
          <w:lang w:val="id-ID"/>
        </w:rPr>
        <w:t xml:space="preserve">Pengadilan Agama </w:t>
      </w:r>
      <w:proofErr w:type="spellStart"/>
      <w:r w:rsidR="008C25BF">
        <w:rPr>
          <w:rFonts w:ascii="Arial" w:hAnsi="Arial" w:cs="Arial"/>
          <w:bCs/>
        </w:rPr>
        <w:t>Bukittinggi</w:t>
      </w:r>
      <w:proofErr w:type="spellEnd"/>
      <w:r w:rsidR="008C25BF">
        <w:rPr>
          <w:rFonts w:ascii="Arial" w:hAnsi="Arial" w:cs="Arial"/>
          <w:bCs/>
        </w:rPr>
        <w:t xml:space="preserve"> </w:t>
      </w:r>
    </w:p>
    <w:p w:rsidR="00491396" w:rsidRPr="0056427B" w:rsidRDefault="00D94B94" w:rsidP="0056427B">
      <w:pPr>
        <w:tabs>
          <w:tab w:val="left" w:pos="1148"/>
          <w:tab w:val="left" w:pos="1320"/>
        </w:tabs>
        <w:spacing w:line="288" w:lineRule="auto"/>
        <w:ind w:firstLineChars="350" w:firstLine="840"/>
        <w:rPr>
          <w:rFonts w:ascii="Arial" w:hAnsi="Arial" w:cs="Arial"/>
          <w:bCs/>
          <w:lang w:val="id-ID"/>
        </w:rPr>
      </w:pPr>
      <w:r>
        <w:rPr>
          <w:rFonts w:ascii="Arial" w:hAnsi="Arial" w:cs="Arial"/>
          <w:bCs/>
        </w:rPr>
        <w:t>(</w:t>
      </w:r>
      <w:proofErr w:type="spellStart"/>
      <w:r>
        <w:rPr>
          <w:rFonts w:ascii="Arial" w:hAnsi="Arial" w:cs="Arial"/>
          <w:bCs/>
        </w:rPr>
        <w:t>Belanja</w:t>
      </w:r>
      <w:proofErr w:type="spellEnd"/>
      <w:r>
        <w:rPr>
          <w:rFonts w:ascii="Arial" w:hAnsi="Arial" w:cs="Arial"/>
          <w:bCs/>
        </w:rPr>
        <w:t xml:space="preserve"> </w:t>
      </w:r>
      <w:proofErr w:type="spellStart"/>
      <w:r w:rsidR="008C25BF">
        <w:rPr>
          <w:rFonts w:ascii="Arial" w:hAnsi="Arial" w:cs="Arial"/>
          <w:bCs/>
        </w:rPr>
        <w:t>Peralatan</w:t>
      </w:r>
      <w:proofErr w:type="spellEnd"/>
      <w:r w:rsidR="008C25BF">
        <w:rPr>
          <w:rFonts w:ascii="Arial" w:hAnsi="Arial" w:cs="Arial"/>
          <w:bCs/>
        </w:rPr>
        <w:t xml:space="preserve"> dan </w:t>
      </w:r>
      <w:proofErr w:type="spellStart"/>
      <w:r w:rsidR="008C25BF">
        <w:rPr>
          <w:rFonts w:ascii="Arial" w:hAnsi="Arial" w:cs="Arial"/>
          <w:bCs/>
        </w:rPr>
        <w:t>Mesin</w:t>
      </w:r>
      <w:proofErr w:type="spellEnd"/>
      <w:r>
        <w:rPr>
          <w:rFonts w:ascii="Arial" w:hAnsi="Arial" w:cs="Arial"/>
          <w:bCs/>
        </w:rPr>
        <w:t>)</w:t>
      </w:r>
    </w:p>
    <w:p w:rsidR="00491396" w:rsidRDefault="00491396">
      <w:pPr>
        <w:tabs>
          <w:tab w:val="left" w:pos="1148"/>
          <w:tab w:val="left" w:pos="1320"/>
        </w:tabs>
        <w:spacing w:line="288" w:lineRule="auto"/>
        <w:rPr>
          <w:rFonts w:ascii="Arial" w:hAnsi="Arial" w:cs="Arial"/>
        </w:rPr>
      </w:pPr>
    </w:p>
    <w:p w:rsidR="00491396" w:rsidRDefault="00D94B94">
      <w:pPr>
        <w:ind w:left="-567"/>
        <w:jc w:val="both"/>
        <w:rPr>
          <w:rFonts w:ascii="Arial" w:hAnsi="Arial" w:cs="Arial"/>
          <w:bCs/>
        </w:rPr>
      </w:pPr>
      <w:r>
        <w:rPr>
          <w:rFonts w:ascii="Arial" w:hAnsi="Arial" w:cs="Arial"/>
          <w:bCs/>
          <w:lang w:val="id-ID"/>
        </w:rPr>
        <w:t>Yth</w:t>
      </w:r>
      <w:r>
        <w:rPr>
          <w:rFonts w:ascii="Arial" w:hAnsi="Arial" w:cs="Arial"/>
          <w:bCs/>
        </w:rPr>
        <w:t xml:space="preserve">. </w:t>
      </w:r>
      <w:proofErr w:type="spellStart"/>
      <w:r>
        <w:rPr>
          <w:rFonts w:ascii="Arial" w:hAnsi="Arial" w:cs="Arial"/>
          <w:bCs/>
        </w:rPr>
        <w:t>Sekretaris</w:t>
      </w:r>
      <w:proofErr w:type="spellEnd"/>
      <w:r>
        <w:rPr>
          <w:rFonts w:ascii="Arial" w:hAnsi="Arial" w:cs="Arial"/>
          <w:bCs/>
        </w:rPr>
        <w:t xml:space="preserve"> </w:t>
      </w:r>
      <w:proofErr w:type="spellStart"/>
      <w:r>
        <w:rPr>
          <w:rFonts w:ascii="Arial" w:hAnsi="Arial" w:cs="Arial"/>
          <w:bCs/>
        </w:rPr>
        <w:t>Mahkamah</w:t>
      </w:r>
      <w:proofErr w:type="spellEnd"/>
      <w:r>
        <w:rPr>
          <w:rFonts w:ascii="Arial" w:hAnsi="Arial" w:cs="Arial"/>
          <w:bCs/>
        </w:rPr>
        <w:t xml:space="preserve"> Agung RI</w:t>
      </w:r>
    </w:p>
    <w:p w:rsidR="00491396" w:rsidRDefault="00D94B94" w:rsidP="00BF7F02">
      <w:pPr>
        <w:tabs>
          <w:tab w:val="left" w:pos="1778"/>
        </w:tabs>
        <w:ind w:left="-567"/>
        <w:jc w:val="both"/>
        <w:rPr>
          <w:rFonts w:ascii="Arial" w:hAnsi="Arial" w:cs="Arial"/>
          <w:bCs/>
        </w:rPr>
      </w:pPr>
      <w:r>
        <w:rPr>
          <w:rFonts w:ascii="Arial" w:hAnsi="Arial" w:cs="Arial"/>
          <w:bCs/>
        </w:rPr>
        <w:t xml:space="preserve">       </w:t>
      </w:r>
      <w:proofErr w:type="spellStart"/>
      <w:r>
        <w:rPr>
          <w:rFonts w:ascii="Arial" w:hAnsi="Arial" w:cs="Arial"/>
          <w:bCs/>
        </w:rPr>
        <w:t>Cq</w:t>
      </w:r>
      <w:proofErr w:type="spellEnd"/>
      <w:r>
        <w:rPr>
          <w:rFonts w:ascii="Arial" w:hAnsi="Arial" w:cs="Arial"/>
          <w:bCs/>
        </w:rPr>
        <w:t xml:space="preserve">. </w:t>
      </w:r>
      <w:proofErr w:type="spellStart"/>
      <w:r>
        <w:rPr>
          <w:rFonts w:ascii="Arial" w:hAnsi="Arial" w:cs="Arial"/>
          <w:bCs/>
        </w:rPr>
        <w:t>Kepala</w:t>
      </w:r>
      <w:proofErr w:type="spellEnd"/>
      <w:r>
        <w:rPr>
          <w:rFonts w:ascii="Arial" w:hAnsi="Arial" w:cs="Arial"/>
          <w:bCs/>
        </w:rPr>
        <w:t xml:space="preserve"> B</w:t>
      </w:r>
      <w:r w:rsidR="00BF7F02">
        <w:rPr>
          <w:rFonts w:ascii="Arial" w:hAnsi="Arial" w:cs="Arial"/>
          <w:bCs/>
        </w:rPr>
        <w:t xml:space="preserve">iro </w:t>
      </w:r>
      <w:proofErr w:type="spellStart"/>
      <w:r w:rsidR="00BF7F02">
        <w:rPr>
          <w:rFonts w:ascii="Arial" w:hAnsi="Arial" w:cs="Arial"/>
          <w:bCs/>
        </w:rPr>
        <w:t>Keuangan</w:t>
      </w:r>
      <w:proofErr w:type="spellEnd"/>
      <w:r w:rsidR="00BF7F02">
        <w:rPr>
          <w:rFonts w:ascii="Arial" w:hAnsi="Arial" w:cs="Arial"/>
          <w:bCs/>
        </w:rPr>
        <w:t xml:space="preserve"> </w:t>
      </w:r>
    </w:p>
    <w:p w:rsidR="00491396" w:rsidRDefault="00D94B94">
      <w:pPr>
        <w:tabs>
          <w:tab w:val="left" w:pos="1260"/>
        </w:tabs>
        <w:ind w:left="-567"/>
        <w:jc w:val="both"/>
        <w:rPr>
          <w:rFonts w:ascii="Arial" w:hAnsi="Arial" w:cs="Arial"/>
          <w:bCs/>
        </w:rPr>
      </w:pPr>
      <w:r>
        <w:rPr>
          <w:rFonts w:ascii="Arial" w:hAnsi="Arial" w:cs="Arial"/>
          <w:bCs/>
        </w:rPr>
        <w:t xml:space="preserve">Di </w:t>
      </w:r>
    </w:p>
    <w:p w:rsidR="00491396" w:rsidRDefault="00D94B94" w:rsidP="0056427B">
      <w:pPr>
        <w:tabs>
          <w:tab w:val="left" w:pos="1260"/>
        </w:tabs>
        <w:ind w:left="-567"/>
        <w:jc w:val="both"/>
        <w:rPr>
          <w:rFonts w:ascii="Arial" w:hAnsi="Arial" w:cs="Arial"/>
          <w:bCs/>
        </w:rPr>
      </w:pPr>
      <w:r>
        <w:rPr>
          <w:rFonts w:ascii="Arial" w:hAnsi="Arial" w:cs="Arial"/>
          <w:bCs/>
        </w:rPr>
        <w:t xml:space="preserve">       Jakarta</w:t>
      </w:r>
    </w:p>
    <w:p w:rsidR="0056427B" w:rsidRDefault="0056427B" w:rsidP="0056427B">
      <w:pPr>
        <w:tabs>
          <w:tab w:val="left" w:pos="1260"/>
        </w:tabs>
        <w:ind w:left="-567"/>
        <w:jc w:val="both"/>
        <w:rPr>
          <w:rFonts w:ascii="Arial" w:hAnsi="Arial" w:cs="Arial"/>
          <w:bCs/>
        </w:rPr>
      </w:pPr>
    </w:p>
    <w:p w:rsidR="0056427B" w:rsidRPr="0056427B" w:rsidRDefault="0056427B" w:rsidP="0056427B">
      <w:pPr>
        <w:tabs>
          <w:tab w:val="left" w:pos="1260"/>
        </w:tabs>
        <w:ind w:left="-567"/>
        <w:jc w:val="both"/>
        <w:rPr>
          <w:rFonts w:ascii="Arial" w:hAnsi="Arial" w:cs="Arial"/>
          <w:bCs/>
        </w:rPr>
      </w:pPr>
    </w:p>
    <w:p w:rsidR="00491396" w:rsidRDefault="00D94B94">
      <w:pPr>
        <w:spacing w:line="276" w:lineRule="auto"/>
        <w:ind w:left="-426" w:firstLine="709"/>
        <w:jc w:val="both"/>
        <w:rPr>
          <w:rFonts w:ascii="Arial" w:hAnsi="Arial" w:cs="Arial"/>
          <w:spacing w:val="-4"/>
        </w:rPr>
      </w:pPr>
      <w:proofErr w:type="spellStart"/>
      <w:r>
        <w:rPr>
          <w:rFonts w:ascii="Arial" w:hAnsi="Arial" w:cs="Arial"/>
          <w:spacing w:val="-4"/>
        </w:rPr>
        <w:t>Meneruskan</w:t>
      </w:r>
      <w:proofErr w:type="spellEnd"/>
      <w:r>
        <w:rPr>
          <w:rFonts w:ascii="Arial" w:hAnsi="Arial" w:cs="Arial"/>
          <w:spacing w:val="-4"/>
        </w:rPr>
        <w:t xml:space="preserve"> </w:t>
      </w:r>
      <w:proofErr w:type="spellStart"/>
      <w:r>
        <w:rPr>
          <w:rFonts w:ascii="Arial" w:hAnsi="Arial" w:cs="Arial"/>
          <w:spacing w:val="-4"/>
        </w:rPr>
        <w:t>surat</w:t>
      </w:r>
      <w:proofErr w:type="spellEnd"/>
      <w:r>
        <w:rPr>
          <w:rFonts w:ascii="Arial" w:hAnsi="Arial" w:cs="Arial"/>
          <w:spacing w:val="-4"/>
        </w:rPr>
        <w:t xml:space="preserve"> </w:t>
      </w:r>
      <w:proofErr w:type="spellStart"/>
      <w:r>
        <w:rPr>
          <w:rFonts w:ascii="Arial" w:hAnsi="Arial" w:cs="Arial"/>
          <w:spacing w:val="-4"/>
        </w:rPr>
        <w:t>usulan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Belanja</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(ABT) </w:t>
      </w:r>
      <w:proofErr w:type="spellStart"/>
      <w:r>
        <w:rPr>
          <w:rFonts w:ascii="Arial" w:hAnsi="Arial" w:cs="Arial"/>
          <w:spacing w:val="-4"/>
        </w:rPr>
        <w:t>satuan</w:t>
      </w:r>
      <w:proofErr w:type="spellEnd"/>
      <w:r>
        <w:rPr>
          <w:rFonts w:ascii="Arial" w:hAnsi="Arial" w:cs="Arial"/>
          <w:spacing w:val="-4"/>
        </w:rPr>
        <w:t xml:space="preserve"> </w:t>
      </w:r>
      <w:proofErr w:type="spellStart"/>
      <w:r>
        <w:rPr>
          <w:rFonts w:ascii="Arial" w:hAnsi="Arial" w:cs="Arial"/>
          <w:spacing w:val="-4"/>
        </w:rPr>
        <w:t>kerja</w:t>
      </w:r>
      <w:proofErr w:type="spellEnd"/>
      <w:r>
        <w:rPr>
          <w:rFonts w:ascii="Arial" w:hAnsi="Arial" w:cs="Arial"/>
          <w:spacing w:val="-4"/>
        </w:rPr>
        <w:t xml:space="preserve"> </w:t>
      </w:r>
      <w:proofErr w:type="spellStart"/>
      <w:r>
        <w:rPr>
          <w:rFonts w:ascii="Arial" w:hAnsi="Arial" w:cs="Arial"/>
          <w:spacing w:val="-4"/>
        </w:rPr>
        <w:t>Pengadilan</w:t>
      </w:r>
      <w:proofErr w:type="spellEnd"/>
      <w:r>
        <w:rPr>
          <w:rFonts w:ascii="Arial" w:hAnsi="Arial" w:cs="Arial"/>
          <w:spacing w:val="-4"/>
        </w:rPr>
        <w:t xml:space="preserve"> Agama </w:t>
      </w:r>
      <w:proofErr w:type="spellStart"/>
      <w:r>
        <w:rPr>
          <w:rFonts w:ascii="Arial" w:hAnsi="Arial" w:cs="Arial"/>
          <w:spacing w:val="-4"/>
        </w:rPr>
        <w:t>B</w:t>
      </w:r>
      <w:r w:rsidR="008C25BF">
        <w:rPr>
          <w:rFonts w:ascii="Arial" w:hAnsi="Arial" w:cs="Arial"/>
          <w:spacing w:val="-4"/>
        </w:rPr>
        <w:t>ukittinggi</w:t>
      </w:r>
      <w:proofErr w:type="spellEnd"/>
      <w:r>
        <w:rPr>
          <w:rFonts w:ascii="Arial" w:hAnsi="Arial" w:cs="Arial"/>
          <w:spacing w:val="-4"/>
        </w:rPr>
        <w:t xml:space="preserve"> </w:t>
      </w:r>
      <w:proofErr w:type="spellStart"/>
      <w:r>
        <w:rPr>
          <w:rFonts w:ascii="Arial" w:hAnsi="Arial" w:cs="Arial"/>
          <w:spacing w:val="-4"/>
        </w:rPr>
        <w:t>Nomor</w:t>
      </w:r>
      <w:proofErr w:type="spellEnd"/>
      <w:r>
        <w:rPr>
          <w:rFonts w:ascii="Arial" w:hAnsi="Arial" w:cs="Arial"/>
          <w:spacing w:val="-4"/>
        </w:rPr>
        <w:t xml:space="preserve">: </w:t>
      </w:r>
      <w:r w:rsidR="008C25BF">
        <w:rPr>
          <w:rFonts w:ascii="Arial" w:hAnsi="Arial" w:cs="Arial"/>
          <w:spacing w:val="-4"/>
        </w:rPr>
        <w:t>1205</w:t>
      </w:r>
      <w:r>
        <w:rPr>
          <w:rFonts w:ascii="Arial" w:hAnsi="Arial" w:cs="Arial"/>
          <w:spacing w:val="-4"/>
          <w:lang w:val="id-ID"/>
        </w:rPr>
        <w:t>/</w:t>
      </w:r>
      <w:r>
        <w:rPr>
          <w:rFonts w:ascii="Arial" w:hAnsi="Arial" w:cs="Arial"/>
          <w:spacing w:val="-4"/>
        </w:rPr>
        <w:t>SEK</w:t>
      </w:r>
      <w:r>
        <w:rPr>
          <w:rFonts w:ascii="Arial" w:hAnsi="Arial" w:cs="Arial"/>
          <w:spacing w:val="-4"/>
          <w:lang w:val="id-ID"/>
        </w:rPr>
        <w:t>.</w:t>
      </w:r>
      <w:r>
        <w:rPr>
          <w:rFonts w:ascii="Arial" w:hAnsi="Arial" w:cs="Arial"/>
          <w:spacing w:val="-4"/>
        </w:rPr>
        <w:t>PA.W3-A</w:t>
      </w:r>
      <w:r w:rsidR="008C25BF">
        <w:rPr>
          <w:rFonts w:ascii="Arial" w:hAnsi="Arial" w:cs="Arial"/>
          <w:spacing w:val="-4"/>
        </w:rPr>
        <w:t>4</w:t>
      </w:r>
      <w:r>
        <w:rPr>
          <w:rFonts w:ascii="Arial" w:hAnsi="Arial" w:cs="Arial"/>
          <w:spacing w:val="-4"/>
        </w:rPr>
        <w:t xml:space="preserve">/RA1.6/V/2024 </w:t>
      </w:r>
      <w:proofErr w:type="spellStart"/>
      <w:r>
        <w:rPr>
          <w:rFonts w:ascii="Arial" w:hAnsi="Arial" w:cs="Arial"/>
          <w:spacing w:val="-4"/>
        </w:rPr>
        <w:t>tanggal</w:t>
      </w:r>
      <w:proofErr w:type="spellEnd"/>
      <w:r>
        <w:rPr>
          <w:rFonts w:ascii="Arial" w:hAnsi="Arial" w:cs="Arial"/>
          <w:spacing w:val="-4"/>
        </w:rPr>
        <w:t xml:space="preserve"> </w:t>
      </w:r>
      <w:r w:rsidR="008C25BF">
        <w:rPr>
          <w:rFonts w:ascii="Arial" w:hAnsi="Arial" w:cs="Arial"/>
          <w:spacing w:val="-4"/>
        </w:rPr>
        <w:t>27</w:t>
      </w:r>
      <w:r>
        <w:rPr>
          <w:rFonts w:ascii="Arial" w:hAnsi="Arial" w:cs="Arial"/>
          <w:spacing w:val="-4"/>
        </w:rPr>
        <w:t xml:space="preserve"> Mei 2024. </w:t>
      </w:r>
      <w:proofErr w:type="spellStart"/>
      <w:r>
        <w:rPr>
          <w:rFonts w:ascii="Arial" w:hAnsi="Arial" w:cs="Arial"/>
          <w:spacing w:val="-4"/>
        </w:rPr>
        <w:t>Dengan</w:t>
      </w:r>
      <w:proofErr w:type="spellEnd"/>
      <w:r>
        <w:rPr>
          <w:rFonts w:ascii="Arial" w:hAnsi="Arial" w:cs="Arial"/>
          <w:spacing w:val="-4"/>
        </w:rPr>
        <w:t xml:space="preserve"> </w:t>
      </w:r>
      <w:proofErr w:type="spellStart"/>
      <w:r>
        <w:rPr>
          <w:rFonts w:ascii="Arial" w:hAnsi="Arial" w:cs="Arial"/>
          <w:spacing w:val="-4"/>
        </w:rPr>
        <w:t>ini</w:t>
      </w:r>
      <w:proofErr w:type="spellEnd"/>
      <w:r>
        <w:rPr>
          <w:rFonts w:ascii="Arial" w:hAnsi="Arial" w:cs="Arial"/>
          <w:spacing w:val="-4"/>
        </w:rPr>
        <w:t xml:space="preserve"> kami </w:t>
      </w:r>
      <w:proofErr w:type="spellStart"/>
      <w:r>
        <w:rPr>
          <w:rFonts w:ascii="Arial" w:hAnsi="Arial" w:cs="Arial"/>
          <w:spacing w:val="-4"/>
        </w:rPr>
        <w:t>mengajukan</w:t>
      </w:r>
      <w:proofErr w:type="spellEnd"/>
      <w:r>
        <w:rPr>
          <w:rFonts w:ascii="Arial" w:hAnsi="Arial" w:cs="Arial"/>
          <w:spacing w:val="-4"/>
        </w:rPr>
        <w:t xml:space="preserve"> </w:t>
      </w:r>
      <w:proofErr w:type="spellStart"/>
      <w:r>
        <w:rPr>
          <w:rFonts w:ascii="Arial" w:hAnsi="Arial" w:cs="Arial"/>
          <w:spacing w:val="-4"/>
        </w:rPr>
        <w:t>usulan</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dengan</w:t>
      </w:r>
      <w:proofErr w:type="spellEnd"/>
      <w:r>
        <w:rPr>
          <w:rFonts w:ascii="Arial" w:hAnsi="Arial" w:cs="Arial"/>
          <w:spacing w:val="-4"/>
        </w:rPr>
        <w:t xml:space="preserve"> </w:t>
      </w:r>
      <w:proofErr w:type="spellStart"/>
      <w:r>
        <w:rPr>
          <w:rFonts w:ascii="Arial" w:hAnsi="Arial" w:cs="Arial"/>
          <w:spacing w:val="-4"/>
        </w:rPr>
        <w:t>alasan</w:t>
      </w:r>
      <w:proofErr w:type="spellEnd"/>
      <w:r>
        <w:rPr>
          <w:rFonts w:ascii="Arial" w:hAnsi="Arial" w:cs="Arial"/>
          <w:spacing w:val="-4"/>
        </w:rPr>
        <w:t>:</w:t>
      </w:r>
    </w:p>
    <w:p w:rsidR="00491396" w:rsidRDefault="008C25BF">
      <w:pPr>
        <w:pStyle w:val="BodyText"/>
        <w:numPr>
          <w:ilvl w:val="0"/>
          <w:numId w:val="2"/>
        </w:numPr>
        <w:spacing w:before="61" w:line="276" w:lineRule="auto"/>
        <w:ind w:left="142"/>
        <w:jc w:val="both"/>
        <w:rPr>
          <w:rFonts w:ascii="Arial" w:hAnsi="Arial" w:cs="Arial"/>
          <w:sz w:val="24"/>
          <w:szCs w:val="24"/>
        </w:rPr>
      </w:pPr>
      <w:r>
        <w:rPr>
          <w:rFonts w:ascii="Arial" w:hAnsi="Arial" w:cs="Arial"/>
          <w:sz w:val="24"/>
          <w:szCs w:val="24"/>
        </w:rPr>
        <w:t xml:space="preserve">Berdasarkan LHP Pengawasan Reguler pada Pengadilan </w:t>
      </w:r>
      <w:r w:rsidR="000A4C29">
        <w:rPr>
          <w:rFonts w:ascii="Arial" w:hAnsi="Arial" w:cs="Arial"/>
          <w:sz w:val="24"/>
          <w:szCs w:val="24"/>
        </w:rPr>
        <w:t>Agama Bukittinggi oleh PTA Padang pada tanggal 6 s.d 7 Mei 2024 dengan surat tugas Nomor: 1304/KPTA.W3-A/PW1.1/IV/2024 tanggal 22 April 2024 terdapat temuan pada bidang kinerja pelayanan publik berupa Ruangan PTSP tidak mempunyai fasilitas penyejuk udara yang berakibat tidak nyamannya ruangan PTSP bagi pengunjung dan petugas PTSP, kemuadian rekomendasi dari tim pengawasan untuk diajukan pengusulan belanja modal.</w:t>
      </w:r>
    </w:p>
    <w:p w:rsidR="00491396" w:rsidRDefault="00491396">
      <w:pPr>
        <w:spacing w:line="276" w:lineRule="auto"/>
        <w:ind w:left="796" w:hanging="219"/>
        <w:jc w:val="both"/>
      </w:pPr>
    </w:p>
    <w:p w:rsidR="00491396" w:rsidRDefault="00D94B94">
      <w:pPr>
        <w:spacing w:line="360" w:lineRule="auto"/>
        <w:ind w:left="-426" w:firstLine="710"/>
        <w:jc w:val="both"/>
        <w:rPr>
          <w:rFonts w:ascii="Arial" w:hAnsi="Arial" w:cs="Arial"/>
          <w:spacing w:val="-4"/>
        </w:rPr>
      </w:pPr>
      <w:proofErr w:type="spellStart"/>
      <w:r>
        <w:rPr>
          <w:rFonts w:ascii="Arial" w:hAnsi="Arial" w:cs="Arial"/>
          <w:spacing w:val="-4"/>
        </w:rPr>
        <w:t>Adapun</w:t>
      </w:r>
      <w:proofErr w:type="spellEnd"/>
      <w:r>
        <w:rPr>
          <w:rFonts w:ascii="Arial" w:hAnsi="Arial" w:cs="Arial"/>
          <w:spacing w:val="-4"/>
        </w:rPr>
        <w:t xml:space="preserve"> </w:t>
      </w:r>
      <w:proofErr w:type="spellStart"/>
      <w:r>
        <w:rPr>
          <w:rFonts w:ascii="Arial" w:hAnsi="Arial" w:cs="Arial"/>
          <w:spacing w:val="-4"/>
        </w:rPr>
        <w:t>rincian</w:t>
      </w:r>
      <w:proofErr w:type="spellEnd"/>
      <w:r>
        <w:rPr>
          <w:rFonts w:ascii="Arial" w:hAnsi="Arial" w:cs="Arial"/>
          <w:spacing w:val="-4"/>
        </w:rPr>
        <w:t xml:space="preserve"> </w:t>
      </w:r>
      <w:proofErr w:type="spellStart"/>
      <w:r>
        <w:rPr>
          <w:rFonts w:ascii="Arial" w:hAnsi="Arial" w:cs="Arial"/>
          <w:spacing w:val="-4"/>
        </w:rPr>
        <w:t>tambahan</w:t>
      </w:r>
      <w:proofErr w:type="spellEnd"/>
      <w:r>
        <w:rPr>
          <w:rFonts w:ascii="Arial" w:hAnsi="Arial" w:cs="Arial"/>
          <w:spacing w:val="-4"/>
        </w:rPr>
        <w:t xml:space="preserve"> </w:t>
      </w:r>
      <w:proofErr w:type="spellStart"/>
      <w:r>
        <w:rPr>
          <w:rFonts w:ascii="Arial" w:hAnsi="Arial" w:cs="Arial"/>
          <w:spacing w:val="-4"/>
        </w:rPr>
        <w:t>anggaran</w:t>
      </w:r>
      <w:proofErr w:type="spellEnd"/>
      <w:r>
        <w:rPr>
          <w:rFonts w:ascii="Arial" w:hAnsi="Arial" w:cs="Arial"/>
          <w:spacing w:val="-4"/>
        </w:rPr>
        <w:t xml:space="preserve"> </w:t>
      </w:r>
      <w:proofErr w:type="spellStart"/>
      <w:r>
        <w:rPr>
          <w:rFonts w:ascii="Arial" w:hAnsi="Arial" w:cs="Arial"/>
          <w:spacing w:val="-4"/>
        </w:rPr>
        <w:t>tersebut</w:t>
      </w:r>
      <w:proofErr w:type="spellEnd"/>
      <w:r>
        <w:rPr>
          <w:rFonts w:ascii="Arial" w:hAnsi="Arial" w:cs="Arial"/>
          <w:spacing w:val="-4"/>
        </w:rPr>
        <w:t xml:space="preserve"> </w:t>
      </w:r>
      <w:proofErr w:type="spellStart"/>
      <w:r>
        <w:rPr>
          <w:rFonts w:ascii="Arial" w:hAnsi="Arial" w:cs="Arial"/>
          <w:spacing w:val="-4"/>
        </w:rPr>
        <w:t>sebagai</w:t>
      </w:r>
      <w:proofErr w:type="spellEnd"/>
      <w:r>
        <w:rPr>
          <w:rFonts w:ascii="Arial" w:hAnsi="Arial" w:cs="Arial"/>
          <w:spacing w:val="-4"/>
        </w:rPr>
        <w:t xml:space="preserve"> </w:t>
      </w:r>
      <w:proofErr w:type="spellStart"/>
      <w:r>
        <w:rPr>
          <w:rFonts w:ascii="Arial" w:hAnsi="Arial" w:cs="Arial"/>
          <w:spacing w:val="-4"/>
        </w:rPr>
        <w:t>berikut</w:t>
      </w:r>
      <w:proofErr w:type="spellEnd"/>
      <w:r>
        <w:rPr>
          <w:rFonts w:ascii="Arial" w:hAnsi="Arial" w:cs="Arial"/>
          <w:spacing w:val="-4"/>
        </w:rPr>
        <w:t>:</w:t>
      </w:r>
    </w:p>
    <w:tbl>
      <w:tblPr>
        <w:tblW w:w="9792" w:type="dxa"/>
        <w:tblInd w:w="-57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left w:w="0" w:type="dxa"/>
          <w:right w:w="0" w:type="dxa"/>
        </w:tblCellMar>
        <w:tblLook w:val="04A0" w:firstRow="1" w:lastRow="0" w:firstColumn="1" w:lastColumn="0" w:noHBand="0" w:noVBand="1"/>
      </w:tblPr>
      <w:tblGrid>
        <w:gridCol w:w="1672"/>
        <w:gridCol w:w="4021"/>
        <w:gridCol w:w="889"/>
        <w:gridCol w:w="888"/>
        <w:gridCol w:w="1188"/>
        <w:gridCol w:w="1134"/>
      </w:tblGrid>
      <w:tr w:rsidR="00491396" w:rsidTr="000E7564">
        <w:trPr>
          <w:trHeight w:val="517"/>
        </w:trPr>
        <w:tc>
          <w:tcPr>
            <w:tcW w:w="1672" w:type="dxa"/>
          </w:tcPr>
          <w:p w:rsidR="00491396" w:rsidRDefault="00491396">
            <w:pPr>
              <w:pStyle w:val="TableParagraph"/>
              <w:spacing w:before="4"/>
              <w:rPr>
                <w:sz w:val="15"/>
              </w:rPr>
            </w:pPr>
          </w:p>
          <w:p w:rsidR="00491396" w:rsidRDefault="00D94B94">
            <w:pPr>
              <w:pStyle w:val="TableParagraph"/>
              <w:ind w:left="646" w:right="614"/>
              <w:jc w:val="center"/>
              <w:rPr>
                <w:b/>
                <w:sz w:val="15"/>
              </w:rPr>
            </w:pPr>
            <w:r>
              <w:rPr>
                <w:b/>
                <w:sz w:val="15"/>
              </w:rPr>
              <w:t>Kode</w:t>
            </w:r>
          </w:p>
        </w:tc>
        <w:tc>
          <w:tcPr>
            <w:tcW w:w="4021" w:type="dxa"/>
          </w:tcPr>
          <w:p w:rsidR="00491396" w:rsidRDefault="00491396">
            <w:pPr>
              <w:pStyle w:val="TableParagraph"/>
              <w:spacing w:before="4"/>
              <w:rPr>
                <w:sz w:val="15"/>
              </w:rPr>
            </w:pPr>
          </w:p>
          <w:p w:rsidR="00491396" w:rsidRDefault="00D94B94">
            <w:pPr>
              <w:pStyle w:val="TableParagraph"/>
              <w:ind w:left="136"/>
              <w:rPr>
                <w:b/>
                <w:sz w:val="15"/>
              </w:rPr>
            </w:pPr>
            <w:r>
              <w:rPr>
                <w:b/>
                <w:sz w:val="15"/>
              </w:rPr>
              <w:t>Uraian</w:t>
            </w:r>
          </w:p>
        </w:tc>
        <w:tc>
          <w:tcPr>
            <w:tcW w:w="889" w:type="dxa"/>
          </w:tcPr>
          <w:p w:rsidR="00491396" w:rsidRDefault="00D94B94">
            <w:pPr>
              <w:pStyle w:val="TableParagraph"/>
              <w:spacing w:before="84" w:line="256" w:lineRule="auto"/>
              <w:ind w:left="132" w:right="109" w:firstLine="44"/>
              <w:rPr>
                <w:b/>
                <w:sz w:val="15"/>
              </w:rPr>
            </w:pPr>
            <w:r>
              <w:rPr>
                <w:b/>
                <w:sz w:val="15"/>
              </w:rPr>
              <w:t>Volume</w:t>
            </w:r>
            <w:r>
              <w:rPr>
                <w:b/>
                <w:spacing w:val="1"/>
                <w:sz w:val="15"/>
              </w:rPr>
              <w:t xml:space="preserve"> </w:t>
            </w:r>
            <w:r>
              <w:rPr>
                <w:b/>
                <w:sz w:val="15"/>
              </w:rPr>
              <w:t>Kegiatan</w:t>
            </w:r>
          </w:p>
        </w:tc>
        <w:tc>
          <w:tcPr>
            <w:tcW w:w="888" w:type="dxa"/>
          </w:tcPr>
          <w:p w:rsidR="00491396" w:rsidRDefault="00D94B94">
            <w:pPr>
              <w:pStyle w:val="TableParagraph"/>
              <w:spacing w:before="84" w:line="256" w:lineRule="auto"/>
              <w:ind w:left="132" w:right="108" w:firstLine="67"/>
              <w:rPr>
                <w:b/>
                <w:sz w:val="15"/>
              </w:rPr>
            </w:pPr>
            <w:r>
              <w:rPr>
                <w:b/>
                <w:sz w:val="15"/>
              </w:rPr>
              <w:t>Satuan</w:t>
            </w:r>
            <w:r>
              <w:rPr>
                <w:b/>
                <w:spacing w:val="1"/>
                <w:sz w:val="15"/>
              </w:rPr>
              <w:t xml:space="preserve"> </w:t>
            </w:r>
            <w:r>
              <w:rPr>
                <w:b/>
                <w:sz w:val="15"/>
              </w:rPr>
              <w:t>Kegiatan</w:t>
            </w:r>
          </w:p>
        </w:tc>
        <w:tc>
          <w:tcPr>
            <w:tcW w:w="1188" w:type="dxa"/>
          </w:tcPr>
          <w:p w:rsidR="00491396" w:rsidRDefault="00D94B94">
            <w:pPr>
              <w:pStyle w:val="TableParagraph"/>
              <w:spacing w:before="84" w:line="256" w:lineRule="auto"/>
              <w:ind w:left="301" w:right="280" w:firstLine="36"/>
              <w:rPr>
                <w:b/>
                <w:sz w:val="15"/>
              </w:rPr>
            </w:pPr>
            <w:r>
              <w:rPr>
                <w:b/>
                <w:sz w:val="15"/>
              </w:rPr>
              <w:t>Harga</w:t>
            </w:r>
            <w:r>
              <w:rPr>
                <w:b/>
                <w:spacing w:val="-31"/>
                <w:sz w:val="15"/>
              </w:rPr>
              <w:t xml:space="preserve"> </w:t>
            </w:r>
            <w:r>
              <w:rPr>
                <w:b/>
                <w:sz w:val="15"/>
              </w:rPr>
              <w:t>Satuan</w:t>
            </w:r>
          </w:p>
        </w:tc>
        <w:tc>
          <w:tcPr>
            <w:tcW w:w="1134" w:type="dxa"/>
            <w:tcBorders>
              <w:bottom w:val="nil"/>
            </w:tcBorders>
          </w:tcPr>
          <w:p w:rsidR="00491396" w:rsidRDefault="00491396">
            <w:pPr>
              <w:pStyle w:val="TableParagraph"/>
              <w:spacing w:before="4"/>
              <w:rPr>
                <w:sz w:val="15"/>
              </w:rPr>
            </w:pPr>
          </w:p>
          <w:p w:rsidR="00491396" w:rsidRDefault="00D94B94">
            <w:pPr>
              <w:pStyle w:val="TableParagraph"/>
              <w:ind w:left="129" w:right="93"/>
              <w:jc w:val="center"/>
              <w:rPr>
                <w:b/>
                <w:sz w:val="15"/>
              </w:rPr>
            </w:pPr>
            <w:r>
              <w:rPr>
                <w:b/>
                <w:sz w:val="15"/>
              </w:rPr>
              <w:t>Jumlah</w:t>
            </w:r>
          </w:p>
        </w:tc>
      </w:tr>
      <w:tr w:rsidR="00491396" w:rsidTr="000E7564">
        <w:trPr>
          <w:trHeight w:val="332"/>
        </w:trPr>
        <w:tc>
          <w:tcPr>
            <w:tcW w:w="1672" w:type="dxa"/>
          </w:tcPr>
          <w:p w:rsidR="00491396" w:rsidRDefault="00D94B94">
            <w:pPr>
              <w:pStyle w:val="TableParagraph"/>
              <w:spacing w:before="84"/>
              <w:ind w:left="136"/>
              <w:rPr>
                <w:sz w:val="15"/>
              </w:rPr>
            </w:pPr>
            <w:r>
              <w:rPr>
                <w:sz w:val="15"/>
              </w:rPr>
              <w:t>WA</w:t>
            </w:r>
          </w:p>
        </w:tc>
        <w:tc>
          <w:tcPr>
            <w:tcW w:w="4021" w:type="dxa"/>
          </w:tcPr>
          <w:p w:rsidR="00491396" w:rsidRDefault="00D94B94">
            <w:pPr>
              <w:pStyle w:val="TableParagraph"/>
              <w:spacing w:before="84"/>
              <w:ind w:left="136"/>
              <w:rPr>
                <w:sz w:val="15"/>
              </w:rPr>
            </w:pPr>
            <w:r>
              <w:rPr>
                <w:sz w:val="15"/>
              </w:rPr>
              <w:t>Program</w:t>
            </w:r>
            <w:r>
              <w:rPr>
                <w:spacing w:val="-3"/>
                <w:sz w:val="15"/>
              </w:rPr>
              <w:t xml:space="preserve"> </w:t>
            </w:r>
            <w:r>
              <w:rPr>
                <w:sz w:val="15"/>
              </w:rPr>
              <w:t>Dukungan</w:t>
            </w:r>
            <w:r>
              <w:rPr>
                <w:spacing w:val="-4"/>
                <w:sz w:val="15"/>
              </w:rPr>
              <w:t xml:space="preserve"> </w:t>
            </w:r>
            <w:r>
              <w:rPr>
                <w:sz w:val="15"/>
              </w:rPr>
              <w:t>Manajemen</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2322" w:type="dxa"/>
            <w:gridSpan w:val="2"/>
            <w:tcBorders>
              <w:top w:val="nil"/>
              <w:right w:val="nil"/>
            </w:tcBorders>
          </w:tcPr>
          <w:p w:rsidR="00491396" w:rsidRDefault="00491396">
            <w:pPr>
              <w:pStyle w:val="TableParagraph"/>
              <w:rPr>
                <w:rFonts w:ascii="Times New Roman"/>
                <w:sz w:val="18"/>
              </w:rPr>
            </w:pPr>
          </w:p>
        </w:tc>
      </w:tr>
      <w:tr w:rsidR="00491396" w:rsidTr="000E7564">
        <w:trPr>
          <w:trHeight w:val="517"/>
        </w:trPr>
        <w:tc>
          <w:tcPr>
            <w:tcW w:w="1672" w:type="dxa"/>
          </w:tcPr>
          <w:p w:rsidR="00491396" w:rsidRDefault="00491396">
            <w:pPr>
              <w:pStyle w:val="TableParagraph"/>
              <w:spacing w:before="4"/>
              <w:rPr>
                <w:sz w:val="15"/>
              </w:rPr>
            </w:pPr>
          </w:p>
          <w:p w:rsidR="00491396" w:rsidRDefault="00D94B94">
            <w:pPr>
              <w:pStyle w:val="TableParagraph"/>
              <w:ind w:left="284"/>
              <w:rPr>
                <w:sz w:val="15"/>
              </w:rPr>
            </w:pPr>
            <w:r>
              <w:rPr>
                <w:sz w:val="15"/>
              </w:rPr>
              <w:t>1071</w:t>
            </w:r>
          </w:p>
        </w:tc>
        <w:tc>
          <w:tcPr>
            <w:tcW w:w="4021" w:type="dxa"/>
          </w:tcPr>
          <w:p w:rsidR="00491396" w:rsidRDefault="00D94B94">
            <w:pPr>
              <w:pStyle w:val="TableParagraph"/>
              <w:spacing w:before="84" w:line="256" w:lineRule="auto"/>
              <w:ind w:left="136" w:right="770"/>
              <w:rPr>
                <w:sz w:val="15"/>
              </w:rPr>
            </w:pPr>
            <w:r>
              <w:rPr>
                <w:sz w:val="15"/>
              </w:rPr>
              <w:t>Pengadaan Sarana dan Prasarana di Lingkungan</w:t>
            </w:r>
            <w:r>
              <w:rPr>
                <w:spacing w:val="-31"/>
                <w:sz w:val="15"/>
              </w:rPr>
              <w:t xml:space="preserve"> </w:t>
            </w:r>
            <w:r>
              <w:rPr>
                <w:sz w:val="15"/>
              </w:rPr>
              <w:t>Mahkamah</w:t>
            </w:r>
            <w:r>
              <w:rPr>
                <w:spacing w:val="-5"/>
                <w:sz w:val="15"/>
              </w:rPr>
              <w:t xml:space="preserve"> </w:t>
            </w:r>
            <w:r>
              <w:rPr>
                <w:sz w:val="15"/>
              </w:rPr>
              <w:t>Agung</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1188" w:type="dxa"/>
          </w:tcPr>
          <w:p w:rsidR="00491396" w:rsidRDefault="00491396">
            <w:pPr>
              <w:pStyle w:val="TableParagraph"/>
              <w:rPr>
                <w:rFonts w:ascii="Times New Roman"/>
                <w:sz w:val="18"/>
              </w:rPr>
            </w:pPr>
          </w:p>
        </w:tc>
        <w:tc>
          <w:tcPr>
            <w:tcW w:w="1134" w:type="dxa"/>
          </w:tcPr>
          <w:p w:rsidR="00491396" w:rsidRDefault="00491396">
            <w:pPr>
              <w:pStyle w:val="TableParagraph"/>
              <w:rPr>
                <w:rFonts w:ascii="Times New Roman"/>
                <w:sz w:val="18"/>
              </w:rPr>
            </w:pPr>
          </w:p>
        </w:tc>
      </w:tr>
      <w:tr w:rsidR="00491396" w:rsidTr="000E7564">
        <w:trPr>
          <w:trHeight w:val="332"/>
        </w:trPr>
        <w:tc>
          <w:tcPr>
            <w:tcW w:w="1672" w:type="dxa"/>
          </w:tcPr>
          <w:p w:rsidR="00491396" w:rsidRDefault="00D94B94">
            <w:pPr>
              <w:pStyle w:val="TableParagraph"/>
              <w:spacing w:before="84"/>
              <w:ind w:left="436"/>
              <w:rPr>
                <w:sz w:val="15"/>
              </w:rPr>
            </w:pPr>
            <w:r>
              <w:rPr>
                <w:sz w:val="15"/>
              </w:rPr>
              <w:t>1071.EBB</w:t>
            </w:r>
          </w:p>
        </w:tc>
        <w:tc>
          <w:tcPr>
            <w:tcW w:w="4021" w:type="dxa"/>
          </w:tcPr>
          <w:p w:rsidR="00491396" w:rsidRDefault="00D94B94">
            <w:pPr>
              <w:pStyle w:val="TableParagraph"/>
              <w:spacing w:before="84"/>
              <w:ind w:left="136"/>
              <w:rPr>
                <w:sz w:val="15"/>
              </w:rPr>
            </w:pPr>
            <w:r>
              <w:rPr>
                <w:sz w:val="15"/>
              </w:rPr>
              <w:t>Layanan</w:t>
            </w:r>
            <w:r>
              <w:rPr>
                <w:spacing w:val="-5"/>
                <w:sz w:val="15"/>
              </w:rPr>
              <w:t xml:space="preserve"> </w:t>
            </w:r>
            <w:r>
              <w:rPr>
                <w:sz w:val="15"/>
              </w:rPr>
              <w:t>Sarana</w:t>
            </w:r>
            <w:r>
              <w:rPr>
                <w:spacing w:val="-2"/>
                <w:sz w:val="15"/>
              </w:rPr>
              <w:t xml:space="preserve"> </w:t>
            </w:r>
            <w:r>
              <w:rPr>
                <w:sz w:val="15"/>
              </w:rPr>
              <w:t>dan</w:t>
            </w:r>
            <w:r>
              <w:rPr>
                <w:spacing w:val="-3"/>
                <w:sz w:val="15"/>
              </w:rPr>
              <w:t xml:space="preserve"> </w:t>
            </w:r>
            <w:r>
              <w:rPr>
                <w:sz w:val="15"/>
              </w:rPr>
              <w:t>Prasarana</w:t>
            </w:r>
            <w:r>
              <w:rPr>
                <w:spacing w:val="-2"/>
                <w:sz w:val="15"/>
              </w:rPr>
              <w:t xml:space="preserve"> </w:t>
            </w:r>
            <w:r>
              <w:rPr>
                <w:sz w:val="15"/>
              </w:rPr>
              <w:t>Internal</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1188" w:type="dxa"/>
          </w:tcPr>
          <w:p w:rsidR="00491396" w:rsidRDefault="00491396">
            <w:pPr>
              <w:pStyle w:val="TableParagraph"/>
              <w:rPr>
                <w:rFonts w:ascii="Times New Roman"/>
                <w:sz w:val="18"/>
              </w:rPr>
            </w:pPr>
          </w:p>
        </w:tc>
        <w:tc>
          <w:tcPr>
            <w:tcW w:w="1134" w:type="dxa"/>
          </w:tcPr>
          <w:p w:rsidR="00491396" w:rsidRDefault="00491396">
            <w:pPr>
              <w:pStyle w:val="TableParagraph"/>
              <w:rPr>
                <w:rFonts w:ascii="Times New Roman"/>
                <w:sz w:val="18"/>
              </w:rPr>
            </w:pPr>
          </w:p>
        </w:tc>
      </w:tr>
      <w:tr w:rsidR="00491396" w:rsidTr="000E7564">
        <w:trPr>
          <w:trHeight w:val="333"/>
        </w:trPr>
        <w:tc>
          <w:tcPr>
            <w:tcW w:w="1672" w:type="dxa"/>
          </w:tcPr>
          <w:p w:rsidR="00491396" w:rsidRDefault="00D94B94">
            <w:pPr>
              <w:pStyle w:val="TableParagraph"/>
              <w:spacing w:before="84"/>
              <w:ind w:right="94"/>
              <w:jc w:val="right"/>
              <w:rPr>
                <w:sz w:val="15"/>
              </w:rPr>
            </w:pPr>
            <w:r>
              <w:rPr>
                <w:sz w:val="15"/>
              </w:rPr>
              <w:t>1071.EBB.9</w:t>
            </w:r>
            <w:r w:rsidR="000A4C29">
              <w:rPr>
                <w:sz w:val="15"/>
              </w:rPr>
              <w:t>5</w:t>
            </w:r>
            <w:r>
              <w:rPr>
                <w:sz w:val="15"/>
              </w:rPr>
              <w:t>1</w:t>
            </w:r>
          </w:p>
        </w:tc>
        <w:tc>
          <w:tcPr>
            <w:tcW w:w="4021" w:type="dxa"/>
          </w:tcPr>
          <w:p w:rsidR="00491396" w:rsidRDefault="00D94B94">
            <w:pPr>
              <w:pStyle w:val="TableParagraph"/>
              <w:spacing w:before="84"/>
              <w:ind w:left="136"/>
              <w:rPr>
                <w:sz w:val="15"/>
              </w:rPr>
            </w:pPr>
            <w:r>
              <w:rPr>
                <w:sz w:val="15"/>
              </w:rPr>
              <w:t>Layanan</w:t>
            </w:r>
            <w:r>
              <w:rPr>
                <w:spacing w:val="-7"/>
                <w:sz w:val="15"/>
              </w:rPr>
              <w:t xml:space="preserve"> </w:t>
            </w:r>
            <w:r>
              <w:rPr>
                <w:sz w:val="15"/>
              </w:rPr>
              <w:t>Prasarana Internal</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1188" w:type="dxa"/>
          </w:tcPr>
          <w:p w:rsidR="00491396" w:rsidRDefault="00491396">
            <w:pPr>
              <w:pStyle w:val="TableParagraph"/>
              <w:rPr>
                <w:rFonts w:ascii="Times New Roman"/>
                <w:sz w:val="18"/>
              </w:rPr>
            </w:pPr>
          </w:p>
        </w:tc>
        <w:tc>
          <w:tcPr>
            <w:tcW w:w="1134" w:type="dxa"/>
          </w:tcPr>
          <w:p w:rsidR="00491396" w:rsidRDefault="00491396">
            <w:pPr>
              <w:pStyle w:val="TableParagraph"/>
              <w:rPr>
                <w:rFonts w:ascii="Times New Roman"/>
                <w:sz w:val="18"/>
              </w:rPr>
            </w:pPr>
          </w:p>
        </w:tc>
      </w:tr>
      <w:tr w:rsidR="00491396" w:rsidTr="000E7564">
        <w:trPr>
          <w:trHeight w:val="333"/>
        </w:trPr>
        <w:tc>
          <w:tcPr>
            <w:tcW w:w="1672" w:type="dxa"/>
          </w:tcPr>
          <w:p w:rsidR="00491396" w:rsidRDefault="00D94B94">
            <w:pPr>
              <w:pStyle w:val="TableParagraph"/>
              <w:spacing w:before="84"/>
              <w:ind w:left="646" w:right="578"/>
              <w:jc w:val="center"/>
              <w:rPr>
                <w:sz w:val="15"/>
              </w:rPr>
            </w:pPr>
            <w:r>
              <w:rPr>
                <w:sz w:val="15"/>
              </w:rPr>
              <w:t>05</w:t>
            </w:r>
            <w:r w:rsidR="000A4C29">
              <w:rPr>
                <w:sz w:val="15"/>
              </w:rPr>
              <w:t>3</w:t>
            </w:r>
          </w:p>
        </w:tc>
        <w:tc>
          <w:tcPr>
            <w:tcW w:w="4021" w:type="dxa"/>
          </w:tcPr>
          <w:p w:rsidR="00491396" w:rsidRDefault="00D94B94">
            <w:pPr>
              <w:pStyle w:val="TableParagraph"/>
              <w:spacing w:before="84"/>
              <w:ind w:left="136"/>
              <w:rPr>
                <w:sz w:val="15"/>
              </w:rPr>
            </w:pPr>
            <w:r>
              <w:rPr>
                <w:sz w:val="15"/>
              </w:rPr>
              <w:t>P</w:t>
            </w:r>
            <w:r w:rsidR="000A4C29">
              <w:rPr>
                <w:sz w:val="15"/>
              </w:rPr>
              <w:t xml:space="preserve">engadaan Peralatan Fasilitas Perkantoran </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1188" w:type="dxa"/>
          </w:tcPr>
          <w:p w:rsidR="00491396" w:rsidRDefault="00491396">
            <w:pPr>
              <w:pStyle w:val="TableParagraph"/>
              <w:rPr>
                <w:rFonts w:ascii="Times New Roman"/>
                <w:sz w:val="18"/>
              </w:rPr>
            </w:pPr>
          </w:p>
        </w:tc>
        <w:tc>
          <w:tcPr>
            <w:tcW w:w="1134" w:type="dxa"/>
          </w:tcPr>
          <w:p w:rsidR="00491396" w:rsidRDefault="00491396">
            <w:pPr>
              <w:pStyle w:val="TableParagraph"/>
              <w:rPr>
                <w:rFonts w:ascii="Times New Roman"/>
                <w:sz w:val="18"/>
              </w:rPr>
            </w:pPr>
          </w:p>
        </w:tc>
      </w:tr>
      <w:tr w:rsidR="00491396" w:rsidTr="000E7564">
        <w:trPr>
          <w:trHeight w:val="333"/>
        </w:trPr>
        <w:tc>
          <w:tcPr>
            <w:tcW w:w="1672" w:type="dxa"/>
          </w:tcPr>
          <w:p w:rsidR="00491396" w:rsidRDefault="00D94B94">
            <w:pPr>
              <w:pStyle w:val="TableParagraph"/>
              <w:spacing w:before="84"/>
              <w:ind w:left="214"/>
              <w:jc w:val="center"/>
              <w:rPr>
                <w:sz w:val="15"/>
              </w:rPr>
            </w:pPr>
            <w:r>
              <w:rPr>
                <w:w w:val="101"/>
                <w:sz w:val="15"/>
              </w:rPr>
              <w:t>A</w:t>
            </w:r>
          </w:p>
        </w:tc>
        <w:tc>
          <w:tcPr>
            <w:tcW w:w="4021" w:type="dxa"/>
          </w:tcPr>
          <w:p w:rsidR="00491396" w:rsidRDefault="00D94B94">
            <w:pPr>
              <w:pStyle w:val="TableParagraph"/>
              <w:spacing w:before="84"/>
              <w:ind w:left="136"/>
              <w:rPr>
                <w:sz w:val="15"/>
              </w:rPr>
            </w:pPr>
            <w:r>
              <w:rPr>
                <w:sz w:val="15"/>
              </w:rPr>
              <w:t>P</w:t>
            </w:r>
            <w:r w:rsidR="000A4C29">
              <w:rPr>
                <w:sz w:val="15"/>
              </w:rPr>
              <w:t>engadaan Standing AC</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1188" w:type="dxa"/>
          </w:tcPr>
          <w:p w:rsidR="00491396" w:rsidRDefault="00491396">
            <w:pPr>
              <w:pStyle w:val="TableParagraph"/>
              <w:rPr>
                <w:rFonts w:ascii="Times New Roman"/>
                <w:sz w:val="18"/>
              </w:rPr>
            </w:pPr>
          </w:p>
        </w:tc>
        <w:tc>
          <w:tcPr>
            <w:tcW w:w="1134" w:type="dxa"/>
          </w:tcPr>
          <w:p w:rsidR="00491396" w:rsidRDefault="00491396">
            <w:pPr>
              <w:pStyle w:val="TableParagraph"/>
              <w:rPr>
                <w:rFonts w:ascii="Times New Roman"/>
                <w:sz w:val="18"/>
              </w:rPr>
            </w:pPr>
          </w:p>
        </w:tc>
      </w:tr>
      <w:tr w:rsidR="00491396" w:rsidTr="000E7564">
        <w:trPr>
          <w:trHeight w:val="333"/>
        </w:trPr>
        <w:tc>
          <w:tcPr>
            <w:tcW w:w="1672" w:type="dxa"/>
          </w:tcPr>
          <w:p w:rsidR="00491396" w:rsidRDefault="00D94B94">
            <w:pPr>
              <w:pStyle w:val="TableParagraph"/>
              <w:spacing w:before="84"/>
              <w:ind w:right="110"/>
              <w:jc w:val="right"/>
              <w:rPr>
                <w:sz w:val="15"/>
              </w:rPr>
            </w:pPr>
            <w:r>
              <w:rPr>
                <w:sz w:val="15"/>
              </w:rPr>
              <w:t>53</w:t>
            </w:r>
            <w:r w:rsidR="000A4C29">
              <w:rPr>
                <w:sz w:val="15"/>
              </w:rPr>
              <w:t>2111</w:t>
            </w:r>
          </w:p>
        </w:tc>
        <w:tc>
          <w:tcPr>
            <w:tcW w:w="4021" w:type="dxa"/>
          </w:tcPr>
          <w:p w:rsidR="00491396" w:rsidRDefault="00D94B94">
            <w:pPr>
              <w:pStyle w:val="TableParagraph"/>
              <w:spacing w:before="84"/>
              <w:ind w:left="136"/>
              <w:rPr>
                <w:sz w:val="15"/>
              </w:rPr>
            </w:pPr>
            <w:r>
              <w:rPr>
                <w:sz w:val="15"/>
              </w:rPr>
              <w:t>Belanja</w:t>
            </w:r>
            <w:r>
              <w:rPr>
                <w:spacing w:val="-5"/>
                <w:sz w:val="15"/>
              </w:rPr>
              <w:t xml:space="preserve"> </w:t>
            </w:r>
            <w:r w:rsidR="000E7564">
              <w:rPr>
                <w:sz w:val="15"/>
              </w:rPr>
              <w:t xml:space="preserve">Modal Peralatan dan Mesin </w:t>
            </w:r>
          </w:p>
        </w:tc>
        <w:tc>
          <w:tcPr>
            <w:tcW w:w="889" w:type="dxa"/>
          </w:tcPr>
          <w:p w:rsidR="00491396" w:rsidRDefault="00491396">
            <w:pPr>
              <w:pStyle w:val="TableParagraph"/>
              <w:rPr>
                <w:rFonts w:ascii="Times New Roman"/>
                <w:sz w:val="18"/>
              </w:rPr>
            </w:pPr>
          </w:p>
        </w:tc>
        <w:tc>
          <w:tcPr>
            <w:tcW w:w="888" w:type="dxa"/>
          </w:tcPr>
          <w:p w:rsidR="00491396" w:rsidRDefault="00491396">
            <w:pPr>
              <w:pStyle w:val="TableParagraph"/>
              <w:rPr>
                <w:rFonts w:ascii="Times New Roman"/>
                <w:sz w:val="18"/>
              </w:rPr>
            </w:pPr>
          </w:p>
        </w:tc>
        <w:tc>
          <w:tcPr>
            <w:tcW w:w="1188" w:type="dxa"/>
          </w:tcPr>
          <w:p w:rsidR="00491396" w:rsidRDefault="00491396">
            <w:pPr>
              <w:pStyle w:val="TableParagraph"/>
              <w:rPr>
                <w:rFonts w:ascii="Times New Roman"/>
                <w:sz w:val="18"/>
              </w:rPr>
            </w:pPr>
          </w:p>
        </w:tc>
        <w:tc>
          <w:tcPr>
            <w:tcW w:w="1134" w:type="dxa"/>
          </w:tcPr>
          <w:p w:rsidR="00491396" w:rsidRDefault="00491396">
            <w:pPr>
              <w:pStyle w:val="TableParagraph"/>
              <w:rPr>
                <w:rFonts w:ascii="Times New Roman"/>
                <w:sz w:val="18"/>
              </w:rPr>
            </w:pPr>
          </w:p>
        </w:tc>
      </w:tr>
      <w:tr w:rsidR="00491396" w:rsidTr="000E7564">
        <w:trPr>
          <w:trHeight w:val="332"/>
        </w:trPr>
        <w:tc>
          <w:tcPr>
            <w:tcW w:w="1672" w:type="dxa"/>
          </w:tcPr>
          <w:p w:rsidR="00491396" w:rsidRDefault="00491396">
            <w:pPr>
              <w:pStyle w:val="TableParagraph"/>
              <w:rPr>
                <w:rFonts w:ascii="Times New Roman"/>
                <w:sz w:val="18"/>
              </w:rPr>
            </w:pPr>
          </w:p>
        </w:tc>
        <w:tc>
          <w:tcPr>
            <w:tcW w:w="4021" w:type="dxa"/>
          </w:tcPr>
          <w:p w:rsidR="00491396" w:rsidRDefault="000E7564">
            <w:pPr>
              <w:pStyle w:val="TableParagraph"/>
              <w:spacing w:before="83"/>
              <w:ind w:left="136"/>
              <w:rPr>
                <w:sz w:val="15"/>
              </w:rPr>
            </w:pPr>
            <w:r>
              <w:rPr>
                <w:sz w:val="15"/>
              </w:rPr>
              <w:t>Pengadaan Standing AC</w:t>
            </w:r>
          </w:p>
        </w:tc>
        <w:tc>
          <w:tcPr>
            <w:tcW w:w="889" w:type="dxa"/>
          </w:tcPr>
          <w:p w:rsidR="00491396" w:rsidRDefault="000E7564">
            <w:pPr>
              <w:pStyle w:val="TableParagraph"/>
              <w:spacing w:before="83"/>
              <w:ind w:left="20"/>
              <w:jc w:val="center"/>
              <w:rPr>
                <w:sz w:val="15"/>
              </w:rPr>
            </w:pPr>
            <w:r>
              <w:rPr>
                <w:w w:val="101"/>
                <w:sz w:val="15"/>
              </w:rPr>
              <w:t>4</w:t>
            </w:r>
          </w:p>
        </w:tc>
        <w:tc>
          <w:tcPr>
            <w:tcW w:w="888" w:type="dxa"/>
          </w:tcPr>
          <w:p w:rsidR="00491396" w:rsidRDefault="000E7564">
            <w:pPr>
              <w:pStyle w:val="TableParagraph"/>
              <w:spacing w:before="83"/>
              <w:ind w:left="256"/>
              <w:rPr>
                <w:sz w:val="15"/>
              </w:rPr>
            </w:pPr>
            <w:r>
              <w:rPr>
                <w:sz w:val="15"/>
              </w:rPr>
              <w:t>Unit</w:t>
            </w:r>
          </w:p>
        </w:tc>
        <w:tc>
          <w:tcPr>
            <w:tcW w:w="1188" w:type="dxa"/>
          </w:tcPr>
          <w:p w:rsidR="00491396" w:rsidRDefault="00D94B94">
            <w:pPr>
              <w:pStyle w:val="TableParagraph"/>
              <w:spacing w:before="83"/>
              <w:ind w:left="132"/>
              <w:rPr>
                <w:sz w:val="15"/>
              </w:rPr>
            </w:pPr>
            <w:r>
              <w:rPr>
                <w:sz w:val="15"/>
              </w:rPr>
              <w:t xml:space="preserve">     </w:t>
            </w:r>
            <w:r w:rsidR="000E7564">
              <w:rPr>
                <w:sz w:val="15"/>
              </w:rPr>
              <w:t>43.500.000</w:t>
            </w:r>
          </w:p>
        </w:tc>
        <w:tc>
          <w:tcPr>
            <w:tcW w:w="1134" w:type="dxa"/>
          </w:tcPr>
          <w:p w:rsidR="00491396" w:rsidRDefault="00D94B94">
            <w:pPr>
              <w:pStyle w:val="TableParagraph"/>
              <w:spacing w:before="83"/>
              <w:ind w:left="129" w:right="91"/>
              <w:jc w:val="center"/>
              <w:rPr>
                <w:sz w:val="15"/>
              </w:rPr>
            </w:pPr>
            <w:r>
              <w:rPr>
                <w:sz w:val="15"/>
              </w:rPr>
              <w:t xml:space="preserve">     </w:t>
            </w:r>
            <w:r w:rsidR="000E7564">
              <w:rPr>
                <w:sz w:val="15"/>
              </w:rPr>
              <w:t>174.000.000</w:t>
            </w:r>
          </w:p>
        </w:tc>
      </w:tr>
    </w:tbl>
    <w:p w:rsidR="0056427B" w:rsidRDefault="0056427B">
      <w:pPr>
        <w:spacing w:line="276" w:lineRule="auto"/>
        <w:ind w:left="-426" w:firstLine="709"/>
        <w:jc w:val="both"/>
        <w:rPr>
          <w:rFonts w:ascii="Arial" w:hAnsi="Arial" w:cs="Arial"/>
          <w:spacing w:val="-4"/>
          <w:lang w:val="id-ID"/>
        </w:rPr>
      </w:pPr>
    </w:p>
    <w:p w:rsidR="00BF7F02" w:rsidRDefault="00BF7F02">
      <w:pPr>
        <w:spacing w:line="276" w:lineRule="auto"/>
        <w:ind w:left="-426" w:firstLine="709"/>
        <w:jc w:val="both"/>
        <w:rPr>
          <w:rFonts w:ascii="Arial" w:hAnsi="Arial" w:cs="Arial"/>
          <w:spacing w:val="-4"/>
          <w:lang w:val="id-ID"/>
        </w:rPr>
      </w:pPr>
    </w:p>
    <w:p w:rsidR="00491396" w:rsidRDefault="00D94B94">
      <w:pPr>
        <w:spacing w:line="276" w:lineRule="auto"/>
        <w:ind w:left="-426" w:firstLine="709"/>
        <w:jc w:val="both"/>
        <w:rPr>
          <w:rFonts w:ascii="Arial" w:hAnsi="Arial" w:cs="Arial"/>
        </w:rPr>
      </w:pPr>
      <w:r>
        <w:rPr>
          <w:rFonts w:ascii="Arial" w:hAnsi="Arial" w:cs="Arial"/>
          <w:spacing w:val="-4"/>
          <w:lang w:val="id-ID"/>
        </w:rPr>
        <w:lastRenderedPageBreak/>
        <w:t xml:space="preserve">Demikian </w:t>
      </w:r>
      <w:proofErr w:type="spellStart"/>
      <w:r>
        <w:rPr>
          <w:rFonts w:ascii="Arial" w:hAnsi="Arial" w:cs="Arial"/>
          <w:spacing w:val="-4"/>
        </w:rPr>
        <w:t>permohonan</w:t>
      </w:r>
      <w:proofErr w:type="spellEnd"/>
      <w:r>
        <w:rPr>
          <w:rFonts w:ascii="Arial" w:hAnsi="Arial" w:cs="Arial"/>
          <w:spacing w:val="-4"/>
        </w:rPr>
        <w:t xml:space="preserve"> </w:t>
      </w:r>
      <w:proofErr w:type="spellStart"/>
      <w:r>
        <w:rPr>
          <w:rFonts w:ascii="Arial" w:hAnsi="Arial" w:cs="Arial"/>
          <w:spacing w:val="-4"/>
        </w:rPr>
        <w:t>ini</w:t>
      </w:r>
      <w:proofErr w:type="spellEnd"/>
      <w:r>
        <w:rPr>
          <w:rFonts w:ascii="Arial" w:hAnsi="Arial" w:cs="Arial"/>
          <w:spacing w:val="-4"/>
        </w:rPr>
        <w:t xml:space="preserve"> </w:t>
      </w:r>
      <w:proofErr w:type="spellStart"/>
      <w:r>
        <w:rPr>
          <w:rFonts w:ascii="Arial" w:hAnsi="Arial" w:cs="Arial"/>
          <w:spacing w:val="-4"/>
        </w:rPr>
        <w:t>disampaikan</w:t>
      </w:r>
      <w:proofErr w:type="spellEnd"/>
      <w:r>
        <w:rPr>
          <w:rFonts w:ascii="Arial" w:hAnsi="Arial" w:cs="Arial"/>
          <w:spacing w:val="-4"/>
        </w:rPr>
        <w:t xml:space="preserve">, </w:t>
      </w:r>
      <w:proofErr w:type="spellStart"/>
      <w:r>
        <w:rPr>
          <w:rFonts w:ascii="Arial" w:hAnsi="Arial" w:cs="Arial"/>
          <w:spacing w:val="-4"/>
        </w:rPr>
        <w:t>atas</w:t>
      </w:r>
      <w:proofErr w:type="spellEnd"/>
      <w:r>
        <w:rPr>
          <w:rFonts w:ascii="Arial" w:hAnsi="Arial" w:cs="Arial"/>
          <w:spacing w:val="-4"/>
        </w:rPr>
        <w:t xml:space="preserve"> </w:t>
      </w:r>
      <w:proofErr w:type="spellStart"/>
      <w:r>
        <w:rPr>
          <w:rFonts w:ascii="Arial" w:hAnsi="Arial" w:cs="Arial"/>
          <w:spacing w:val="-4"/>
        </w:rPr>
        <w:t>perkenaannya</w:t>
      </w:r>
      <w:proofErr w:type="spellEnd"/>
      <w:r>
        <w:rPr>
          <w:rFonts w:ascii="Arial" w:hAnsi="Arial" w:cs="Arial"/>
          <w:spacing w:val="-4"/>
        </w:rPr>
        <w:t xml:space="preserve"> kami </w:t>
      </w:r>
      <w:proofErr w:type="spellStart"/>
      <w:r>
        <w:rPr>
          <w:rFonts w:ascii="Arial" w:hAnsi="Arial" w:cs="Arial"/>
          <w:spacing w:val="-4"/>
        </w:rPr>
        <w:t>ucapkan</w:t>
      </w:r>
      <w:proofErr w:type="spellEnd"/>
      <w:r>
        <w:rPr>
          <w:rFonts w:ascii="Arial" w:hAnsi="Arial" w:cs="Arial"/>
          <w:spacing w:val="-4"/>
        </w:rPr>
        <w:t xml:space="preserve"> </w:t>
      </w:r>
      <w:proofErr w:type="spellStart"/>
      <w:r>
        <w:rPr>
          <w:rFonts w:ascii="Arial" w:hAnsi="Arial" w:cs="Arial"/>
          <w:spacing w:val="-4"/>
        </w:rPr>
        <w:t>terima</w:t>
      </w:r>
      <w:proofErr w:type="spellEnd"/>
      <w:r>
        <w:rPr>
          <w:rFonts w:ascii="Arial" w:hAnsi="Arial" w:cs="Arial"/>
          <w:spacing w:val="-4"/>
        </w:rPr>
        <w:t xml:space="preserve"> </w:t>
      </w:r>
      <w:proofErr w:type="spellStart"/>
      <w:r>
        <w:rPr>
          <w:rFonts w:ascii="Arial" w:hAnsi="Arial" w:cs="Arial"/>
          <w:spacing w:val="-4"/>
        </w:rPr>
        <w:t>kasih</w:t>
      </w:r>
      <w:proofErr w:type="spellEnd"/>
      <w:r>
        <w:rPr>
          <w:rFonts w:ascii="Arial" w:hAnsi="Arial" w:cs="Arial"/>
          <w:spacing w:val="-4"/>
        </w:rPr>
        <w:t>.</w:t>
      </w:r>
    </w:p>
    <w:p w:rsidR="00491396" w:rsidRDefault="00491396">
      <w:pPr>
        <w:ind w:left="5103"/>
        <w:jc w:val="both"/>
        <w:rPr>
          <w:rFonts w:ascii="Arial" w:hAnsi="Arial" w:cs="Arial"/>
        </w:rPr>
      </w:pPr>
    </w:p>
    <w:p w:rsidR="00491396" w:rsidRDefault="00491396">
      <w:pPr>
        <w:ind w:left="5103"/>
        <w:jc w:val="both"/>
        <w:rPr>
          <w:rFonts w:ascii="Arial" w:hAnsi="Arial" w:cs="Arial"/>
        </w:rPr>
      </w:pPr>
    </w:p>
    <w:p w:rsidR="00491396" w:rsidRDefault="00491396">
      <w:pPr>
        <w:ind w:left="5103"/>
        <w:jc w:val="both"/>
        <w:rPr>
          <w:rFonts w:ascii="Arial" w:hAnsi="Arial" w:cs="Arial"/>
        </w:rPr>
      </w:pPr>
    </w:p>
    <w:p w:rsidR="00491396" w:rsidRDefault="00D94B94">
      <w:pPr>
        <w:ind w:left="5103"/>
        <w:jc w:val="both"/>
        <w:rPr>
          <w:rFonts w:ascii="Arial" w:hAnsi="Arial" w:cs="Arial"/>
          <w:spacing w:val="-4"/>
        </w:rPr>
      </w:pPr>
      <w:proofErr w:type="spellStart"/>
      <w:r>
        <w:rPr>
          <w:rFonts w:ascii="Arial" w:hAnsi="Arial" w:cs="Arial"/>
        </w:rPr>
        <w:t>Plt</w:t>
      </w:r>
      <w:proofErr w:type="spellEnd"/>
      <w:r>
        <w:rPr>
          <w:rFonts w:ascii="Arial" w:hAnsi="Arial" w:cs="Arial"/>
        </w:rPr>
        <w:t xml:space="preserve">. </w:t>
      </w:r>
      <w:proofErr w:type="spellStart"/>
      <w:r>
        <w:rPr>
          <w:rFonts w:ascii="Arial" w:hAnsi="Arial" w:cs="Arial"/>
        </w:rPr>
        <w:t>Sekretaris</w:t>
      </w:r>
      <w:proofErr w:type="spellEnd"/>
      <w:r>
        <w:rPr>
          <w:rFonts w:ascii="Arial" w:hAnsi="Arial" w:cs="Arial"/>
          <w:lang w:val="id-ID"/>
        </w:rPr>
        <w:t xml:space="preserve"> </w:t>
      </w:r>
    </w:p>
    <w:p w:rsidR="00491396" w:rsidRDefault="00D94B94">
      <w:pPr>
        <w:ind w:left="5103"/>
        <w:jc w:val="both"/>
        <w:rPr>
          <w:rFonts w:ascii="Arial" w:hAnsi="Arial" w:cs="Arial"/>
        </w:rPr>
      </w:pPr>
      <w:proofErr w:type="spellStart"/>
      <w:r>
        <w:rPr>
          <w:rFonts w:ascii="Arial" w:hAnsi="Arial" w:cs="Arial"/>
        </w:rPr>
        <w:t>Pengadilan</w:t>
      </w:r>
      <w:proofErr w:type="spellEnd"/>
      <w:r>
        <w:rPr>
          <w:rFonts w:ascii="Arial" w:hAnsi="Arial" w:cs="Arial"/>
        </w:rPr>
        <w:t xml:space="preserve"> Tinggi Agama Padang</w:t>
      </w:r>
    </w:p>
    <w:p w:rsidR="00D875B8" w:rsidRDefault="00D875B8">
      <w:pPr>
        <w:ind w:left="5103"/>
        <w:jc w:val="both"/>
        <w:rPr>
          <w:rFonts w:ascii="Arial" w:hAnsi="Arial" w:cs="Arial"/>
          <w:spacing w:val="-4"/>
        </w:rPr>
      </w:pPr>
    </w:p>
    <w:p w:rsidR="00491396" w:rsidRDefault="00491396" w:rsidP="00D875B8">
      <w:pPr>
        <w:ind w:left="5103"/>
        <w:jc w:val="both"/>
        <w:rPr>
          <w:rFonts w:ascii="Arial" w:hAnsi="Arial" w:cs="Arial"/>
          <w:noProof/>
        </w:rPr>
      </w:pPr>
    </w:p>
    <w:p w:rsidR="0056427B" w:rsidRDefault="0056427B" w:rsidP="00D875B8">
      <w:pPr>
        <w:ind w:left="5103"/>
        <w:jc w:val="both"/>
        <w:rPr>
          <w:rFonts w:ascii="Arial" w:hAnsi="Arial" w:cs="Arial"/>
          <w:b/>
        </w:rPr>
      </w:pPr>
    </w:p>
    <w:p w:rsidR="0056427B" w:rsidRPr="00D875B8" w:rsidRDefault="0056427B" w:rsidP="00D875B8">
      <w:pPr>
        <w:ind w:left="5103"/>
        <w:jc w:val="both"/>
        <w:rPr>
          <w:rFonts w:ascii="Arial" w:hAnsi="Arial" w:cs="Arial"/>
          <w:b/>
        </w:rPr>
      </w:pPr>
    </w:p>
    <w:p w:rsidR="00491396" w:rsidRDefault="00D94B94" w:rsidP="00D875B8">
      <w:pPr>
        <w:ind w:left="5103"/>
        <w:rPr>
          <w:rFonts w:ascii="Arial" w:hAnsi="Arial" w:cs="Arial"/>
        </w:rPr>
      </w:pPr>
      <w:r>
        <w:rPr>
          <w:rFonts w:ascii="Arial" w:hAnsi="Arial" w:cs="Arial"/>
        </w:rPr>
        <w:t>Ismail</w:t>
      </w:r>
    </w:p>
    <w:p w:rsidR="00491396" w:rsidRDefault="00491396">
      <w:pPr>
        <w:ind w:left="5468"/>
        <w:rPr>
          <w:rFonts w:ascii="Arial" w:hAnsi="Arial" w:cs="Arial"/>
        </w:rPr>
      </w:pPr>
    </w:p>
    <w:p w:rsidR="00491396" w:rsidRDefault="00491396">
      <w:pPr>
        <w:ind w:left="5468"/>
        <w:rPr>
          <w:rFonts w:ascii="Arial" w:hAnsi="Arial" w:cs="Arial"/>
        </w:rPr>
      </w:pPr>
    </w:p>
    <w:p w:rsidR="00491396" w:rsidRDefault="00491396">
      <w:pPr>
        <w:jc w:val="both"/>
        <w:rPr>
          <w:rFonts w:ascii="Arial" w:hAnsi="Arial" w:cs="Arial"/>
        </w:rPr>
      </w:pPr>
    </w:p>
    <w:p w:rsidR="00491396" w:rsidRDefault="00491396">
      <w:pPr>
        <w:jc w:val="both"/>
        <w:rPr>
          <w:rFonts w:ascii="Arial" w:hAnsi="Arial" w:cs="Arial"/>
        </w:rPr>
      </w:pPr>
    </w:p>
    <w:p w:rsidR="00491396" w:rsidRDefault="00491396">
      <w:pPr>
        <w:jc w:val="both"/>
        <w:rPr>
          <w:rFonts w:ascii="Arial" w:hAnsi="Arial" w:cs="Arial"/>
        </w:rPr>
      </w:pPr>
    </w:p>
    <w:p w:rsidR="00491396" w:rsidRDefault="00491396">
      <w:pPr>
        <w:ind w:left="4320" w:firstLine="720"/>
        <w:jc w:val="both"/>
        <w:rPr>
          <w:rFonts w:ascii="Arial" w:hAnsi="Arial" w:cs="Arial"/>
          <w:lang w:val="id-ID"/>
        </w:rPr>
      </w:pPr>
      <w:bookmarkStart w:id="0" w:name="_GoBack"/>
      <w:bookmarkEnd w:id="0"/>
    </w:p>
    <w:p w:rsidR="00491396" w:rsidRDefault="00491396">
      <w:pPr>
        <w:ind w:left="4320" w:firstLine="720"/>
        <w:jc w:val="both"/>
        <w:rPr>
          <w:rFonts w:ascii="Arial" w:hAnsi="Arial" w:cs="Arial"/>
          <w:lang w:val="id-ID"/>
        </w:rPr>
      </w:pPr>
    </w:p>
    <w:p w:rsidR="00491396" w:rsidRDefault="00491396">
      <w:pPr>
        <w:rPr>
          <w:rFonts w:ascii="Arial" w:hAnsi="Arial" w:cs="Arial"/>
        </w:rPr>
      </w:pPr>
    </w:p>
    <w:sectPr w:rsidR="00491396" w:rsidSect="000279CD">
      <w:pgSz w:w="11906" w:h="16838"/>
      <w:pgMar w:top="1134"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7B0502"/>
    <w:multiLevelType w:val="singleLevel"/>
    <w:tmpl w:val="CF7B0502"/>
    <w:lvl w:ilvl="0">
      <w:start w:val="1"/>
      <w:numFmt w:val="decimal"/>
      <w:suff w:val="space"/>
      <w:lvlText w:val="%1."/>
      <w:lvlJc w:val="left"/>
    </w:lvl>
  </w:abstractNum>
  <w:abstractNum w:abstractNumId="1" w15:restartNumberingAfterBreak="0">
    <w:nsid w:val="50F76530"/>
    <w:multiLevelType w:val="multilevel"/>
    <w:tmpl w:val="50F76530"/>
    <w:lvl w:ilvl="0">
      <w:start w:val="1"/>
      <w:numFmt w:val="decimal"/>
      <w:pStyle w:val="ListParagraph"/>
      <w:lvlText w:val="%1."/>
      <w:lvlJc w:val="left"/>
      <w:pPr>
        <w:ind w:left="796" w:hanging="219"/>
        <w:jc w:val="left"/>
      </w:pPr>
      <w:rPr>
        <w:rFonts w:ascii="Arial" w:eastAsia="Cambria" w:hAnsi="Arial" w:cs="Arial" w:hint="default"/>
        <w:spacing w:val="-1"/>
        <w:w w:val="99"/>
        <w:sz w:val="24"/>
        <w:szCs w:val="24"/>
        <w:lang w:val="ms" w:eastAsia="en-US" w:bidi="ar-SA"/>
      </w:rPr>
    </w:lvl>
    <w:lvl w:ilvl="1">
      <w:numFmt w:val="bullet"/>
      <w:lvlText w:val="•"/>
      <w:lvlJc w:val="left"/>
      <w:pPr>
        <w:ind w:left="1756" w:hanging="219"/>
      </w:pPr>
      <w:rPr>
        <w:rFonts w:hint="default"/>
        <w:lang w:val="ms" w:eastAsia="en-US" w:bidi="ar-SA"/>
      </w:rPr>
    </w:lvl>
    <w:lvl w:ilvl="2">
      <w:numFmt w:val="bullet"/>
      <w:lvlText w:val="•"/>
      <w:lvlJc w:val="left"/>
      <w:pPr>
        <w:ind w:left="2713" w:hanging="219"/>
      </w:pPr>
      <w:rPr>
        <w:rFonts w:hint="default"/>
        <w:lang w:val="ms" w:eastAsia="en-US" w:bidi="ar-SA"/>
      </w:rPr>
    </w:lvl>
    <w:lvl w:ilvl="3">
      <w:numFmt w:val="bullet"/>
      <w:lvlText w:val="•"/>
      <w:lvlJc w:val="left"/>
      <w:pPr>
        <w:ind w:left="3669" w:hanging="219"/>
      </w:pPr>
      <w:rPr>
        <w:rFonts w:hint="default"/>
        <w:lang w:val="ms" w:eastAsia="en-US" w:bidi="ar-SA"/>
      </w:rPr>
    </w:lvl>
    <w:lvl w:ilvl="4">
      <w:numFmt w:val="bullet"/>
      <w:lvlText w:val="•"/>
      <w:lvlJc w:val="left"/>
      <w:pPr>
        <w:ind w:left="4626" w:hanging="219"/>
      </w:pPr>
      <w:rPr>
        <w:rFonts w:hint="default"/>
        <w:lang w:val="ms" w:eastAsia="en-US" w:bidi="ar-SA"/>
      </w:rPr>
    </w:lvl>
    <w:lvl w:ilvl="5">
      <w:numFmt w:val="bullet"/>
      <w:lvlText w:val="•"/>
      <w:lvlJc w:val="left"/>
      <w:pPr>
        <w:ind w:left="5583" w:hanging="219"/>
      </w:pPr>
      <w:rPr>
        <w:rFonts w:hint="default"/>
        <w:lang w:val="ms" w:eastAsia="en-US" w:bidi="ar-SA"/>
      </w:rPr>
    </w:lvl>
    <w:lvl w:ilvl="6">
      <w:numFmt w:val="bullet"/>
      <w:lvlText w:val="•"/>
      <w:lvlJc w:val="left"/>
      <w:pPr>
        <w:ind w:left="6539" w:hanging="219"/>
      </w:pPr>
      <w:rPr>
        <w:rFonts w:hint="default"/>
        <w:lang w:val="ms" w:eastAsia="en-US" w:bidi="ar-SA"/>
      </w:rPr>
    </w:lvl>
    <w:lvl w:ilvl="7">
      <w:numFmt w:val="bullet"/>
      <w:lvlText w:val="•"/>
      <w:lvlJc w:val="left"/>
      <w:pPr>
        <w:ind w:left="7496" w:hanging="219"/>
      </w:pPr>
      <w:rPr>
        <w:rFonts w:hint="default"/>
        <w:lang w:val="ms" w:eastAsia="en-US" w:bidi="ar-SA"/>
      </w:rPr>
    </w:lvl>
    <w:lvl w:ilvl="8">
      <w:numFmt w:val="bullet"/>
      <w:lvlText w:val="•"/>
      <w:lvlJc w:val="left"/>
      <w:pPr>
        <w:ind w:left="8453" w:hanging="219"/>
      </w:pPr>
      <w:rPr>
        <w:rFonts w:hint="default"/>
        <w:lang w:val="ms" w:eastAsia="en-US" w:bidi="ar-SA"/>
      </w:rPr>
    </w:lvl>
  </w:abstractNum>
  <w:abstractNum w:abstractNumId="2" w15:restartNumberingAfterBreak="0">
    <w:nsid w:val="70AE1E7E"/>
    <w:multiLevelType w:val="multilevel"/>
    <w:tmpl w:val="70AE1E7E"/>
    <w:lvl w:ilvl="0">
      <w:start w:val="1"/>
      <w:numFmt w:val="decimal"/>
      <w:lvlText w:val="%1."/>
      <w:lvlJc w:val="left"/>
      <w:pPr>
        <w:ind w:left="1632" w:hanging="360"/>
      </w:pPr>
    </w:lvl>
    <w:lvl w:ilvl="1">
      <w:start w:val="1"/>
      <w:numFmt w:val="lowerLetter"/>
      <w:lvlText w:val="%2."/>
      <w:lvlJc w:val="left"/>
      <w:pPr>
        <w:ind w:left="2352" w:hanging="360"/>
      </w:pPr>
    </w:lvl>
    <w:lvl w:ilvl="2">
      <w:start w:val="1"/>
      <w:numFmt w:val="lowerRoman"/>
      <w:lvlText w:val="%3."/>
      <w:lvlJc w:val="right"/>
      <w:pPr>
        <w:ind w:left="3072" w:hanging="180"/>
      </w:pPr>
    </w:lvl>
    <w:lvl w:ilvl="3">
      <w:start w:val="1"/>
      <w:numFmt w:val="decimal"/>
      <w:lvlText w:val="%4."/>
      <w:lvlJc w:val="left"/>
      <w:pPr>
        <w:ind w:left="3792" w:hanging="360"/>
      </w:pPr>
    </w:lvl>
    <w:lvl w:ilvl="4">
      <w:start w:val="1"/>
      <w:numFmt w:val="lowerLetter"/>
      <w:lvlText w:val="%5."/>
      <w:lvlJc w:val="left"/>
      <w:pPr>
        <w:ind w:left="4512" w:hanging="360"/>
      </w:pPr>
    </w:lvl>
    <w:lvl w:ilvl="5">
      <w:start w:val="1"/>
      <w:numFmt w:val="lowerRoman"/>
      <w:lvlText w:val="%6."/>
      <w:lvlJc w:val="right"/>
      <w:pPr>
        <w:ind w:left="5232" w:hanging="180"/>
      </w:pPr>
    </w:lvl>
    <w:lvl w:ilvl="6">
      <w:start w:val="1"/>
      <w:numFmt w:val="decimal"/>
      <w:lvlText w:val="%7."/>
      <w:lvlJc w:val="left"/>
      <w:pPr>
        <w:ind w:left="5952" w:hanging="360"/>
      </w:pPr>
    </w:lvl>
    <w:lvl w:ilvl="7">
      <w:start w:val="1"/>
      <w:numFmt w:val="lowerLetter"/>
      <w:lvlText w:val="%8."/>
      <w:lvlJc w:val="left"/>
      <w:pPr>
        <w:ind w:left="6672" w:hanging="360"/>
      </w:pPr>
    </w:lvl>
    <w:lvl w:ilvl="8">
      <w:start w:val="1"/>
      <w:numFmt w:val="lowerRoman"/>
      <w:lvlText w:val="%9."/>
      <w:lvlJc w:val="right"/>
      <w:pPr>
        <w:ind w:left="739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E1544D8"/>
    <w:rsid w:val="00017BDF"/>
    <w:rsid w:val="000220BA"/>
    <w:rsid w:val="00025C4F"/>
    <w:rsid w:val="000279CD"/>
    <w:rsid w:val="00036659"/>
    <w:rsid w:val="00050631"/>
    <w:rsid w:val="000541FF"/>
    <w:rsid w:val="0007474D"/>
    <w:rsid w:val="000756C7"/>
    <w:rsid w:val="000A4C29"/>
    <w:rsid w:val="000B03A3"/>
    <w:rsid w:val="000B271D"/>
    <w:rsid w:val="000E7564"/>
    <w:rsid w:val="000F22D6"/>
    <w:rsid w:val="000F631B"/>
    <w:rsid w:val="00124B53"/>
    <w:rsid w:val="0013008E"/>
    <w:rsid w:val="0016392B"/>
    <w:rsid w:val="001650DA"/>
    <w:rsid w:val="00177432"/>
    <w:rsid w:val="001A7583"/>
    <w:rsid w:val="001B5704"/>
    <w:rsid w:val="001B6AA0"/>
    <w:rsid w:val="001D7D9C"/>
    <w:rsid w:val="001F5296"/>
    <w:rsid w:val="00217313"/>
    <w:rsid w:val="00266C4F"/>
    <w:rsid w:val="00277386"/>
    <w:rsid w:val="002A2968"/>
    <w:rsid w:val="002B033E"/>
    <w:rsid w:val="002B2313"/>
    <w:rsid w:val="002D2538"/>
    <w:rsid w:val="002F122D"/>
    <w:rsid w:val="00302C94"/>
    <w:rsid w:val="00315106"/>
    <w:rsid w:val="003248FF"/>
    <w:rsid w:val="00343214"/>
    <w:rsid w:val="00354709"/>
    <w:rsid w:val="003557EE"/>
    <w:rsid w:val="00376263"/>
    <w:rsid w:val="003A46DC"/>
    <w:rsid w:val="003A6CCC"/>
    <w:rsid w:val="003C63B4"/>
    <w:rsid w:val="003F22EC"/>
    <w:rsid w:val="00412EA5"/>
    <w:rsid w:val="004136FC"/>
    <w:rsid w:val="0044430F"/>
    <w:rsid w:val="00472459"/>
    <w:rsid w:val="00482CC2"/>
    <w:rsid w:val="00491396"/>
    <w:rsid w:val="004F658F"/>
    <w:rsid w:val="004F7176"/>
    <w:rsid w:val="005320D5"/>
    <w:rsid w:val="00545591"/>
    <w:rsid w:val="0055538B"/>
    <w:rsid w:val="0056427B"/>
    <w:rsid w:val="00564C42"/>
    <w:rsid w:val="005B3850"/>
    <w:rsid w:val="005D6231"/>
    <w:rsid w:val="00683AAE"/>
    <w:rsid w:val="006B235E"/>
    <w:rsid w:val="006B7365"/>
    <w:rsid w:val="006E6376"/>
    <w:rsid w:val="00702F80"/>
    <w:rsid w:val="007164FD"/>
    <w:rsid w:val="007503C1"/>
    <w:rsid w:val="007568D8"/>
    <w:rsid w:val="00770EFD"/>
    <w:rsid w:val="007C3C2C"/>
    <w:rsid w:val="007E5889"/>
    <w:rsid w:val="008568AE"/>
    <w:rsid w:val="00866349"/>
    <w:rsid w:val="00881C58"/>
    <w:rsid w:val="008825B4"/>
    <w:rsid w:val="00883E72"/>
    <w:rsid w:val="008C25BF"/>
    <w:rsid w:val="008D2450"/>
    <w:rsid w:val="008D334C"/>
    <w:rsid w:val="008F5E00"/>
    <w:rsid w:val="00917D0A"/>
    <w:rsid w:val="00923CDA"/>
    <w:rsid w:val="00944ECA"/>
    <w:rsid w:val="009E03E3"/>
    <w:rsid w:val="00A14539"/>
    <w:rsid w:val="00A32404"/>
    <w:rsid w:val="00A36135"/>
    <w:rsid w:val="00A45C78"/>
    <w:rsid w:val="00A66F29"/>
    <w:rsid w:val="00AC0108"/>
    <w:rsid w:val="00AC671A"/>
    <w:rsid w:val="00AE00D3"/>
    <w:rsid w:val="00AF2FA9"/>
    <w:rsid w:val="00B11464"/>
    <w:rsid w:val="00B273FA"/>
    <w:rsid w:val="00B70D57"/>
    <w:rsid w:val="00B723DF"/>
    <w:rsid w:val="00B77BD4"/>
    <w:rsid w:val="00BE1732"/>
    <w:rsid w:val="00BF7F02"/>
    <w:rsid w:val="00C15574"/>
    <w:rsid w:val="00C347CA"/>
    <w:rsid w:val="00C63B45"/>
    <w:rsid w:val="00CE275F"/>
    <w:rsid w:val="00CE7F87"/>
    <w:rsid w:val="00D246C8"/>
    <w:rsid w:val="00D35FAE"/>
    <w:rsid w:val="00D534F9"/>
    <w:rsid w:val="00D57F3D"/>
    <w:rsid w:val="00D772CD"/>
    <w:rsid w:val="00D84966"/>
    <w:rsid w:val="00D875B8"/>
    <w:rsid w:val="00D87C95"/>
    <w:rsid w:val="00D92F54"/>
    <w:rsid w:val="00D94B94"/>
    <w:rsid w:val="00D95CF8"/>
    <w:rsid w:val="00DA525F"/>
    <w:rsid w:val="00DD690B"/>
    <w:rsid w:val="00DE6AEC"/>
    <w:rsid w:val="00E24A11"/>
    <w:rsid w:val="00E56A54"/>
    <w:rsid w:val="00E71433"/>
    <w:rsid w:val="00E92314"/>
    <w:rsid w:val="00EC3E9B"/>
    <w:rsid w:val="00EE074E"/>
    <w:rsid w:val="00EF7837"/>
    <w:rsid w:val="00F21A45"/>
    <w:rsid w:val="00F574A0"/>
    <w:rsid w:val="00F860E4"/>
    <w:rsid w:val="00F97ABA"/>
    <w:rsid w:val="00FB3FDC"/>
    <w:rsid w:val="00FE5CFE"/>
    <w:rsid w:val="059314A6"/>
    <w:rsid w:val="1E1544D8"/>
    <w:rsid w:val="2C03721D"/>
    <w:rsid w:val="3B88596B"/>
    <w:rsid w:val="6AC56FCF"/>
    <w:rsid w:val="6E52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248CA69"/>
  <w15:docId w15:val="{3FC855F1-B401-4568-B275-93A3E6F8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Cambria" w:eastAsia="Cambria" w:hAnsi="Cambria" w:cs="Cambria"/>
      <w:sz w:val="20"/>
      <w:szCs w:val="20"/>
      <w:lang w:val="ms"/>
    </w:rPr>
  </w:style>
  <w:style w:type="paragraph" w:styleId="Footer">
    <w:name w:val="footer"/>
    <w:basedOn w:val="Normal"/>
    <w:link w:val="FooterChar"/>
    <w:autoRedefine/>
    <w:qFormat/>
    <w:pPr>
      <w:tabs>
        <w:tab w:val="center" w:pos="4513"/>
        <w:tab w:val="right" w:pos="9026"/>
      </w:tabs>
    </w:pPr>
  </w:style>
  <w:style w:type="paragraph" w:styleId="Header">
    <w:name w:val="header"/>
    <w:basedOn w:val="Normal"/>
    <w:link w:val="HeaderChar"/>
    <w:autoRedefine/>
    <w:qFormat/>
    <w:pPr>
      <w:tabs>
        <w:tab w:val="center" w:pos="4513"/>
        <w:tab w:val="right" w:pos="9026"/>
      </w:tabs>
    </w:pPr>
  </w:style>
  <w:style w:type="character" w:styleId="Hyperlink">
    <w:name w:val="Hyperlink"/>
    <w:basedOn w:val="DefaultParagraphFont"/>
    <w:autoRedefine/>
    <w:uiPriority w:val="99"/>
    <w:unhideWhenUsed/>
    <w:qFormat/>
    <w:rPr>
      <w:color w:val="0000FF"/>
      <w:u w:val="single"/>
    </w:rPr>
  </w:style>
  <w:style w:type="paragraph" w:styleId="ListParagraph">
    <w:name w:val="List Paragraph"/>
    <w:basedOn w:val="Normal"/>
    <w:autoRedefine/>
    <w:uiPriority w:val="1"/>
    <w:qFormat/>
    <w:pPr>
      <w:widowControl w:val="0"/>
      <w:numPr>
        <w:numId w:val="1"/>
      </w:numPr>
      <w:tabs>
        <w:tab w:val="left" w:pos="798"/>
      </w:tabs>
      <w:autoSpaceDE w:val="0"/>
      <w:autoSpaceDN w:val="0"/>
      <w:spacing w:before="73" w:line="254" w:lineRule="auto"/>
      <w:ind w:right="234"/>
      <w:jc w:val="both"/>
    </w:pPr>
    <w:rPr>
      <w:rFonts w:ascii="Arial" w:hAnsi="Arial" w:cs="Arial"/>
    </w:rPr>
  </w:style>
  <w:style w:type="character" w:customStyle="1" w:styleId="HeaderChar">
    <w:name w:val="Header Char"/>
    <w:basedOn w:val="DefaultParagraphFont"/>
    <w:link w:val="Header"/>
    <w:qFormat/>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autoRedefine/>
    <w:qFormat/>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Pr>
      <w:rFonts w:ascii="Cambria" w:eastAsia="Cambria" w:hAnsi="Cambria" w:cs="Cambria"/>
      <w:lang w:val="ms" w:eastAsia="en-US"/>
    </w:rPr>
  </w:style>
  <w:style w:type="paragraph" w:customStyle="1" w:styleId="TableParagraph">
    <w:name w:val="Table Paragraph"/>
    <w:basedOn w:val="Normal"/>
    <w:uiPriority w:val="1"/>
    <w:qFormat/>
    <w:pPr>
      <w:widowControl w:val="0"/>
      <w:autoSpaceDE w:val="0"/>
      <w:autoSpaceDN w:val="0"/>
    </w:pPr>
    <w:rPr>
      <w:rFonts w:ascii="Cambria" w:eastAsia="Cambria" w:hAnsi="Cambria" w:cs="Cambria"/>
      <w:sz w:val="22"/>
      <w:szCs w:val="22"/>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ta-padang.go.id" TargetMode="Externa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ta-padang.go.i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E40B7-89BB-4E4B-A995-18488A20D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PTA Padang</cp:lastModifiedBy>
  <cp:revision>42</cp:revision>
  <cp:lastPrinted>2024-05-28T02:13:00Z</cp:lastPrinted>
  <dcterms:created xsi:type="dcterms:W3CDTF">2023-09-27T02:39:00Z</dcterms:created>
  <dcterms:modified xsi:type="dcterms:W3CDTF">2024-06-04T09:28:00Z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1057-12.2.0.16909</vt:lpwstr>
  </property>
  <property fmtid="{D5CDD505-2E9C-101B-9397-08002B2CF9AE}" pid="3" name="ICV">
    <vt:lpwstr>737CD8B2EC01405490BC63F06E8AE5B7</vt:lpwstr>
  </property>
</Properties>
</file>