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318" w:leftChars="599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pacing w:val="30"/>
          <w:sz w:val="40"/>
          <w:szCs w:val="40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29210</wp:posOffset>
            </wp:positionH>
            <wp:positionV relativeFrom="paragraph">
              <wp:posOffset>-22225</wp:posOffset>
            </wp:positionV>
            <wp:extent cx="850900" cy="1073785"/>
            <wp:effectExtent l="0" t="0" r="6350" b="12065"/>
            <wp:wrapNone/>
            <wp:docPr id="2" name="Picture 2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auto"/>
          <w:spacing w:val="30"/>
          <w:sz w:val="36"/>
          <w:szCs w:val="36"/>
        </w:rPr>
        <w:t>PENGADILAN TINGGI AGAMA PADANG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00" w:leftChars="50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pacing w:val="10"/>
          <w:lang w:val="id-ID"/>
        </w:rPr>
      </w:pPr>
      <w:r>
        <w:rPr>
          <w:rFonts w:hint="default" w:ascii="Times New Roman" w:hAnsi="Times New Roman" w:cs="Times New Roman"/>
          <w:color w:val="auto"/>
          <w:spacing w:val="10"/>
          <w:lang w:val="id-ID"/>
        </w:rPr>
        <w:t>Jl. Bypass Km 24 Anak Air, Batipuh Panjang, Kec. Koto Tangah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00" w:leftChars="50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pacing w:val="10"/>
        </w:rPr>
        <w:t>Telp.(0751) 7054806 fax (0751) 40537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00" w:leftChars="500" w:firstLine="0" w:firstLineChars="0"/>
        <w:jc w:val="center"/>
        <w:textAlignment w:val="auto"/>
        <w:rPr>
          <w:rFonts w:hint="default" w:ascii="Times New Roman" w:hAnsi="Times New Roman" w:cs="Times New Roman"/>
          <w:i/>
          <w:color w:val="auto"/>
        </w:rPr>
      </w:pPr>
      <w:r>
        <w:rPr>
          <w:rFonts w:hint="default" w:ascii="Times New Roman" w:hAnsi="Times New Roman" w:cs="Times New Roman"/>
          <w:color w:val="auto"/>
        </w:rPr>
        <w:t xml:space="preserve">Website: </w:t>
      </w:r>
      <w:r>
        <w:rPr>
          <w:rFonts w:hint="default" w:ascii="Times New Roman" w:hAnsi="Times New Roman" w:cs="Times New Roman"/>
          <w:color w:val="auto"/>
        </w:rPr>
        <w:fldChar w:fldCharType="begin"/>
      </w:r>
      <w:r>
        <w:rPr>
          <w:rFonts w:hint="default" w:ascii="Times New Roman" w:hAnsi="Times New Roman" w:cs="Times New Roman"/>
          <w:color w:val="auto"/>
        </w:rPr>
        <w:instrText xml:space="preserve"> HYPERLINK "http://www.pta-padang.go.id" </w:instrText>
      </w:r>
      <w:r>
        <w:rPr>
          <w:rFonts w:hint="default" w:ascii="Times New Roman" w:hAnsi="Times New Roman" w:cs="Times New Roman"/>
          <w:color w:val="auto"/>
        </w:rPr>
        <w:fldChar w:fldCharType="separate"/>
      </w:r>
      <w:r>
        <w:rPr>
          <w:rStyle w:val="11"/>
          <w:rFonts w:hint="default" w:ascii="Times New Roman" w:hAnsi="Times New Roman" w:cs="Times New Roman"/>
          <w:i/>
          <w:color w:val="auto"/>
        </w:rPr>
        <w:t>www.pta-padang.go.id</w:t>
      </w:r>
      <w:r>
        <w:rPr>
          <w:rStyle w:val="11"/>
          <w:rFonts w:hint="default" w:ascii="Times New Roman" w:hAnsi="Times New Roman" w:cs="Times New Roman"/>
          <w:i/>
          <w:color w:val="auto"/>
        </w:rPr>
        <w:fldChar w:fldCharType="end"/>
      </w:r>
      <w:r>
        <w:rPr>
          <w:rStyle w:val="11"/>
          <w:rFonts w:hint="default" w:ascii="Times New Roman" w:hAnsi="Times New Roman" w:cs="Times New Roman"/>
          <w:i/>
          <w:color w:val="auto"/>
          <w:u w:val="none"/>
        </w:rPr>
        <w:t xml:space="preserve">  </w:t>
      </w:r>
      <w:r>
        <w:rPr>
          <w:rFonts w:hint="default" w:ascii="Times New Roman" w:hAnsi="Times New Roman" w:cs="Times New Roman"/>
          <w:color w:val="auto"/>
        </w:rPr>
        <w:t xml:space="preserve">Email: </w:t>
      </w:r>
      <w:r>
        <w:rPr>
          <w:rFonts w:hint="default" w:ascii="Times New Roman" w:hAnsi="Times New Roman" w:cs="Times New Roman"/>
          <w:i/>
          <w:color w:val="auto"/>
        </w:rPr>
        <w:t>admin@pta-padang.go.id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00" w:leftChars="50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pacing w:val="20"/>
          <w:sz w:val="4"/>
          <w:szCs w:val="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00" w:leftChars="50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pacing w:val="20"/>
          <w:sz w:val="20"/>
          <w:szCs w:val="20"/>
        </w:rPr>
      </w:pPr>
      <w:r>
        <w:rPr>
          <w:rFonts w:hint="default" w:ascii="Times New Roman" w:hAnsi="Times New Roman" w:cs="Times New Roman"/>
          <w:b/>
          <w:color w:val="auto"/>
          <w:spacing w:val="20"/>
          <w:sz w:val="32"/>
          <w:szCs w:val="32"/>
        </w:rPr>
        <w:t>P A D A N G</w:t>
      </w:r>
    </w:p>
    <w:p>
      <w:pPr>
        <w:keepNext w:val="0"/>
        <w:keepLines w:val="0"/>
        <w:pageBreakBefore w:val="0"/>
        <w:widowControl/>
        <w:pBdr>
          <w:bottom w:val="single" w:color="000000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  <w:sz w:val="6"/>
          <w:szCs w:val="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20" w:leftChars="10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id-ID"/>
        </w:rPr>
        <w:t>KEPUTUSAN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id-ID"/>
        </w:rPr>
        <w:t xml:space="preserve">KUASA PENGGUNA ANGGARAN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20" w:leftChars="10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id-ID"/>
        </w:rPr>
        <w:t>PENGADILAN TINGGI AGAMA PADANG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20" w:leftChars="10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id-ID"/>
        </w:rPr>
        <w:t>NOMOR : W3-A/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0406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id-ID"/>
        </w:rPr>
        <w:t>/KU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id-ID"/>
        </w:rPr>
        <w:t>1/I/20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" w:cs="Times New Roman"/>
          <w:color w:val="auto"/>
        </w:rPr>
      </w:pPr>
      <w:r>
        <w:rPr>
          <w:rFonts w:hint="default" w:ascii="Times New Roman" w:hAnsi="Times New Roman" w:eastAsia="Arial" w:cs="Times New Roman"/>
          <w:color w:val="auto"/>
          <w:rtl w:val="0"/>
        </w:rPr>
        <w:t>Tentang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" w:cs="Times New Roman"/>
          <w:b/>
          <w:bCs/>
          <w:color w:val="auto"/>
          <w:rtl w:val="0"/>
        </w:rPr>
      </w:pPr>
      <w:r>
        <w:rPr>
          <w:rFonts w:hint="default" w:ascii="Times New Roman" w:hAnsi="Times New Roman" w:eastAsia="Arial" w:cs="Times New Roman"/>
          <w:b/>
          <w:bCs/>
          <w:color w:val="auto"/>
          <w:rtl w:val="0"/>
        </w:rPr>
        <w:t>PENETAPAN PENGGUNA (</w:t>
      </w:r>
      <w:r>
        <w:rPr>
          <w:rFonts w:hint="default" w:ascii="Times New Roman" w:hAnsi="Times New Roman" w:eastAsia="Arial" w:cs="Times New Roman"/>
          <w:b/>
          <w:bCs/>
          <w:i/>
          <w:color w:val="auto"/>
          <w:rtl w:val="0"/>
        </w:rPr>
        <w:t>USER</w:t>
      </w:r>
      <w:r>
        <w:rPr>
          <w:rFonts w:hint="default" w:ascii="Times New Roman" w:hAnsi="Times New Roman" w:eastAsia="Arial" w:cs="Times New Roman"/>
          <w:b/>
          <w:bCs/>
          <w:color w:val="auto"/>
          <w:rtl w:val="0"/>
        </w:rPr>
        <w:t>) SAKTI TIPE KANWIL K/L</w:t>
      </w:r>
      <w:r>
        <w:rPr>
          <w:rFonts w:hint="default" w:ascii="Times New Roman" w:hAnsi="Times New Roman" w:eastAsia="Arial" w:cs="Times New Roman"/>
          <w:b/>
          <w:bCs/>
          <w:color w:val="auto"/>
          <w:rtl w:val="0"/>
        </w:rPr>
        <w:br w:type="textWrapping"/>
      </w:r>
      <w:r>
        <w:rPr>
          <w:rFonts w:hint="default" w:ascii="Times New Roman" w:hAnsi="Times New Roman" w:eastAsia="Arial" w:cs="Times New Roman"/>
          <w:b/>
          <w:bCs/>
          <w:color w:val="auto"/>
          <w:rtl w:val="0"/>
        </w:rPr>
        <w:t xml:space="preserve"> (KEMENTERIAN/LEMBAGA)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" w:cs="Times New Roman"/>
          <w:b/>
          <w:bCs/>
          <w:color w:val="auto"/>
          <w:rtl w:val="0"/>
          <w:lang w:val="en-US"/>
        </w:rPr>
      </w:pPr>
      <w:r>
        <w:rPr>
          <w:rFonts w:hint="default" w:ascii="Times New Roman" w:hAnsi="Times New Roman" w:eastAsia="Arial" w:cs="Times New Roman"/>
          <w:b/>
          <w:bCs/>
          <w:color w:val="auto"/>
          <w:rtl w:val="0"/>
        </w:rPr>
        <w:t xml:space="preserve">PADA </w:t>
      </w:r>
      <w:r>
        <w:rPr>
          <w:rFonts w:hint="default" w:ascii="Times New Roman" w:hAnsi="Times New Roman" w:eastAsia="Arial" w:cs="Times New Roman"/>
          <w:b/>
          <w:bCs/>
          <w:color w:val="auto"/>
          <w:rtl w:val="0"/>
          <w:lang w:val="en-US"/>
        </w:rPr>
        <w:t xml:space="preserve">PENGADILAN TINGGI AGAMA PADANG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" w:cs="Times New Roman"/>
          <w:color w:val="auto"/>
          <w:rtl w:val="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" w:cs="Times New Roman"/>
          <w:color w:val="auto"/>
          <w:lang w:val="en-US"/>
        </w:rPr>
      </w:pPr>
      <w:r>
        <w:rPr>
          <w:rFonts w:hint="default" w:ascii="Times New Roman" w:hAnsi="Times New Roman" w:eastAsia="Arial" w:cs="Times New Roman"/>
          <w:color w:val="auto"/>
          <w:lang w:val="en-US"/>
        </w:rPr>
        <w:t>KUASA PENGGUNA ANGGARAN  PENGADILAN TINGGI AGAMA PADANG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Arial" w:cs="Times New Roman"/>
          <w:color w:val="auto"/>
        </w:rPr>
      </w:pPr>
    </w:p>
    <w:tbl>
      <w:tblPr>
        <w:tblStyle w:val="13"/>
        <w:tblW w:w="0" w:type="auto"/>
        <w:tblInd w:w="5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312"/>
        <w:gridCol w:w="396"/>
        <w:gridCol w:w="5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Menimbang</w:t>
            </w:r>
          </w:p>
        </w:tc>
        <w:tc>
          <w:tcPr>
            <w:tcW w:w="3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3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</w:rPr>
              <w:t xml:space="preserve">Bahwa dalam rangka implementasi penuh SAKTI, 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  <w:lang w:val="en-US"/>
              </w:rPr>
              <w:t>Pengadilan Tinggi Agama Padang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</w:rPr>
              <w:t xml:space="preserve"> perlu segera menetapkan Keputusan tentang Penetapan Pengguna (</w:t>
            </w:r>
            <w:r>
              <w:rPr>
                <w:rFonts w:hint="default" w:ascii="Times New Roman" w:hAnsi="Times New Roman" w:eastAsia="Arial" w:cs="Times New Roman"/>
                <w:i/>
                <w:color w:val="auto"/>
                <w:sz w:val="24"/>
                <w:szCs w:val="24"/>
                <w:rtl w:val="0"/>
              </w:rPr>
              <w:t>User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</w:rPr>
              <w:t xml:space="preserve">) SAKTI Tipe Kanwil K/L (Kementerian/Lembaga) pada 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  <w:lang w:val="en-US"/>
              </w:rPr>
              <w:t>Pengadilan Tinggi Agama Padang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81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Mengingat</w:t>
            </w:r>
          </w:p>
        </w:tc>
        <w:tc>
          <w:tcPr>
            <w:tcW w:w="3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3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764" w:type="dxa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hanging="1890" w:firstLineChars="0"/>
              <w:jc w:val="both"/>
              <w:textAlignment w:val="auto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Peraturan Menteri Keuangan Nomor 190/PMK.05/2012 tentang Tata Cara Pembayaran Dalam Rangka Pelaksanaan Anggaran Pendapatan dan Belanja Negara;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</w:rPr>
              <w:t>Keputusan Menteri Keuangan Nomor 6/KMK.01/2013 tentang Tata Cara penetapan Pejabat Pembuat Komitmen, Pejabat Penanda Tangan Surat Perintah Membayar, Bendahara Penerimaan dan Bendahara Pengeluaran Bagian Anggaran 015 Di Lingkungan Kementerian Keuangan;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</w:rPr>
              <w:t>Peraturan Menteri Keuangan Nomor 159/PMK.05/2018 tentang Pelaksanaan Piloting Sistem Aplikasi Keuangan Tingkat Instansi beserta Peraturan Perubahannya;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</w:rPr>
              <w:t>Peraturan Menteri Keuangan Nomor 171/PMK.05/2021 tentang Pelaksanaan Sistem SAKTI;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7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id-ID"/>
              </w:rPr>
              <w:t xml:space="preserve">Keputusan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Penggua Anggaran/ Pengguna Barang Mahkamah Agung RI Nomor: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63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PA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SK/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XII/202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tanggal 2 Desember 202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tentang Penunjukan Pejabat Kuasa Pengguna Anggaran/ Pengguna Barang Satuan Kerja di Lingkungan Mahkamah Agung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Tahun 2022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dan Badan Peradilan Yang Berada Di Bahwanya;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3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M E M U T U S K A N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Menetapkan</w:t>
            </w:r>
          </w:p>
        </w:tc>
        <w:tc>
          <w:tcPr>
            <w:tcW w:w="312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1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</w:rPr>
              <w:t xml:space="preserve">Keputusan Kepala Kantor Wilayah 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  <w:lang w:val="en-US"/>
              </w:rPr>
              <w:t>Pengadilan Tinggi Agama Padang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</w:rPr>
              <w:t xml:space="preserve"> Tentang Penetapan Penetapan Pengguna (</w:t>
            </w:r>
            <w:r>
              <w:rPr>
                <w:rFonts w:hint="default" w:ascii="Times New Roman" w:hAnsi="Times New Roman" w:eastAsia="Arial" w:cs="Times New Roman"/>
                <w:i/>
                <w:color w:val="auto"/>
                <w:sz w:val="24"/>
                <w:szCs w:val="24"/>
                <w:rtl w:val="0"/>
              </w:rPr>
              <w:t>User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</w:rPr>
              <w:t xml:space="preserve">) SAKTI Tipe Kanwil K/L (Kementerian/Lembaga) pada 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  <w:lang w:val="en-US"/>
              </w:rPr>
              <w:t>Pengadilan Tinggi Agama Padang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</w:rPr>
              <w:t xml:space="preserve"> Tahun Anggaran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  <w:lang w:val="en-US"/>
              </w:rPr>
              <w:t xml:space="preserve"> 2022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PERTAMA</w:t>
            </w:r>
          </w:p>
        </w:tc>
        <w:tc>
          <w:tcPr>
            <w:tcW w:w="312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:</w:t>
            </w:r>
          </w:p>
        </w:tc>
        <w:tc>
          <w:tcPr>
            <w:tcW w:w="61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</w:rPr>
              <w:t xml:space="preserve">Menunjuk Nama/NIP, Pangkat/Golongan, Jabatan, dan Peran User Pada Aplikasi SAKTI sebagaimana lampiran Surat Ketetapan sebagai User Pengguna Aplikasi SAKTI pada </w:t>
            </w:r>
            <w:r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rtl w:val="0"/>
                <w:lang w:val="en-US"/>
              </w:rPr>
              <w:t>Pengadilan Tinggi Agama Padang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KEDUA</w:t>
            </w:r>
          </w:p>
        </w:tc>
        <w:tc>
          <w:tcPr>
            <w:tcW w:w="312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1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Menunjuk Nama/NIP, Pangkat/Golongan, Jabatan, dan Peran User Pada Aplikasi SAKTI sebagaimana Lampiran Surat Ketetapan sebagai User Pengguna Aplikasi SAKTI pada Pengadilan Tinggi Agama Padng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KETIGA</w:t>
            </w:r>
          </w:p>
        </w:tc>
        <w:tc>
          <w:tcPr>
            <w:tcW w:w="312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1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Jangka waktu berlaku Surat Keputusan selama Tahun Anggaran 2022;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KEEMPAT</w:t>
            </w:r>
          </w:p>
        </w:tc>
        <w:tc>
          <w:tcPr>
            <w:tcW w:w="312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1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Pejabat/ Pegawai yang ditunjuk sebagaimana dimaksud dalam Diktum Pertama, dalam melaksanakan kewenanganya harus memperhatikan ketentuan peraturan perundang - undangan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KELIMA</w:t>
            </w:r>
          </w:p>
        </w:tc>
        <w:tc>
          <w:tcPr>
            <w:tcW w:w="312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/>
              <w:jc w:val="both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1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Surat Keputusan ini berlaku sejak tanggal ditetapkan dan apabila terdapat kekeliruan maka akan diadakan perbaikan sebagaimana mestinya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620" w:hanging="1620"/>
        <w:jc w:val="both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620" w:hanging="1620"/>
        <w:jc w:val="both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620" w:hanging="1620"/>
        <w:jc w:val="both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ab/>
        <w:t xml:space="preserve">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Ditetapkan di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:  Padang</w:t>
      </w:r>
    </w:p>
    <w:p>
      <w:pPr>
        <w:keepNext w:val="0"/>
        <w:keepLines w:val="0"/>
        <w:pageBreakBefore w:val="0"/>
        <w:widowControl/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Pada tanggal 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US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US"/>
        </w:rPr>
        <w:t xml:space="preserve">    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: 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US"/>
        </w:rPr>
        <w:t xml:space="preserve"> 21 Juni 2022</w:t>
      </w:r>
    </w:p>
    <w:p>
      <w:pPr>
        <w:keepNext w:val="0"/>
        <w:keepLines w:val="0"/>
        <w:pageBreakBefore w:val="0"/>
        <w:widowControl/>
        <w:tabs>
          <w:tab w:val="left" w:pos="7088"/>
          <w:tab w:val="left" w:pos="774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0" w:leftChars="0" w:firstLine="0" w:firstLineChars="0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id-ID"/>
        </w:rPr>
        <w:t>Kuasa Pengguna Anggaran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id-ID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id-ID"/>
        </w:rPr>
        <w:t>Pengadilan Tinggi Agama Padang</w:t>
      </w:r>
    </w:p>
    <w:p>
      <w:pPr>
        <w:keepNext w:val="0"/>
        <w:keepLines w:val="0"/>
        <w:pageBreakBefore w:val="0"/>
        <w:widowControl/>
        <w:tabs>
          <w:tab w:val="left" w:pos="7088"/>
          <w:tab w:val="left" w:pos="774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22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70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22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70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22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70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22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40" w:left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Idris Latif, SH., MH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40" w:left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NIP.19640410 199303 1 002</w:t>
      </w: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620" w:hanging="1620"/>
        <w:jc w:val="both"/>
        <w:textAlignment w:val="auto"/>
        <w:rPr>
          <w:rFonts w:hint="default" w:ascii="Times New Roman" w:hAnsi="Times New Roman" w:eastAsia="Arial" w:cs="Times New Roman"/>
          <w:b/>
          <w:bCs/>
          <w:color w:val="auto"/>
        </w:rPr>
      </w:pP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620" w:hanging="1620"/>
        <w:jc w:val="both"/>
        <w:textAlignment w:val="auto"/>
        <w:rPr>
          <w:rFonts w:hint="default" w:ascii="Times New Roman" w:hAnsi="Times New Roman" w:eastAsia="Arial" w:cs="Times New Roman"/>
          <w:b/>
          <w:bCs/>
          <w:color w:val="auto"/>
        </w:rPr>
      </w:pP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620" w:hanging="1620"/>
        <w:jc w:val="both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620" w:hanging="1620"/>
        <w:jc w:val="both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620" w:hanging="1620"/>
        <w:jc w:val="both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620" w:hanging="1620"/>
        <w:jc w:val="both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620" w:hanging="1620"/>
        <w:jc w:val="both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Arial" w:cs="Times New Roman"/>
          <w:b/>
          <w:bCs/>
          <w:color w:val="auto"/>
          <w:rtl w:val="0"/>
        </w:rPr>
      </w:pPr>
      <w:r>
        <w:rPr>
          <w:rFonts w:hint="default" w:ascii="Times New Roman" w:hAnsi="Times New Roman" w:cs="Times New Roman"/>
          <w:color w:val="auto"/>
        </w:rPr>
        <w:br w:type="page"/>
      </w:r>
      <w:r>
        <w:rPr>
          <w:rFonts w:hint="default" w:ascii="Times New Roman" w:hAnsi="Times New Roman" w:eastAsia="Arial" w:cs="Times New Roman"/>
          <w:b/>
          <w:bCs/>
          <w:color w:val="auto"/>
          <w:rtl w:val="0"/>
        </w:rPr>
        <w:t xml:space="preserve"> PENGGUNA SAKTI TIPE KANWIL K/L (KEMENTERIAN/LEMBAGA)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Arial" w:cs="Times New Roman"/>
          <w:b/>
          <w:bCs/>
          <w:color w:val="auto"/>
          <w:lang w:val="en-US"/>
        </w:rPr>
      </w:pPr>
      <w:r>
        <w:rPr>
          <w:rFonts w:hint="default" w:ascii="Times New Roman" w:hAnsi="Times New Roman" w:eastAsia="Arial" w:cs="Times New Roman"/>
          <w:b/>
          <w:bCs/>
          <w:color w:val="auto"/>
          <w:rtl w:val="0"/>
        </w:rPr>
        <w:t xml:space="preserve">PADA </w:t>
      </w:r>
      <w:r>
        <w:rPr>
          <w:rFonts w:hint="default" w:ascii="Times New Roman" w:hAnsi="Times New Roman" w:eastAsia="Arial" w:cs="Times New Roman"/>
          <w:b/>
          <w:bCs/>
          <w:color w:val="auto"/>
          <w:rtl w:val="0"/>
          <w:lang w:val="en-US"/>
        </w:rPr>
        <w:t>PENGADILAN TINGGI AGAMA PADANG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" w:cs="Times New Roman"/>
          <w:b/>
          <w:bCs/>
          <w:color w:val="auto"/>
          <w:lang w:val="en-US"/>
        </w:rPr>
      </w:pPr>
      <w:r>
        <w:rPr>
          <w:rFonts w:hint="default" w:ascii="Times New Roman" w:hAnsi="Times New Roman" w:eastAsia="Arial" w:cs="Times New Roman"/>
          <w:b/>
          <w:bCs/>
          <w:color w:val="auto"/>
          <w:rtl w:val="0"/>
        </w:rPr>
        <w:t xml:space="preserve">TAHUN ANGGARAN </w:t>
      </w:r>
      <w:r>
        <w:rPr>
          <w:rFonts w:hint="default" w:ascii="Times New Roman" w:hAnsi="Times New Roman" w:eastAsia="Arial" w:cs="Times New Roman"/>
          <w:b/>
          <w:bCs/>
          <w:color w:val="auto"/>
          <w:rtl w:val="0"/>
          <w:lang w:val="en-US"/>
        </w:rPr>
        <w:t>2022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Arial" w:cs="Times New Roman"/>
          <w:b/>
          <w:bCs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Arial" w:cs="Times New Roman"/>
          <w:color w:val="auto"/>
        </w:rPr>
      </w:pPr>
    </w:p>
    <w:tbl>
      <w:tblPr>
        <w:tblStyle w:val="19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5"/>
        <w:gridCol w:w="285"/>
        <w:gridCol w:w="2745"/>
        <w:gridCol w:w="1965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No</w:t>
            </w:r>
          </w:p>
        </w:tc>
        <w:tc>
          <w:tcPr>
            <w:tcW w:w="44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Nama/NIP/Pangkat/</w:t>
            </w:r>
            <w:r>
              <w:rPr>
                <w:rFonts w:hint="default" w:ascii="Times New Roman" w:hAnsi="Times New Roman" w:eastAsia="Arial" w:cs="Times New Roman"/>
                <w:color w:val="auto"/>
                <w:rtl w:val="0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Golongan</w:t>
            </w:r>
          </w:p>
        </w:tc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Peran</w:t>
            </w:r>
          </w:p>
        </w:tc>
        <w:tc>
          <w:tcPr>
            <w:tcW w:w="3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Jabatan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50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eastAsia="Arial" w:cs="Times New Roman"/>
                <w:color w:val="auto"/>
                <w:lang w:val="en-US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7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 xml:space="preserve">Nama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right" w:pos="7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NIP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right" w:pos="7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 xml:space="preserve">Pangkat/Gol  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745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Elsa Rusdiana, S.E.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198701252011012017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Penata Muda Tk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III/b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60" w:leftChars="0" w:right="0" w:rightChars="0"/>
              <w:jc w:val="left"/>
              <w:textAlignment w:val="auto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60" w:leftChars="0" w:right="0" w:rightChars="0"/>
              <w:jc w:val="left"/>
              <w:textAlignment w:val="auto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fill="auto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fill="auto"/>
                <w:vertAlign w:val="baseline"/>
                <w:lang w:val="en-US"/>
              </w:rPr>
              <w:t>Operator GLP</w:t>
            </w:r>
          </w:p>
        </w:tc>
        <w:tc>
          <w:tcPr>
            <w:tcW w:w="3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Analis Keuangan APBN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50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eastAsia="Arial" w:cs="Times New Roman"/>
                <w:color w:val="auto"/>
                <w:lang w:val="en-US"/>
              </w:rPr>
            </w:pPr>
          </w:p>
        </w:tc>
        <w:tc>
          <w:tcPr>
            <w:tcW w:w="1455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7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 xml:space="preserve">Nama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right" w:pos="7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NIP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right" w:pos="7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Pangkat/Gol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right" w:pos="7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7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right" w:pos="7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right" w:pos="7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right" w:pos="7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745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7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Yova Nelindy, Amd.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right" w:pos="7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 xml:space="preserve">199305242019032009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right" w:pos="7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Pengatur  (II/c)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right" w:pos="7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60" w:leftChars="0" w:right="0" w:rightChars="0"/>
              <w:jc w:val="left"/>
              <w:textAlignment w:val="auto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fill="auto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60" w:leftChars="0" w:right="0" w:rightChars="0"/>
              <w:jc w:val="left"/>
              <w:textAlignment w:val="auto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fill="auto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fill="auto"/>
                <w:vertAlign w:val="baseline"/>
                <w:lang w:val="en-US"/>
              </w:rPr>
              <w:t>Operator Aset</w:t>
            </w:r>
          </w:p>
        </w:tc>
        <w:tc>
          <w:tcPr>
            <w:tcW w:w="3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Pengelola BMN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tabs>
          <w:tab w:val="left" w:pos="4840"/>
          <w:tab w:val="left" w:pos="7088"/>
          <w:tab w:val="left" w:pos="774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00" w:leftChars="0" w:firstLine="0" w:firstLineChars="0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id-ID"/>
        </w:rPr>
        <w:t>Kuasa Pengguna Anggaran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id-ID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id-ID"/>
        </w:rPr>
        <w:t>Pengadilan Tinggi Agama Padang</w:t>
      </w:r>
    </w:p>
    <w:p>
      <w:pPr>
        <w:keepNext w:val="0"/>
        <w:keepLines w:val="0"/>
        <w:pageBreakBefore w:val="0"/>
        <w:widowControl/>
        <w:tabs>
          <w:tab w:val="left" w:pos="7088"/>
          <w:tab w:val="left" w:pos="774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22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70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22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70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22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70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22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40" w:leftChars="220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H. Idris Latif, SH., MH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40" w:leftChars="2200" w:firstLine="0" w:firstLineChars="0"/>
        <w:textAlignment w:val="auto"/>
        <w:rPr>
          <w:rFonts w:hint="default" w:ascii="Times New Roman" w:hAnsi="Times New Roman" w:eastAsia="Arial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NIP.19640410 199303 1 002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840" w:leftChars="2200" w:firstLine="0" w:firstLineChars="0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rPr>
          <w:rFonts w:hint="default" w:ascii="Times New Roman" w:hAnsi="Times New Roman" w:eastAsia="Arial" w:cs="Times New Roman"/>
          <w:color w:val="auto"/>
        </w:rPr>
      </w:pPr>
      <w:r>
        <w:rPr>
          <w:rFonts w:hint="default" w:ascii="Times New Roman" w:hAnsi="Times New Roman" w:eastAsia="Arial" w:cs="Times New Roman"/>
          <w:color w:val="auto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" w:cs="Times New Roman"/>
          <w:color w:val="auto"/>
        </w:rPr>
      </w:pPr>
      <w:r>
        <w:rPr>
          <w:rFonts w:hint="default" w:ascii="Times New Roman" w:hAnsi="Times New Roman" w:eastAsia="Arial" w:cs="Times New Roman"/>
          <w:color w:val="auto"/>
          <w:rtl w:val="0"/>
        </w:rPr>
        <w:t>PETUNJUK PENGISIAN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" w:cs="Times New Roman"/>
          <w:color w:val="auto"/>
        </w:rPr>
      </w:pPr>
      <w:r>
        <w:rPr>
          <w:rFonts w:hint="default" w:ascii="Times New Roman" w:hAnsi="Times New Roman" w:eastAsia="Arial" w:cs="Times New Roman"/>
          <w:color w:val="auto"/>
          <w:rtl w:val="0"/>
        </w:rPr>
        <w:t>KEPUTUSAN KEPALA KANTOR MENGENAI PENETAPAN PENGGUNA SAKTI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" w:cs="Times New Roman"/>
          <w:color w:val="auto"/>
        </w:rPr>
      </w:pPr>
      <w:r>
        <w:rPr>
          <w:rFonts w:hint="default" w:ascii="Times New Roman" w:hAnsi="Times New Roman" w:eastAsia="Arial" w:cs="Times New Roman"/>
          <w:color w:val="auto"/>
          <w:rtl w:val="0"/>
        </w:rPr>
        <w:t>PADA KANTOR WILAYAH SELAKU KANWIL K/L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color w:val="auto"/>
        </w:rPr>
      </w:pPr>
    </w:p>
    <w:tbl>
      <w:tblPr>
        <w:tblStyle w:val="20"/>
        <w:tblW w:w="96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NO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URAIAN ISIAN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1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Nama Kantor Instansi Terkait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2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Nomor Surat Keputusan sesuai dengan urutan penomoran dan kode unit organisasi dari pejabat yang menandatangani Surat Keputusan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3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Nama Kantor Instansi Terkait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4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Nama Kantor Instansi Terkait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5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Nama Kantor Instansi Terkait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6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Peraturan lainnya yang menjadi dasar pembuatan Surat Keputusan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7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Nama Kantor Instansi Terkait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8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Nama Kantor Instansi Terkait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9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Tahun Anggaran Terkait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10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Nama Kantor Instansi Terkait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11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Jangka waktu berlaku Surat Keputusan (Misal : Selama Tahun Anggaran 2022 atau Selama Diterbitkan Surat Keputusan Baru)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12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Tempat/Lokasi penerbitan Surat Keputusan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13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Tanggal, Bulan dan Tahun penerbitan Surat Keputusan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14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Nama Kantor Instansi Terkait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15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Nama Kepala Kantor atau Pejabat yang ditunjuk untuk menetapkan Surat Keputusan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16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NIP Kepala Kantor atau Pejabat yang ditunjuk untuk menetapkan Surat Keputusan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17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Nama Kantor Instansi Terkait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18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Tahun Anggaran Terkait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19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Nama Kantor Instansi Terkait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20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Nama Kepala Kantor atau Pejabat yang ditunjuk untuk menetapkan Surat Keputusan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21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color w:val="auto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rtl w:val="0"/>
              </w:rPr>
              <w:t>NIP Kepala Kantor atau Pejabat yang ditunjuk untuk menetapkan Surat Keputusan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Arial" w:cs="Times New Roman"/>
          <w:color w:val="auto"/>
        </w:rPr>
      </w:pPr>
    </w:p>
    <w:sectPr>
      <w:pgSz w:w="12240" w:h="15840"/>
      <w:pgMar w:top="1296" w:right="1440" w:bottom="1296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DD5136"/>
    <w:multiLevelType w:val="singleLevel"/>
    <w:tmpl w:val="9ADD5136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DDBD1B73"/>
    <w:multiLevelType w:val="singleLevel"/>
    <w:tmpl w:val="DDBD1B7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02A59E0E"/>
    <w:multiLevelType w:val="singleLevel"/>
    <w:tmpl w:val="02A59E0E"/>
    <w:lvl w:ilvl="0" w:tentative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AD00064"/>
    <w:rsid w:val="1B271AC1"/>
    <w:rsid w:val="606C10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>
    <w:name w:val="Table Grid"/>
    <w:basedOn w:val="1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1"/>
    <w:qFormat/>
    <w:uiPriority w:val="0"/>
  </w:style>
  <w:style w:type="paragraph" w:styleId="15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6">
    <w:name w:val="Table Normal2"/>
    <w:uiPriority w:val="0"/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19">
    <w:name w:val="_Style 26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27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29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30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VtQtrJ5X/n8EzBj7gfWN7IYvg==">AMUW2mVQMEwVzsOWyNzzjEL8SG2bDpF4zKvpF/FJ0HXEC6nTE9pDH4cYizb5DaOpTFdr3pPXZJD6l69OVSPc9wl5TaiugGW2CYRrn3NfiGFpUjPTqdFj1NM=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2021-02-20T11:28:00Z</dcterms:created>
  <dc:creator>lenovoYOGA500</dc:creator>
  <cp:lastModifiedBy>google1560324257</cp:lastModifiedBy>
  <dcterms:modified xsi:type="dcterms:W3CDTF">2022-06-21T02:41:25Z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06409ED54F3047A4ABF5D6AD1F079FE2</vt:lpwstr>
  </property>
</Properties>
</file>