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DD35" w14:textId="77777777" w:rsidR="007F7EDF" w:rsidRPr="00290331" w:rsidRDefault="007F7EDF" w:rsidP="007F7EDF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bookmarkStart w:id="0" w:name="_Hlk155871536"/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08C6C1D" wp14:editId="361C86F4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6F37F" w14:textId="77777777" w:rsidR="007F7EDF" w:rsidRPr="00290331" w:rsidRDefault="007F7EDF" w:rsidP="007F7EDF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0EB85227" w14:textId="77777777" w:rsidR="007F7EDF" w:rsidRPr="00290331" w:rsidRDefault="007F7EDF" w:rsidP="007F7ED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5034598A" w14:textId="77777777" w:rsidR="007F7EDF" w:rsidRPr="00290331" w:rsidRDefault="007F7EDF" w:rsidP="007F7EDF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035BE5E4" w14:textId="77777777" w:rsidR="007F7EDF" w:rsidRPr="00537E47" w:rsidRDefault="007F7EDF" w:rsidP="007F7ED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537E47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778F1EBC" w14:textId="27D9A1EB" w:rsidR="007F7EDF" w:rsidRPr="00537E47" w:rsidRDefault="007F7EDF" w:rsidP="007F7ED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537E47"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0B78CB">
        <w:rPr>
          <w:rFonts w:ascii="Bookman Old Style" w:hAnsi="Bookman Old Style" w:cs="Tahoma"/>
          <w:sz w:val="21"/>
          <w:szCs w:val="21"/>
          <w:lang w:val="id-ID"/>
        </w:rPr>
        <w:t xml:space="preserve">   </w:t>
      </w:r>
      <w:r w:rsidR="00614E09" w:rsidRPr="00614E09">
        <w:rPr>
          <w:rFonts w:ascii="Bookman Old Style" w:hAnsi="Bookman Old Style" w:cs="Tahoma"/>
          <w:sz w:val="21"/>
          <w:szCs w:val="21"/>
          <w:lang w:val="id-ID"/>
        </w:rPr>
        <w:t>/KPTA.W3-A/HM1.1.1/</w:t>
      </w:r>
      <w:r w:rsidR="000B78CB">
        <w:rPr>
          <w:rFonts w:ascii="Bookman Old Style" w:hAnsi="Bookman Old Style" w:cs="Tahoma"/>
          <w:sz w:val="21"/>
          <w:szCs w:val="21"/>
          <w:lang w:val="id-ID"/>
        </w:rPr>
        <w:t>VI</w:t>
      </w:r>
      <w:r w:rsidR="00CE5D35">
        <w:rPr>
          <w:rFonts w:ascii="Bookman Old Style" w:hAnsi="Bookman Old Style" w:cs="Tahoma"/>
          <w:sz w:val="21"/>
          <w:szCs w:val="21"/>
          <w:lang w:val="id-ID"/>
        </w:rPr>
        <w:t>I</w:t>
      </w:r>
      <w:r w:rsidR="00614E09" w:rsidRPr="00614E09">
        <w:rPr>
          <w:rFonts w:ascii="Bookman Old Style" w:hAnsi="Bookman Old Style" w:cs="Tahoma"/>
          <w:sz w:val="21"/>
          <w:szCs w:val="21"/>
          <w:lang w:val="id-ID"/>
        </w:rPr>
        <w:t>/202</w:t>
      </w:r>
      <w:r w:rsidR="00CE5D35">
        <w:rPr>
          <w:rFonts w:ascii="Bookman Old Style" w:hAnsi="Bookman Old Style" w:cs="Tahoma"/>
          <w:sz w:val="21"/>
          <w:szCs w:val="21"/>
          <w:lang w:val="id-ID"/>
        </w:rPr>
        <w:t>5</w:t>
      </w:r>
    </w:p>
    <w:p w14:paraId="489B1A5E" w14:textId="77777777" w:rsidR="007F7EDF" w:rsidRPr="00537E47" w:rsidRDefault="007F7EDF" w:rsidP="007F7EDF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014F5C99" w14:textId="77777777" w:rsidR="007F7EDF" w:rsidRPr="00290331" w:rsidRDefault="007F7EDF" w:rsidP="007F7EDF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5CA001E4" w14:textId="77777777" w:rsidR="007F7EDF" w:rsidRPr="00290331" w:rsidRDefault="007F7EDF" w:rsidP="007F7EDF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01757D65" w14:textId="77777777" w:rsidR="007F7EDF" w:rsidRPr="00A72D09" w:rsidRDefault="007F7EDF" w:rsidP="007F7EDF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bookmarkStart w:id="1" w:name="_Hlk155870917"/>
      <w:r w:rsidRPr="00A72D09">
        <w:rPr>
          <w:rFonts w:ascii="Bookman Old Style" w:hAnsi="Bookman Old Style"/>
          <w:sz w:val="21"/>
          <w:szCs w:val="21"/>
          <w:lang w:val="id-ID"/>
        </w:rPr>
        <w:t>PENUNJUKAN HUMAS PENGADILAN</w:t>
      </w:r>
    </w:p>
    <w:p w14:paraId="13584A69" w14:textId="77777777" w:rsidR="007F7EDF" w:rsidRPr="00640521" w:rsidRDefault="007F7EDF" w:rsidP="007F7EDF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en-GB"/>
        </w:rPr>
      </w:pPr>
      <w:r w:rsidRPr="00A72D09">
        <w:rPr>
          <w:rFonts w:ascii="Bookman Old Style" w:hAnsi="Bookman Old Style"/>
          <w:sz w:val="21"/>
          <w:szCs w:val="21"/>
          <w:lang w:val="id-ID"/>
        </w:rPr>
        <w:t>PADA PENGADILAN TINGGI AGAMA PADANG</w:t>
      </w:r>
      <w:bookmarkEnd w:id="1"/>
    </w:p>
    <w:p w14:paraId="3D2B52E5" w14:textId="77777777" w:rsidR="007F7EDF" w:rsidRPr="00290331" w:rsidRDefault="007F7EDF" w:rsidP="007F7EDF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217FBBD" w14:textId="77777777" w:rsidR="007F7EDF" w:rsidRPr="00A72D09" w:rsidRDefault="007F7EDF" w:rsidP="007F7ED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29033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bookmarkEnd w:id="0"/>
    <w:p w14:paraId="2D214A0B" w14:textId="77777777" w:rsidR="007F7EDF" w:rsidRPr="00EC5F10" w:rsidRDefault="007F7EDF" w:rsidP="007F7EDF">
      <w:pPr>
        <w:spacing w:after="0" w:line="260" w:lineRule="exact"/>
        <w:rPr>
          <w:rFonts w:ascii="Bookman Old Style" w:hAnsi="Bookman Old Style" w:cs="Tahoma"/>
          <w:sz w:val="20"/>
          <w:szCs w:val="16"/>
        </w:rPr>
      </w:pPr>
    </w:p>
    <w:p w14:paraId="0F0F8688" w14:textId="78BC0458" w:rsidR="000B78CB" w:rsidRDefault="007F7EDF" w:rsidP="00CE5D35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FA2951">
        <w:rPr>
          <w:rFonts w:ascii="Bookman Old Style" w:hAnsi="Bookman Old Style" w:cs="Tahoma"/>
          <w:bCs/>
          <w:sz w:val="21"/>
          <w:szCs w:val="21"/>
        </w:rPr>
        <w:t>Menimbang</w:t>
      </w:r>
      <w:r w:rsidRPr="00FA295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FA2951">
        <w:rPr>
          <w:rFonts w:ascii="Bookman Old Style" w:hAnsi="Bookman Old Style" w:cs="Tahoma"/>
          <w:bCs/>
          <w:sz w:val="21"/>
          <w:szCs w:val="21"/>
        </w:rPr>
        <w:tab/>
        <w:t>a.</w:t>
      </w:r>
      <w:r w:rsidR="00CE5D35">
        <w:rPr>
          <w:rFonts w:ascii="Bookman Old Style" w:hAnsi="Bookman Old Style"/>
          <w:sz w:val="21"/>
          <w:szCs w:val="21"/>
        </w:rPr>
        <w:t xml:space="preserve"> </w:t>
      </w:r>
      <w:r w:rsidR="000B78CB" w:rsidRPr="00D40BC1">
        <w:rPr>
          <w:rFonts w:ascii="Bookman Old Style" w:hAnsi="Bookman Old Style" w:cs="Tahoma"/>
          <w:bCs/>
          <w:sz w:val="21"/>
          <w:szCs w:val="21"/>
        </w:rPr>
        <w:t xml:space="preserve">bahwa dalam rangka pembinaan karir, telah dilaksanakan promosi dan mutasi serta adanya aparatur Pengadilan Tinggi Agama Padang </w:t>
      </w:r>
      <w:r w:rsidR="000B78CB">
        <w:rPr>
          <w:rFonts w:ascii="Bookman Old Style" w:hAnsi="Bookman Old Style" w:cs="Tahoma"/>
          <w:bCs/>
          <w:sz w:val="21"/>
          <w:szCs w:val="21"/>
        </w:rPr>
        <w:t>mutasi</w:t>
      </w:r>
      <w:r w:rsidR="000B78CB" w:rsidRPr="00D40BC1">
        <w:rPr>
          <w:rFonts w:ascii="Bookman Old Style" w:hAnsi="Bookman Old Style" w:cs="Tahoma"/>
          <w:bCs/>
          <w:sz w:val="21"/>
          <w:szCs w:val="21"/>
        </w:rPr>
        <w:t xml:space="preserve"> menyebabkan perubahan formasi pada Pengadilan Tinggi Agama Padang, maka dipandang perlu menetapkan kembali </w:t>
      </w:r>
      <w:r w:rsidR="000B78CB">
        <w:rPr>
          <w:rFonts w:ascii="Bookman Old Style" w:hAnsi="Bookman Old Style"/>
          <w:sz w:val="21"/>
          <w:szCs w:val="21"/>
        </w:rPr>
        <w:t xml:space="preserve">Humas pada </w:t>
      </w:r>
      <w:r w:rsidR="000B78CB" w:rsidRPr="00D40BC1">
        <w:rPr>
          <w:rFonts w:ascii="Bookman Old Style" w:hAnsi="Bookman Old Style" w:cs="Tahoma"/>
          <w:bCs/>
          <w:sz w:val="21"/>
          <w:szCs w:val="21"/>
        </w:rPr>
        <w:t>Pengadilan Tinggi Agama Padang</w:t>
      </w:r>
      <w:r w:rsidR="000B78CB" w:rsidRPr="00FA2951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4BFC83D9" w14:textId="60246917" w:rsidR="007F7EDF" w:rsidRDefault="000B78CB" w:rsidP="00CE5D35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b.</w:t>
      </w:r>
      <w:r>
        <w:rPr>
          <w:rFonts w:ascii="Bookman Old Style" w:hAnsi="Bookman Old Style"/>
          <w:sz w:val="21"/>
          <w:szCs w:val="21"/>
        </w:rPr>
        <w:tab/>
      </w:r>
      <w:r w:rsidR="007F7EDF" w:rsidRPr="00FA2951">
        <w:rPr>
          <w:rFonts w:ascii="Bookman Old Style" w:hAnsi="Bookman Old Style"/>
          <w:sz w:val="21"/>
          <w:szCs w:val="21"/>
        </w:rPr>
        <w:t>bahwa</w:t>
      </w:r>
      <w:r>
        <w:rPr>
          <w:rFonts w:ascii="Bookman Old Style" w:hAnsi="Bookman Old Style"/>
          <w:sz w:val="21"/>
          <w:szCs w:val="21"/>
        </w:rPr>
        <w:t xml:space="preserve"> </w:t>
      </w:r>
      <w:r w:rsidR="00CE5D35">
        <w:rPr>
          <w:rFonts w:ascii="Bookman Old Style" w:hAnsi="Bookman Old Style"/>
          <w:sz w:val="21"/>
          <w:szCs w:val="21"/>
        </w:rPr>
        <w:t>berdasarkan</w:t>
      </w:r>
      <w:r w:rsidR="007F7EDF" w:rsidRPr="00FA2951">
        <w:rPr>
          <w:rFonts w:ascii="Bookman Old Style" w:hAnsi="Bookman Old Style"/>
          <w:sz w:val="21"/>
          <w:szCs w:val="21"/>
        </w:rPr>
        <w:t xml:space="preserve"> </w:t>
      </w:r>
      <w:r w:rsidR="007F7EDF">
        <w:rPr>
          <w:rFonts w:ascii="Bookman Old Style" w:hAnsi="Bookman Old Style"/>
          <w:sz w:val="21"/>
          <w:szCs w:val="21"/>
        </w:rPr>
        <w:t xml:space="preserve">ketentuan </w:t>
      </w:r>
      <w:r w:rsidR="007F7EDF" w:rsidRPr="00966270">
        <w:rPr>
          <w:rFonts w:ascii="Bookman Old Style" w:hAnsi="Bookman Old Style"/>
          <w:sz w:val="21"/>
          <w:szCs w:val="21"/>
        </w:rPr>
        <w:t xml:space="preserve">Pasal 1 angka 3 </w:t>
      </w:r>
      <w:r w:rsidR="007F7EDF">
        <w:rPr>
          <w:rFonts w:ascii="Bookman Old Style" w:hAnsi="Bookman Old Style"/>
          <w:sz w:val="21"/>
          <w:szCs w:val="21"/>
        </w:rPr>
        <w:t xml:space="preserve">Peraturan Mahkamah Agung Nomor 2 Tahun </w:t>
      </w:r>
      <w:r w:rsidR="007F7EDF" w:rsidRPr="00614E09">
        <w:rPr>
          <w:rFonts w:ascii="Bookman Old Style" w:hAnsi="Bookman Old Style" w:cs="Tahoma"/>
          <w:bCs/>
          <w:sz w:val="21"/>
          <w:szCs w:val="21"/>
        </w:rPr>
        <w:t>2020</w:t>
      </w:r>
      <w:r w:rsidR="007F7EDF">
        <w:rPr>
          <w:rFonts w:ascii="Bookman Old Style" w:hAnsi="Bookman Old Style"/>
          <w:sz w:val="21"/>
          <w:szCs w:val="21"/>
        </w:rPr>
        <w:t xml:space="preserve">, menyebutkan bahwa </w:t>
      </w:r>
      <w:r w:rsidR="007F7EDF" w:rsidRPr="00966270">
        <w:rPr>
          <w:rFonts w:ascii="Bookman Old Style" w:hAnsi="Bookman Old Style"/>
          <w:sz w:val="21"/>
          <w:szCs w:val="21"/>
        </w:rPr>
        <w:t xml:space="preserve">Ketua Pengadilan menunjuk Hakim sebagai </w:t>
      </w:r>
      <w:r w:rsidR="007F7EDF">
        <w:rPr>
          <w:rFonts w:ascii="Bookman Old Style" w:hAnsi="Bookman Old Style"/>
          <w:sz w:val="21"/>
          <w:szCs w:val="21"/>
        </w:rPr>
        <w:t>Humas</w:t>
      </w:r>
      <w:r w:rsidR="007F7EDF" w:rsidRPr="00966270">
        <w:rPr>
          <w:rFonts w:ascii="Bookman Old Style" w:hAnsi="Bookman Old Style"/>
          <w:sz w:val="21"/>
          <w:szCs w:val="21"/>
        </w:rPr>
        <w:t xml:space="preserve"> pengadilan untuk memberikan penjelasan tentang hal-hal yang berhubungan dengan pengadilan</w:t>
      </w:r>
      <w:r w:rsidR="007F7EDF">
        <w:rPr>
          <w:rFonts w:ascii="Bookman Old Style" w:hAnsi="Bookman Old Style"/>
          <w:sz w:val="21"/>
          <w:szCs w:val="21"/>
        </w:rPr>
        <w:t>;</w:t>
      </w:r>
    </w:p>
    <w:p w14:paraId="315B05DB" w14:textId="77777777" w:rsidR="007F7EDF" w:rsidRPr="00966270" w:rsidRDefault="007F7EDF" w:rsidP="00614E09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</w:r>
      <w:r>
        <w:rPr>
          <w:rFonts w:ascii="Bookman Old Style" w:hAnsi="Bookman Old Style" w:cs="Tahoma"/>
          <w:sz w:val="21"/>
          <w:szCs w:val="21"/>
        </w:rPr>
        <w:tab/>
        <w:t>c.</w:t>
      </w:r>
      <w:r>
        <w:rPr>
          <w:rFonts w:ascii="Bookman Old Style" w:hAnsi="Bookman Old Style" w:cs="Tahoma"/>
          <w:sz w:val="21"/>
          <w:szCs w:val="21"/>
        </w:rPr>
        <w:tab/>
      </w:r>
      <w:bookmarkStart w:id="2" w:name="_Hlk155871962"/>
      <w:r w:rsidRPr="00E666D9">
        <w:rPr>
          <w:rFonts w:ascii="Bookman Old Style" w:hAnsi="Bookman Old Style" w:cs="Tahoma"/>
          <w:sz w:val="21"/>
          <w:szCs w:val="21"/>
        </w:rPr>
        <w:t xml:space="preserve">bahwa berdasarkan pertimbangan tersebut diatas, </w:t>
      </w:r>
      <w:r w:rsidRPr="00E666D9">
        <w:rPr>
          <w:rFonts w:ascii="Bookman Old Style" w:eastAsia="Bookman Old Style" w:hAnsi="Bookman Old Style" w:cs="Bookman Old Style"/>
          <w:sz w:val="21"/>
          <w:szCs w:val="21"/>
        </w:rPr>
        <w:t xml:space="preserve">perlu </w:t>
      </w:r>
      <w:r>
        <w:rPr>
          <w:rFonts w:ascii="Bookman Old Style" w:eastAsia="Bookman Old Style" w:hAnsi="Bookman Old Style" w:cs="Bookman Old Style"/>
          <w:sz w:val="21"/>
          <w:szCs w:val="21"/>
        </w:rPr>
        <w:t xml:space="preserve">menunjuk Hakim sebagai Humas Pengadilan pada </w:t>
      </w:r>
      <w:r w:rsidRPr="00E666D9">
        <w:rPr>
          <w:rFonts w:ascii="Bookman Old Style" w:eastAsia="Bookman Old Style" w:hAnsi="Bookman Old Style" w:cs="Bookman Old Style"/>
          <w:sz w:val="21"/>
          <w:szCs w:val="21"/>
        </w:rPr>
        <w:t>Pengadilan Tinggi Agama Padang dengan Keputusan Ketua Pengadilan Tinggi Agama Padang</w:t>
      </w:r>
      <w:bookmarkEnd w:id="2"/>
      <w:r w:rsidRPr="00FA2951">
        <w:rPr>
          <w:rFonts w:ascii="Bookman Old Style" w:hAnsi="Bookman Old Style" w:cs="Tahoma"/>
          <w:sz w:val="21"/>
          <w:szCs w:val="21"/>
        </w:rPr>
        <w:t>;</w:t>
      </w:r>
    </w:p>
    <w:p w14:paraId="0BFC7D3A" w14:textId="77777777" w:rsidR="007F7EDF" w:rsidRPr="00FA2951" w:rsidRDefault="007F7EDF" w:rsidP="007F7EDF">
      <w:pPr>
        <w:spacing w:after="0" w:line="260" w:lineRule="exact"/>
        <w:rPr>
          <w:rFonts w:ascii="Bookman Old Style" w:hAnsi="Bookman Old Style" w:cs="Tahoma"/>
          <w:sz w:val="16"/>
          <w:szCs w:val="16"/>
        </w:rPr>
      </w:pPr>
    </w:p>
    <w:p w14:paraId="705CC54D" w14:textId="77777777" w:rsidR="007F7EDF" w:rsidRPr="00FA2951" w:rsidRDefault="007F7EDF" w:rsidP="00614E09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 w:rsidRPr="00FA2951">
        <w:rPr>
          <w:rFonts w:ascii="Bookman Old Style" w:hAnsi="Bookman Old Style" w:cs="Tahoma"/>
          <w:bCs/>
          <w:sz w:val="21"/>
          <w:szCs w:val="21"/>
        </w:rPr>
        <w:t>Mengingat</w:t>
      </w:r>
      <w:r w:rsidRPr="00FA295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FA295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FA2951">
        <w:rPr>
          <w:rFonts w:ascii="Bookman Old Style" w:hAnsi="Bookman Old Style" w:cs="Tahoma"/>
          <w:bCs/>
          <w:sz w:val="21"/>
          <w:szCs w:val="21"/>
        </w:rPr>
        <w:tab/>
        <w:t>Undang-undang Nomor 50 Tahun 2009 tentang Perubahan Kedua atas Undang- Undang Nomor 7 Tahun 1989 tentang Peradilan Agama;</w:t>
      </w:r>
    </w:p>
    <w:p w14:paraId="320A13C2" w14:textId="0675131D" w:rsidR="007F7EDF" w:rsidRPr="00FA2951" w:rsidRDefault="007F7EDF" w:rsidP="00614E09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966270">
        <w:rPr>
          <w:rFonts w:ascii="Bookman Old Style" w:hAnsi="Bookman Old Style" w:cs="Tahoma"/>
          <w:bCs/>
          <w:sz w:val="21"/>
          <w:szCs w:val="21"/>
        </w:rPr>
        <w:t xml:space="preserve">Peraturan Mahkamah Agung Nomor </w:t>
      </w:r>
      <w:r w:rsidR="00614E09">
        <w:rPr>
          <w:rFonts w:ascii="Bookman Old Style" w:hAnsi="Bookman Old Style" w:cs="Tahoma"/>
          <w:bCs/>
          <w:sz w:val="21"/>
          <w:szCs w:val="21"/>
        </w:rPr>
        <w:t>9</w:t>
      </w:r>
      <w:r w:rsidRPr="00966270">
        <w:rPr>
          <w:rFonts w:ascii="Bookman Old Style" w:hAnsi="Bookman Old Style" w:cs="Tahoma"/>
          <w:bCs/>
          <w:sz w:val="21"/>
          <w:szCs w:val="21"/>
        </w:rPr>
        <w:t xml:space="preserve"> Tahun 202</w:t>
      </w:r>
      <w:r w:rsidR="00614E09">
        <w:rPr>
          <w:rFonts w:ascii="Bookman Old Style" w:hAnsi="Bookman Old Style" w:cs="Tahoma"/>
          <w:bCs/>
          <w:sz w:val="21"/>
          <w:szCs w:val="21"/>
        </w:rPr>
        <w:t>2</w:t>
      </w:r>
      <w:r w:rsidRPr="00966270">
        <w:rPr>
          <w:rFonts w:ascii="Bookman Old Style" w:hAnsi="Bookman Old Style" w:cs="Tahoma"/>
          <w:bCs/>
          <w:sz w:val="21"/>
          <w:szCs w:val="21"/>
        </w:rPr>
        <w:t xml:space="preserve"> tentang Perubahan </w:t>
      </w:r>
      <w:r w:rsidR="00614E09">
        <w:rPr>
          <w:rFonts w:ascii="Bookman Old Style" w:hAnsi="Bookman Old Style" w:cs="Tahoma"/>
          <w:bCs/>
          <w:sz w:val="21"/>
          <w:szCs w:val="21"/>
        </w:rPr>
        <w:t xml:space="preserve">Kelima </w:t>
      </w:r>
      <w:r w:rsidRPr="00966270">
        <w:rPr>
          <w:rFonts w:ascii="Bookman Old Style" w:hAnsi="Bookman Old Style" w:cs="Tahoma"/>
          <w:bCs/>
          <w:sz w:val="21"/>
          <w:szCs w:val="21"/>
        </w:rPr>
        <w:t>Atas Peraturan Mahkamah Agung Nomor 7 Tahun 2015 tentang Organisa</w:t>
      </w:r>
      <w:r>
        <w:rPr>
          <w:rFonts w:ascii="Bookman Old Style" w:hAnsi="Bookman Old Style" w:cs="Tahoma"/>
          <w:bCs/>
          <w:sz w:val="21"/>
          <w:szCs w:val="21"/>
        </w:rPr>
        <w:t>s</w:t>
      </w:r>
      <w:r w:rsidRPr="00966270">
        <w:rPr>
          <w:rFonts w:ascii="Bookman Old Style" w:hAnsi="Bookman Old Style" w:cs="Tahoma"/>
          <w:bCs/>
          <w:sz w:val="21"/>
          <w:szCs w:val="21"/>
        </w:rPr>
        <w:t xml:space="preserve">i dan </w:t>
      </w:r>
      <w:r w:rsidR="00BE6726" w:rsidRPr="00966270">
        <w:rPr>
          <w:rFonts w:ascii="Bookman Old Style" w:hAnsi="Bookman Old Style" w:cs="Tahoma"/>
          <w:bCs/>
          <w:sz w:val="21"/>
          <w:szCs w:val="21"/>
        </w:rPr>
        <w:t xml:space="preserve">Tata </w:t>
      </w:r>
      <w:r w:rsidRPr="00966270">
        <w:rPr>
          <w:rFonts w:ascii="Bookman Old Style" w:hAnsi="Bookman Old Style" w:cs="Tahoma"/>
          <w:bCs/>
          <w:sz w:val="21"/>
          <w:szCs w:val="21"/>
        </w:rPr>
        <w:t>Kerja Kepaniteraan dan Kesekretariatan Peradilan</w:t>
      </w:r>
      <w:r w:rsidRPr="00FA2951">
        <w:rPr>
          <w:rFonts w:ascii="Bookman Old Style" w:hAnsi="Bookman Old Style" w:cs="Tahoma"/>
          <w:bCs/>
          <w:sz w:val="21"/>
          <w:szCs w:val="21"/>
        </w:rPr>
        <w:t>;</w:t>
      </w:r>
    </w:p>
    <w:p w14:paraId="47A4CBD3" w14:textId="77777777" w:rsidR="007F7EDF" w:rsidRPr="00FA2951" w:rsidRDefault="007F7EDF" w:rsidP="00614E09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240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FA2951">
        <w:rPr>
          <w:rFonts w:ascii="Bookman Old Style" w:hAnsi="Bookman Old Style" w:cs="Tahoma"/>
          <w:bCs/>
          <w:sz w:val="21"/>
          <w:szCs w:val="21"/>
        </w:rPr>
        <w:tab/>
      </w:r>
      <w:r w:rsidRPr="008C5160">
        <w:rPr>
          <w:rFonts w:ascii="Bookman Old Style" w:hAnsi="Bookman Old Style" w:cs="Tahoma"/>
          <w:bCs/>
          <w:sz w:val="21"/>
          <w:szCs w:val="21"/>
        </w:rPr>
        <w:t xml:space="preserve">Keputusan Ketua Mahkamah Agung Republik Indonesia Nomor </w:t>
      </w:r>
      <w:r>
        <w:rPr>
          <w:rFonts w:ascii="Bookman Old Style" w:hAnsi="Bookman Old Style" w:cs="Tahoma"/>
          <w:bCs/>
          <w:sz w:val="21"/>
          <w:szCs w:val="21"/>
        </w:rPr>
        <w:br/>
      </w:r>
      <w:r w:rsidRPr="008C5160">
        <w:rPr>
          <w:rFonts w:ascii="Bookman Old Style" w:hAnsi="Bookman Old Style" w:cs="Tahoma"/>
          <w:bCs/>
          <w:sz w:val="21"/>
          <w:szCs w:val="21"/>
        </w:rPr>
        <w:t>2-144/KMA/SK/VIII/2022 tentang Standar Pelayanan Informasi Publik di Pengadilan</w:t>
      </w:r>
      <w:r w:rsidRPr="00FA2951">
        <w:rPr>
          <w:rFonts w:ascii="Bookman Old Style" w:hAnsi="Bookman Old Style" w:cs="Tahoma"/>
          <w:bCs/>
          <w:sz w:val="21"/>
          <w:szCs w:val="21"/>
        </w:rPr>
        <w:t>;</w:t>
      </w:r>
    </w:p>
    <w:p w14:paraId="182C2908" w14:textId="77777777" w:rsidR="007F7EDF" w:rsidRDefault="007F7EDF" w:rsidP="00614E09">
      <w:pPr>
        <w:pStyle w:val="ListParagraph"/>
        <w:tabs>
          <w:tab w:val="left" w:pos="1701"/>
          <w:tab w:val="left" w:pos="1980"/>
        </w:tabs>
        <w:spacing w:after="0" w:line="240" w:lineRule="auto"/>
        <w:ind w:left="1985"/>
        <w:jc w:val="both"/>
        <w:rPr>
          <w:rFonts w:ascii="Bookman Old Style" w:hAnsi="Bookman Old Style" w:cs="Tahoma"/>
          <w:bCs/>
          <w:sz w:val="16"/>
          <w:szCs w:val="16"/>
        </w:rPr>
      </w:pPr>
    </w:p>
    <w:p w14:paraId="712EE767" w14:textId="56DC7520" w:rsidR="007F7EDF" w:rsidRDefault="007F7EDF" w:rsidP="00614E09">
      <w:pPr>
        <w:pStyle w:val="ListParagraph"/>
        <w:spacing w:after="0" w:line="240" w:lineRule="auto"/>
        <w:ind w:left="1708"/>
        <w:jc w:val="both"/>
        <w:rPr>
          <w:rFonts w:ascii="Bookman Old Style" w:hAnsi="Bookman Old Style"/>
          <w:sz w:val="21"/>
          <w:szCs w:val="21"/>
        </w:rPr>
      </w:pPr>
      <w:r w:rsidRPr="00CB07A6">
        <w:rPr>
          <w:rFonts w:ascii="Bookman Old Style" w:hAnsi="Bookman Old Style" w:cs="Tahoma"/>
          <w:sz w:val="21"/>
          <w:szCs w:val="21"/>
          <w:lang w:val="id-ID"/>
        </w:rPr>
        <w:t xml:space="preserve">Dengan mencabut keputusan Ketua Pengadilan Tinggi Agama Padang Nomor </w:t>
      </w:r>
      <w:r w:rsidR="000B78CB">
        <w:rPr>
          <w:rFonts w:ascii="Bookman Old Style" w:hAnsi="Bookman Old Style" w:cs="Tahoma"/>
          <w:sz w:val="21"/>
          <w:szCs w:val="21"/>
          <w:lang w:val="id-ID"/>
        </w:rPr>
        <w:t>0142</w:t>
      </w:r>
      <w:r w:rsidR="000B78CB" w:rsidRPr="00614E09">
        <w:rPr>
          <w:rFonts w:ascii="Bookman Old Style" w:hAnsi="Bookman Old Style" w:cs="Tahoma"/>
          <w:sz w:val="21"/>
          <w:szCs w:val="21"/>
          <w:lang w:val="id-ID"/>
        </w:rPr>
        <w:t>/KPTA.W3-A/HM1.1.1/</w:t>
      </w:r>
      <w:r w:rsidR="000B78CB">
        <w:rPr>
          <w:rFonts w:ascii="Bookman Old Style" w:hAnsi="Bookman Old Style" w:cs="Tahoma"/>
          <w:sz w:val="21"/>
          <w:szCs w:val="21"/>
          <w:lang w:val="id-ID"/>
        </w:rPr>
        <w:t>I</w:t>
      </w:r>
      <w:r w:rsidR="000B78CB" w:rsidRPr="00614E09">
        <w:rPr>
          <w:rFonts w:ascii="Bookman Old Style" w:hAnsi="Bookman Old Style" w:cs="Tahoma"/>
          <w:sz w:val="21"/>
          <w:szCs w:val="21"/>
          <w:lang w:val="id-ID"/>
        </w:rPr>
        <w:t>/202</w:t>
      </w:r>
      <w:r w:rsidR="000B78CB">
        <w:rPr>
          <w:rFonts w:ascii="Bookman Old Style" w:hAnsi="Bookman Old Style" w:cs="Tahoma"/>
          <w:sz w:val="21"/>
          <w:szCs w:val="21"/>
          <w:lang w:val="id-ID"/>
        </w:rPr>
        <w:t>5</w:t>
      </w:r>
      <w:r w:rsidR="00DE0B23">
        <w:rPr>
          <w:rFonts w:ascii="Bookman Old Style" w:hAnsi="Bookman Old Style" w:cs="Tahoma"/>
          <w:sz w:val="21"/>
          <w:szCs w:val="21"/>
          <w:lang w:val="id-ID"/>
        </w:rPr>
        <w:t xml:space="preserve"> </w:t>
      </w:r>
      <w:r>
        <w:rPr>
          <w:rFonts w:ascii="Bookman Old Style" w:hAnsi="Bookman Old Style" w:cs="Tahoma"/>
          <w:sz w:val="21"/>
          <w:szCs w:val="21"/>
          <w:lang w:val="id-ID"/>
        </w:rPr>
        <w:t xml:space="preserve">tanggal </w:t>
      </w:r>
      <w:r w:rsidR="000B78CB">
        <w:rPr>
          <w:rFonts w:ascii="Bookman Old Style" w:hAnsi="Bookman Old Style" w:cs="Tahoma"/>
          <w:sz w:val="21"/>
          <w:szCs w:val="21"/>
          <w:lang w:val="id-ID"/>
        </w:rPr>
        <w:t>2 Januari</w:t>
      </w:r>
      <w:r w:rsidR="00DE0B23">
        <w:rPr>
          <w:rFonts w:ascii="Bookman Old Style" w:hAnsi="Bookman Old Style" w:cs="Tahoma"/>
          <w:sz w:val="21"/>
          <w:szCs w:val="21"/>
          <w:lang w:val="id-ID"/>
        </w:rPr>
        <w:t xml:space="preserve"> 202</w:t>
      </w:r>
      <w:r w:rsidR="000B78CB">
        <w:rPr>
          <w:rFonts w:ascii="Bookman Old Style" w:hAnsi="Bookman Old Style" w:cs="Tahoma"/>
          <w:sz w:val="21"/>
          <w:szCs w:val="21"/>
          <w:lang w:val="id-ID"/>
        </w:rPr>
        <w:t>5</w:t>
      </w:r>
      <w:r>
        <w:rPr>
          <w:rFonts w:ascii="Bookman Old Style" w:hAnsi="Bookman Old Style" w:cs="Tahoma"/>
          <w:sz w:val="21"/>
          <w:szCs w:val="21"/>
          <w:lang w:val="id-ID"/>
        </w:rPr>
        <w:t xml:space="preserve"> </w:t>
      </w:r>
      <w:r>
        <w:rPr>
          <w:rFonts w:ascii="Bookman Old Style" w:hAnsi="Bookman Old Style" w:cs="Tahoma"/>
          <w:sz w:val="21"/>
          <w:szCs w:val="21"/>
          <w:lang w:val="en-GB"/>
        </w:rPr>
        <w:t xml:space="preserve">tentang </w:t>
      </w:r>
      <w:r w:rsidRPr="00FA2951">
        <w:rPr>
          <w:rFonts w:ascii="Bookman Old Style" w:hAnsi="Bookman Old Style"/>
          <w:sz w:val="21"/>
          <w:szCs w:val="21"/>
        </w:rPr>
        <w:t xml:space="preserve">Penunjukan </w:t>
      </w:r>
      <w:r>
        <w:rPr>
          <w:rFonts w:ascii="Bookman Old Style" w:hAnsi="Bookman Old Style"/>
          <w:sz w:val="21"/>
          <w:szCs w:val="21"/>
        </w:rPr>
        <w:t>Humas Pengadilan p</w:t>
      </w:r>
      <w:r w:rsidRPr="00FA2951">
        <w:rPr>
          <w:rFonts w:ascii="Bookman Old Style" w:hAnsi="Bookman Old Style"/>
          <w:sz w:val="21"/>
          <w:szCs w:val="21"/>
        </w:rPr>
        <w:t>ada Pengadilan Tinggi Agama Padang</w:t>
      </w:r>
      <w:r>
        <w:rPr>
          <w:rFonts w:ascii="Bookman Old Style" w:hAnsi="Bookman Old Style"/>
          <w:sz w:val="21"/>
          <w:szCs w:val="21"/>
        </w:rPr>
        <w:t>.</w:t>
      </w:r>
    </w:p>
    <w:p w14:paraId="2F704FE8" w14:textId="77777777" w:rsidR="007F7EDF" w:rsidRPr="00537E47" w:rsidRDefault="007F7EDF" w:rsidP="00614E09">
      <w:pPr>
        <w:pStyle w:val="ListParagraph"/>
        <w:spacing w:after="0" w:line="240" w:lineRule="auto"/>
        <w:ind w:left="1708"/>
        <w:jc w:val="both"/>
        <w:rPr>
          <w:rFonts w:ascii="Bookman Old Style" w:hAnsi="Bookman Old Style" w:cs="Tahoma"/>
          <w:bCs/>
          <w:sz w:val="16"/>
          <w:szCs w:val="16"/>
          <w:lang w:val="en-GB"/>
        </w:rPr>
      </w:pPr>
    </w:p>
    <w:p w14:paraId="02B649EE" w14:textId="77777777" w:rsidR="007F7EDF" w:rsidRPr="00FA2951" w:rsidRDefault="007F7EDF" w:rsidP="007F7EDF">
      <w:pPr>
        <w:spacing w:after="0" w:line="260" w:lineRule="exact"/>
        <w:jc w:val="center"/>
        <w:rPr>
          <w:rFonts w:ascii="Bookman Old Style" w:hAnsi="Bookman Old Style" w:cs="Tahoma"/>
          <w:sz w:val="21"/>
          <w:szCs w:val="21"/>
        </w:rPr>
      </w:pPr>
      <w:r w:rsidRPr="00FA2951">
        <w:rPr>
          <w:rFonts w:ascii="Bookman Old Style" w:hAnsi="Bookman Old Style" w:cs="Tahoma"/>
          <w:sz w:val="21"/>
          <w:szCs w:val="21"/>
        </w:rPr>
        <w:t>MEMUTUSKAN:</w:t>
      </w:r>
    </w:p>
    <w:p w14:paraId="263EF05A" w14:textId="77777777" w:rsidR="007F7EDF" w:rsidRPr="00FA2951" w:rsidRDefault="007F7EDF" w:rsidP="00614E09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57976BB6" w14:textId="77777777" w:rsidR="007F7EDF" w:rsidRPr="00FA2951" w:rsidRDefault="007F7EDF" w:rsidP="007F7EDF">
      <w:pPr>
        <w:tabs>
          <w:tab w:val="left" w:pos="1560"/>
          <w:tab w:val="left" w:pos="1701"/>
        </w:tabs>
        <w:spacing w:after="0" w:line="260" w:lineRule="exact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 w:rsidRPr="00FA2951">
        <w:rPr>
          <w:rFonts w:ascii="Bookman Old Style" w:hAnsi="Bookman Old Style" w:cs="Tahoma"/>
          <w:bCs/>
          <w:sz w:val="21"/>
          <w:szCs w:val="21"/>
        </w:rPr>
        <w:t>Menetapkan</w:t>
      </w:r>
      <w:r w:rsidRPr="00FA2951">
        <w:rPr>
          <w:rFonts w:ascii="Bookman Old Style" w:hAnsi="Bookman Old Style" w:cs="Tahoma"/>
          <w:sz w:val="21"/>
          <w:szCs w:val="21"/>
        </w:rPr>
        <w:tab/>
        <w:t>:</w:t>
      </w:r>
      <w:r w:rsidRPr="00FA2951">
        <w:rPr>
          <w:rFonts w:ascii="Bookman Old Style" w:hAnsi="Bookman Old Style" w:cs="Tahoma"/>
          <w:sz w:val="21"/>
          <w:szCs w:val="21"/>
          <w:lang w:val="id-ID"/>
        </w:rPr>
        <w:tab/>
      </w:r>
      <w:r w:rsidRPr="00FA2951">
        <w:rPr>
          <w:rFonts w:ascii="Bookman Old Style" w:hAnsi="Bookman Old Style"/>
          <w:sz w:val="21"/>
          <w:szCs w:val="21"/>
        </w:rPr>
        <w:t xml:space="preserve">KEPUTUSAN KETUA PENGADILAN TINGGI AGAMA PADANG TENTANG PENUNJUKAN </w:t>
      </w:r>
      <w:r>
        <w:rPr>
          <w:rFonts w:ascii="Bookman Old Style" w:hAnsi="Bookman Old Style"/>
          <w:sz w:val="21"/>
          <w:szCs w:val="21"/>
        </w:rPr>
        <w:t xml:space="preserve">HUMAS PENGADILAN </w:t>
      </w:r>
      <w:r w:rsidRPr="00FA2951">
        <w:rPr>
          <w:rFonts w:ascii="Bookman Old Style" w:hAnsi="Bookman Old Style"/>
          <w:sz w:val="21"/>
          <w:szCs w:val="21"/>
        </w:rPr>
        <w:t>PADA PENGADILAN TINGGI AGAMA PADANG</w:t>
      </w:r>
      <w:r w:rsidRPr="00FA2951">
        <w:rPr>
          <w:rFonts w:ascii="Bookman Old Style" w:hAnsi="Bookman Old Style" w:cs="Tahoma"/>
          <w:bCs/>
          <w:sz w:val="21"/>
          <w:szCs w:val="21"/>
        </w:rPr>
        <w:t>.</w:t>
      </w:r>
    </w:p>
    <w:p w14:paraId="670C0CBE" w14:textId="09E82C74" w:rsidR="007F7EDF" w:rsidRPr="00FA2951" w:rsidRDefault="007F7EDF" w:rsidP="007F7EDF">
      <w:pPr>
        <w:tabs>
          <w:tab w:val="left" w:pos="1560"/>
          <w:tab w:val="left" w:pos="1701"/>
        </w:tabs>
        <w:spacing w:after="0" w:line="260" w:lineRule="exact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 w:rsidRPr="00FA2951">
        <w:rPr>
          <w:rFonts w:ascii="Bookman Old Style" w:hAnsi="Bookman Old Style" w:cs="Tahoma"/>
          <w:bCs/>
          <w:sz w:val="21"/>
          <w:szCs w:val="21"/>
        </w:rPr>
        <w:t>KESATU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Pr="00FA2951">
        <w:rPr>
          <w:rFonts w:ascii="Bookman Old Style" w:hAnsi="Bookman Old Style" w:cs="Tahoma"/>
          <w:bCs/>
          <w:sz w:val="21"/>
          <w:szCs w:val="21"/>
        </w:rPr>
        <w:t>:</w:t>
      </w:r>
      <w:r w:rsidRPr="00FA2951">
        <w:rPr>
          <w:rFonts w:ascii="Bookman Old Style" w:hAnsi="Bookman Old Style" w:cs="Tahoma"/>
          <w:bCs/>
          <w:sz w:val="21"/>
          <w:szCs w:val="21"/>
        </w:rPr>
        <w:tab/>
      </w:r>
      <w:r w:rsidRPr="00FA2951">
        <w:rPr>
          <w:rFonts w:ascii="Bookman Old Style" w:hAnsi="Bookman Old Style"/>
          <w:sz w:val="21"/>
          <w:szCs w:val="21"/>
        </w:rPr>
        <w:t>Menunjuk Sdr.</w:t>
      </w:r>
      <w:r w:rsidR="00B82CAF">
        <w:rPr>
          <w:rFonts w:ascii="Bookman Old Style" w:hAnsi="Bookman Old Style"/>
          <w:sz w:val="21"/>
          <w:szCs w:val="21"/>
        </w:rPr>
        <w:t xml:space="preserve"> </w:t>
      </w:r>
      <w:r w:rsidR="00B82CAF" w:rsidRPr="00B82CAF">
        <w:rPr>
          <w:rFonts w:ascii="Bookman Old Style" w:hAnsi="Bookman Old Style"/>
          <w:sz w:val="21"/>
          <w:szCs w:val="21"/>
        </w:rPr>
        <w:t>Dr</w:t>
      </w:r>
      <w:r w:rsidR="000B78CB">
        <w:rPr>
          <w:rFonts w:ascii="Bookman Old Style" w:hAnsi="Bookman Old Style"/>
          <w:sz w:val="21"/>
          <w:szCs w:val="21"/>
        </w:rPr>
        <w:t>a. Burnalis, M.A.</w:t>
      </w:r>
      <w:r w:rsidRPr="00FA2951">
        <w:rPr>
          <w:rFonts w:ascii="Bookman Old Style" w:hAnsi="Bookman Old Style"/>
          <w:sz w:val="21"/>
          <w:szCs w:val="21"/>
        </w:rPr>
        <w:t xml:space="preserve">, Hakim </w:t>
      </w:r>
      <w:r>
        <w:rPr>
          <w:rFonts w:ascii="Bookman Old Style" w:hAnsi="Bookman Old Style"/>
          <w:sz w:val="21"/>
          <w:szCs w:val="21"/>
        </w:rPr>
        <w:t xml:space="preserve">Utama pada </w:t>
      </w:r>
      <w:r w:rsidRPr="00FA2951">
        <w:rPr>
          <w:rFonts w:ascii="Bookman Old Style" w:hAnsi="Bookman Old Style"/>
          <w:sz w:val="21"/>
          <w:szCs w:val="21"/>
        </w:rPr>
        <w:t xml:space="preserve">Pengadilan Tinggi Agama Padang sebagai </w:t>
      </w:r>
      <w:r>
        <w:rPr>
          <w:rFonts w:ascii="Bookman Old Style" w:hAnsi="Bookman Old Style"/>
          <w:sz w:val="21"/>
          <w:szCs w:val="21"/>
        </w:rPr>
        <w:t>Humas Pengadilan</w:t>
      </w:r>
      <w:r w:rsidRPr="00FA2951">
        <w:rPr>
          <w:rFonts w:ascii="Bookman Old Style" w:hAnsi="Bookman Old Style"/>
          <w:sz w:val="21"/>
          <w:szCs w:val="21"/>
        </w:rPr>
        <w:t xml:space="preserve"> pada Pengadilan Tinggi Agama Padang</w:t>
      </w:r>
      <w:r w:rsidRPr="00FA2951">
        <w:rPr>
          <w:rFonts w:ascii="Bookman Old Style" w:hAnsi="Bookman Old Style" w:cs="Tahoma"/>
          <w:bCs/>
          <w:spacing w:val="-4"/>
          <w:sz w:val="21"/>
          <w:szCs w:val="21"/>
        </w:rPr>
        <w:t>.</w:t>
      </w:r>
    </w:p>
    <w:p w14:paraId="5451B6E1" w14:textId="77777777" w:rsidR="007F7EDF" w:rsidRPr="00FA2951" w:rsidRDefault="007F7EDF" w:rsidP="007F7EDF">
      <w:pPr>
        <w:tabs>
          <w:tab w:val="left" w:pos="1560"/>
          <w:tab w:val="left" w:pos="1701"/>
        </w:tabs>
        <w:spacing w:after="0" w:line="260" w:lineRule="exact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 w:rsidRPr="00FA2951">
        <w:rPr>
          <w:rFonts w:ascii="Bookman Old Style" w:hAnsi="Bookman Old Style"/>
          <w:spacing w:val="-4"/>
          <w:sz w:val="21"/>
          <w:szCs w:val="21"/>
        </w:rPr>
        <w:t>KEDUA</w:t>
      </w:r>
      <w:r w:rsidRPr="00FA2951">
        <w:rPr>
          <w:rFonts w:ascii="Bookman Old Style" w:hAnsi="Bookman Old Style"/>
          <w:spacing w:val="-4"/>
          <w:sz w:val="21"/>
          <w:szCs w:val="21"/>
        </w:rPr>
        <w:tab/>
        <w:t>:</w:t>
      </w:r>
      <w:r w:rsidRPr="00FA2951">
        <w:rPr>
          <w:rFonts w:ascii="Bookman Old Style" w:hAnsi="Bookman Old Style"/>
          <w:spacing w:val="-4"/>
          <w:sz w:val="21"/>
          <w:szCs w:val="21"/>
        </w:rPr>
        <w:tab/>
      </w:r>
      <w:r w:rsidRPr="00FA2951">
        <w:rPr>
          <w:rFonts w:ascii="Bookman Old Style" w:hAnsi="Bookman Old Style"/>
          <w:sz w:val="21"/>
          <w:szCs w:val="21"/>
        </w:rPr>
        <w:t>Keputusan ini mulai berlaku pada tanggal ditetapkan dengan ketentuan jika terdapat kekeliruan akan diperbaiki sebagaimana mestinya</w:t>
      </w:r>
      <w:r w:rsidRPr="00FA2951">
        <w:rPr>
          <w:rFonts w:ascii="Bookman Old Style" w:hAnsi="Bookman Old Style" w:cs="Tahoma"/>
          <w:sz w:val="21"/>
          <w:szCs w:val="21"/>
        </w:rPr>
        <w:t>.</w:t>
      </w:r>
    </w:p>
    <w:p w14:paraId="5DE1B81E" w14:textId="77777777" w:rsidR="007F7EDF" w:rsidRPr="00FA2951" w:rsidRDefault="007F7EDF" w:rsidP="007F7EDF">
      <w:pPr>
        <w:tabs>
          <w:tab w:val="left" w:pos="1980"/>
        </w:tabs>
        <w:spacing w:after="0" w:line="260" w:lineRule="exact"/>
        <w:ind w:left="2340"/>
        <w:jc w:val="both"/>
        <w:rPr>
          <w:rFonts w:ascii="Bookman Old Style" w:hAnsi="Bookman Old Style"/>
          <w:sz w:val="21"/>
          <w:szCs w:val="21"/>
        </w:rPr>
      </w:pPr>
    </w:p>
    <w:p w14:paraId="376143B2" w14:textId="77777777" w:rsidR="007F7EDF" w:rsidRPr="00FA2951" w:rsidRDefault="007F7EDF" w:rsidP="007F7EDF">
      <w:pPr>
        <w:tabs>
          <w:tab w:val="left" w:pos="7587"/>
        </w:tabs>
        <w:spacing w:after="0" w:line="260" w:lineRule="exact"/>
        <w:ind w:left="5103"/>
        <w:jc w:val="both"/>
        <w:rPr>
          <w:rFonts w:ascii="Bookman Old Style" w:hAnsi="Bookman Old Style"/>
          <w:sz w:val="21"/>
          <w:szCs w:val="21"/>
        </w:rPr>
      </w:pPr>
      <w:r w:rsidRPr="00FA2951">
        <w:rPr>
          <w:rFonts w:ascii="Bookman Old Style" w:hAnsi="Bookman Old Style"/>
          <w:sz w:val="21"/>
          <w:szCs w:val="21"/>
        </w:rPr>
        <w:t>Ditetapkan di Padang</w:t>
      </w:r>
    </w:p>
    <w:p w14:paraId="296ED39D" w14:textId="56D70469" w:rsidR="007F7EDF" w:rsidRPr="008644C6" w:rsidRDefault="007F7EDF" w:rsidP="007F7EDF">
      <w:pPr>
        <w:tabs>
          <w:tab w:val="left" w:pos="7587"/>
        </w:tabs>
        <w:spacing w:after="0" w:line="260" w:lineRule="exact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FA2951">
        <w:rPr>
          <w:rFonts w:ascii="Bookman Old Style" w:hAnsi="Bookman Old Style"/>
          <w:sz w:val="21"/>
          <w:szCs w:val="21"/>
        </w:rPr>
        <w:t>Pada tanggal</w:t>
      </w:r>
      <w:r>
        <w:rPr>
          <w:rFonts w:ascii="Bookman Old Style" w:hAnsi="Bookman Old Style"/>
          <w:sz w:val="21"/>
          <w:szCs w:val="21"/>
        </w:rPr>
        <w:t xml:space="preserve"> </w:t>
      </w:r>
      <w:r w:rsidR="000B78CB">
        <w:rPr>
          <w:rFonts w:ascii="Bookman Old Style" w:hAnsi="Bookman Old Style"/>
          <w:sz w:val="21"/>
          <w:szCs w:val="21"/>
        </w:rPr>
        <w:t>28 Juli</w:t>
      </w:r>
      <w:r w:rsidR="00DE0B23">
        <w:rPr>
          <w:rFonts w:ascii="Bookman Old Style" w:hAnsi="Bookman Old Style"/>
          <w:sz w:val="21"/>
          <w:szCs w:val="21"/>
        </w:rPr>
        <w:t xml:space="preserve"> 2025</w:t>
      </w:r>
    </w:p>
    <w:p w14:paraId="1BB9009C" w14:textId="77777777" w:rsidR="007F7EDF" w:rsidRPr="00FA2951" w:rsidRDefault="007F7EDF" w:rsidP="007F7EDF">
      <w:pPr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  <w:r w:rsidRPr="00FA2951">
        <w:rPr>
          <w:rFonts w:ascii="Bookman Old Style" w:hAnsi="Bookman Old Style"/>
          <w:sz w:val="21"/>
          <w:szCs w:val="21"/>
        </w:rPr>
        <w:t>KETUA PENGADILAN TINGGI AGAMA PADANG</w:t>
      </w:r>
      <w:r w:rsidRPr="00FA2951">
        <w:rPr>
          <w:rFonts w:ascii="Bookman Old Style" w:hAnsi="Bookman Old Style"/>
          <w:sz w:val="21"/>
          <w:szCs w:val="21"/>
          <w:lang w:val="id-ID"/>
        </w:rPr>
        <w:t>,</w:t>
      </w:r>
    </w:p>
    <w:p w14:paraId="23591A98" w14:textId="77777777" w:rsidR="007F7EDF" w:rsidRPr="00FA2951" w:rsidRDefault="007F7EDF" w:rsidP="007F7EDF">
      <w:pPr>
        <w:tabs>
          <w:tab w:val="left" w:pos="6946"/>
        </w:tabs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</w:p>
    <w:p w14:paraId="2C5DFC5B" w14:textId="77777777" w:rsidR="007F7EDF" w:rsidRPr="00FA2951" w:rsidRDefault="007F7EDF" w:rsidP="007F7EDF">
      <w:pPr>
        <w:tabs>
          <w:tab w:val="left" w:pos="6946"/>
        </w:tabs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</w:p>
    <w:p w14:paraId="2CA6FF4F" w14:textId="77777777" w:rsidR="007F7EDF" w:rsidRPr="00FA2951" w:rsidRDefault="007F7EDF" w:rsidP="007F7EDF">
      <w:pPr>
        <w:tabs>
          <w:tab w:val="left" w:pos="6946"/>
        </w:tabs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1091681" w14:textId="32528570" w:rsidR="00614E09" w:rsidRDefault="0033309B" w:rsidP="007F7EDF">
      <w:pPr>
        <w:tabs>
          <w:tab w:val="left" w:pos="5400"/>
        </w:tabs>
        <w:spacing w:after="0" w:line="260" w:lineRule="exact"/>
        <w:ind w:left="5103"/>
        <w:rPr>
          <w:rFonts w:ascii="Bookman Old Style" w:hAnsi="Bookman Old Style"/>
          <w:sz w:val="21"/>
          <w:szCs w:val="21"/>
          <w:lang w:val="en-GB"/>
        </w:rPr>
      </w:pPr>
      <w:r w:rsidRPr="00386479">
        <w:rPr>
          <w:rFonts w:ascii="Bookman Old Style" w:hAnsi="Bookman Old Style"/>
          <w:sz w:val="21"/>
          <w:szCs w:val="21"/>
        </w:rPr>
        <w:t>ABD. HA</w:t>
      </w:r>
      <w:r>
        <w:rPr>
          <w:rFonts w:ascii="Bookman Old Style" w:hAnsi="Bookman Old Style"/>
          <w:sz w:val="21"/>
          <w:szCs w:val="21"/>
          <w:lang w:val="en-GB"/>
        </w:rPr>
        <w:t>KIM</w:t>
      </w:r>
    </w:p>
    <w:p w14:paraId="5FC73086" w14:textId="77777777" w:rsidR="0033309B" w:rsidRDefault="0033309B" w:rsidP="007F7EDF">
      <w:pPr>
        <w:tabs>
          <w:tab w:val="left" w:pos="5400"/>
        </w:tabs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2BCDFE24" w14:textId="77777777" w:rsidR="007F7EDF" w:rsidRDefault="007F7EDF" w:rsidP="007F7EDF">
      <w:pPr>
        <w:tabs>
          <w:tab w:val="left" w:pos="5400"/>
        </w:tabs>
        <w:spacing w:after="0" w:line="220" w:lineRule="exac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Tembusan:</w:t>
      </w:r>
    </w:p>
    <w:p w14:paraId="189B6D3E" w14:textId="5F2CBFC6" w:rsidR="007F7EDF" w:rsidRPr="00A72D09" w:rsidRDefault="007F7EDF" w:rsidP="007F7EDF">
      <w:pPr>
        <w:pStyle w:val="ListParagraph"/>
        <w:numPr>
          <w:ilvl w:val="0"/>
          <w:numId w:val="2"/>
        </w:numPr>
        <w:tabs>
          <w:tab w:val="left" w:pos="5400"/>
        </w:tabs>
        <w:spacing w:after="0" w:line="220" w:lineRule="exact"/>
        <w:ind w:left="280" w:hanging="308"/>
        <w:rPr>
          <w:rFonts w:ascii="Bookman Old Style" w:hAnsi="Bookman Old Style"/>
          <w:sz w:val="21"/>
          <w:szCs w:val="21"/>
        </w:rPr>
      </w:pPr>
      <w:r w:rsidRPr="00A72D09">
        <w:rPr>
          <w:rFonts w:ascii="Bookman Old Style" w:hAnsi="Bookman Old Style"/>
          <w:sz w:val="21"/>
          <w:szCs w:val="21"/>
        </w:rPr>
        <w:t xml:space="preserve">Yml. Ketua </w:t>
      </w:r>
      <w:r w:rsidR="00614E09">
        <w:rPr>
          <w:rFonts w:ascii="Bookman Old Style" w:hAnsi="Bookman Old Style"/>
          <w:sz w:val="21"/>
          <w:szCs w:val="21"/>
        </w:rPr>
        <w:t>Muda</w:t>
      </w:r>
      <w:r w:rsidRPr="00A72D09">
        <w:rPr>
          <w:rFonts w:ascii="Bookman Old Style" w:hAnsi="Bookman Old Style"/>
          <w:sz w:val="21"/>
          <w:szCs w:val="21"/>
        </w:rPr>
        <w:t xml:space="preserve"> Agama Mahkamah Agung RI;</w:t>
      </w:r>
    </w:p>
    <w:p w14:paraId="1DBAA5EA" w14:textId="77777777" w:rsidR="007F7EDF" w:rsidRPr="00A72D09" w:rsidRDefault="007F7EDF" w:rsidP="007F7EDF">
      <w:pPr>
        <w:pStyle w:val="ListParagraph"/>
        <w:numPr>
          <w:ilvl w:val="0"/>
          <w:numId w:val="2"/>
        </w:numPr>
        <w:tabs>
          <w:tab w:val="left" w:pos="5400"/>
        </w:tabs>
        <w:spacing w:after="0" w:line="220" w:lineRule="exact"/>
        <w:ind w:left="280" w:hanging="308"/>
        <w:rPr>
          <w:rFonts w:ascii="Bookman Old Style" w:hAnsi="Bookman Old Style"/>
          <w:sz w:val="21"/>
          <w:szCs w:val="21"/>
        </w:rPr>
      </w:pPr>
      <w:r w:rsidRPr="00A72D09">
        <w:rPr>
          <w:rFonts w:ascii="Bookman Old Style" w:hAnsi="Bookman Old Style"/>
          <w:sz w:val="21"/>
          <w:szCs w:val="21"/>
        </w:rPr>
        <w:t>Yth. Direktur Jenderal Badan Peradilan Agama Mahkamah Agung RI;</w:t>
      </w:r>
    </w:p>
    <w:p w14:paraId="1C7BB2F0" w14:textId="77777777" w:rsidR="007F7EDF" w:rsidRPr="00A72D09" w:rsidRDefault="007F7EDF" w:rsidP="007F7EDF">
      <w:pPr>
        <w:pStyle w:val="ListParagraph"/>
        <w:numPr>
          <w:ilvl w:val="0"/>
          <w:numId w:val="2"/>
        </w:numPr>
        <w:tabs>
          <w:tab w:val="left" w:pos="5400"/>
        </w:tabs>
        <w:spacing w:after="0" w:line="220" w:lineRule="exact"/>
        <w:ind w:left="280" w:hanging="308"/>
        <w:rPr>
          <w:rFonts w:ascii="Bookman Old Style" w:hAnsi="Bookman Old Style"/>
          <w:sz w:val="21"/>
          <w:szCs w:val="21"/>
        </w:rPr>
      </w:pPr>
      <w:r w:rsidRPr="00A72D09">
        <w:rPr>
          <w:rFonts w:ascii="Bookman Old Style" w:hAnsi="Bookman Old Style"/>
          <w:sz w:val="21"/>
          <w:szCs w:val="21"/>
        </w:rPr>
        <w:t>Yth. Ketua Pengadilan Agama se-Sumatera Barat.</w:t>
      </w:r>
    </w:p>
    <w:sectPr w:rsidR="007F7EDF" w:rsidRPr="00A72D09" w:rsidSect="00C65177">
      <w:headerReference w:type="default" r:id="rId8"/>
      <w:type w:val="continuous"/>
      <w:pgSz w:w="12240" w:h="18720" w:code="14"/>
      <w:pgMar w:top="993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E5EC4" w14:textId="77777777" w:rsidR="008F1BE1" w:rsidRDefault="008F1BE1">
      <w:pPr>
        <w:spacing w:after="0" w:line="240" w:lineRule="auto"/>
      </w:pPr>
      <w:r>
        <w:separator/>
      </w:r>
    </w:p>
  </w:endnote>
  <w:endnote w:type="continuationSeparator" w:id="0">
    <w:p w14:paraId="56DD0F5C" w14:textId="77777777" w:rsidR="008F1BE1" w:rsidRDefault="008F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21DB8" w14:textId="77777777" w:rsidR="008F1BE1" w:rsidRDefault="008F1BE1">
      <w:pPr>
        <w:spacing w:after="0" w:line="240" w:lineRule="auto"/>
      </w:pPr>
      <w:r>
        <w:separator/>
      </w:r>
    </w:p>
  </w:footnote>
  <w:footnote w:type="continuationSeparator" w:id="0">
    <w:p w14:paraId="2E28A175" w14:textId="77777777" w:rsidR="008F1BE1" w:rsidRDefault="008F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0020" w14:textId="77777777" w:rsidR="002B0B08" w:rsidRPr="005D1196" w:rsidRDefault="002B0B08" w:rsidP="00A72D09">
    <w:pPr>
      <w:pStyle w:val="Header"/>
      <w:rPr>
        <w:rFonts w:ascii="Bookman Old Style" w:hAnsi="Bookman Old Style"/>
      </w:rPr>
    </w:pPr>
  </w:p>
  <w:p w14:paraId="537BC263" w14:textId="77777777" w:rsidR="002B0B08" w:rsidRDefault="002B0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8453D"/>
    <w:multiLevelType w:val="hybridMultilevel"/>
    <w:tmpl w:val="F4E23E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559715">
    <w:abstractNumId w:val="1"/>
  </w:num>
  <w:num w:numId="2" w16cid:durableId="193863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DF"/>
    <w:rsid w:val="000B78CB"/>
    <w:rsid w:val="002B0B08"/>
    <w:rsid w:val="0033309B"/>
    <w:rsid w:val="00562ECD"/>
    <w:rsid w:val="005B012D"/>
    <w:rsid w:val="00614E09"/>
    <w:rsid w:val="007C0016"/>
    <w:rsid w:val="007F7EDF"/>
    <w:rsid w:val="008F1BE1"/>
    <w:rsid w:val="00985A12"/>
    <w:rsid w:val="00A27678"/>
    <w:rsid w:val="00A96B5A"/>
    <w:rsid w:val="00B82CAF"/>
    <w:rsid w:val="00B97845"/>
    <w:rsid w:val="00BE6726"/>
    <w:rsid w:val="00C23401"/>
    <w:rsid w:val="00C65177"/>
    <w:rsid w:val="00CC072A"/>
    <w:rsid w:val="00CE5D35"/>
    <w:rsid w:val="00D9085C"/>
    <w:rsid w:val="00D956CF"/>
    <w:rsid w:val="00D95926"/>
    <w:rsid w:val="00DE0B23"/>
    <w:rsid w:val="00E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E317"/>
  <w15:chartTrackingRefBased/>
  <w15:docId w15:val="{0759142F-36B7-4950-8F6C-4AAEAB9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DF"/>
    <w:pPr>
      <w:spacing w:after="200" w:line="276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DF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2024-10-07T05:45:00Z</cp:lastPrinted>
  <dcterms:created xsi:type="dcterms:W3CDTF">2025-07-28T07:26:00Z</dcterms:created>
  <dcterms:modified xsi:type="dcterms:W3CDTF">2025-07-28T07:29:00Z</dcterms:modified>
</cp:coreProperties>
</file>