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D477" w14:textId="77777777" w:rsidR="00E20F88" w:rsidRDefault="009071D0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3F95721" wp14:editId="1F906F39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MAHKAMAH AGUNG REPUBLIK INDONESIA</w:t>
      </w:r>
    </w:p>
    <w:p w14:paraId="0878B300" w14:textId="77777777" w:rsidR="00E20F88" w:rsidRDefault="009071D0">
      <w:pPr>
        <w:spacing w:before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DIREKTORAT JENDERAL BADAN PERADILAN AGAMA</w:t>
      </w:r>
    </w:p>
    <w:p w14:paraId="1977AB58" w14:textId="77777777" w:rsidR="00E20F88" w:rsidRDefault="009071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PENGADILAN TINGGI AGAMA PADANG</w:t>
      </w:r>
    </w:p>
    <w:p w14:paraId="1EF5061E" w14:textId="77777777" w:rsidR="00E20F88" w:rsidRDefault="009071D0">
      <w:pPr>
        <w:jc w:val="center"/>
        <w:rPr>
          <w:sz w:val="18"/>
          <w:szCs w:val="18"/>
        </w:rPr>
      </w:pPr>
      <w:r>
        <w:rPr>
          <w:color w:val="070707"/>
          <w:w w:val="150"/>
          <w:sz w:val="19"/>
          <w:szCs w:val="19"/>
        </w:rPr>
        <w:t xml:space="preserve">       </w:t>
      </w:r>
      <w:r>
        <w:rPr>
          <w:color w:val="070707"/>
          <w:w w:val="150"/>
          <w:sz w:val="18"/>
          <w:szCs w:val="18"/>
        </w:rPr>
        <w:t xml:space="preserve"> 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38F87AC0" w14:textId="77777777" w:rsidR="00E20F88" w:rsidRDefault="009071D0">
      <w:pPr>
        <w:pBdr>
          <w:bottom w:val="double" w:sz="6" w:space="1" w:color="auto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color w:val="070707"/>
          <w:w w:val="92"/>
          <w:sz w:val="18"/>
          <w:szCs w:val="18"/>
        </w:rPr>
        <w:t xml:space="preserve">      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hyperlink r:id="rId8">
        <w:r>
          <w:rPr>
            <w:color w:val="7494B9"/>
            <w:w w:val="107"/>
            <w:sz w:val="18"/>
            <w:szCs w:val="18"/>
          </w:rPr>
          <w:t>www</w:t>
        </w:r>
        <w:r>
          <w:rPr>
            <w:color w:val="7494B9"/>
            <w:w w:val="85"/>
            <w:sz w:val="18"/>
            <w:szCs w:val="18"/>
          </w:rPr>
          <w:t>.</w:t>
        </w:r>
        <w:r>
          <w:rPr>
            <w:color w:val="7494B9"/>
            <w:w w:val="138"/>
            <w:sz w:val="18"/>
            <w:szCs w:val="18"/>
          </w:rPr>
          <w:t>p</w:t>
        </w:r>
        <w:r>
          <w:rPr>
            <w:color w:val="7494B9"/>
            <w:w w:val="154"/>
            <w:sz w:val="18"/>
            <w:szCs w:val="18"/>
          </w:rPr>
          <w:t>t</w:t>
        </w:r>
        <w:r>
          <w:rPr>
            <w:color w:val="7494B9"/>
            <w:w w:val="126"/>
            <w:sz w:val="18"/>
            <w:szCs w:val="18"/>
          </w:rPr>
          <w:t>a</w:t>
        </w:r>
        <w:r>
          <w:rPr>
            <w:color w:val="708399"/>
            <w:w w:val="104"/>
            <w:sz w:val="18"/>
            <w:szCs w:val="18"/>
          </w:rPr>
          <w:t>-</w:t>
        </w:r>
        <w:r>
          <w:rPr>
            <w:color w:val="7494B9"/>
            <w:w w:val="133"/>
            <w:sz w:val="18"/>
            <w:szCs w:val="18"/>
          </w:rPr>
          <w:t>p</w:t>
        </w:r>
        <w:r>
          <w:rPr>
            <w:color w:val="7494B9"/>
            <w:w w:val="138"/>
            <w:sz w:val="18"/>
            <w:szCs w:val="18"/>
          </w:rPr>
          <w:t>a</w:t>
        </w:r>
        <w:r>
          <w:rPr>
            <w:color w:val="7494B9"/>
            <w:w w:val="117"/>
            <w:sz w:val="18"/>
            <w:szCs w:val="18"/>
          </w:rPr>
          <w:t>d</w:t>
        </w:r>
        <w:r>
          <w:rPr>
            <w:color w:val="7494B9"/>
            <w:w w:val="138"/>
            <w:sz w:val="18"/>
            <w:szCs w:val="18"/>
          </w:rPr>
          <w:t>a</w:t>
        </w:r>
        <w:r>
          <w:rPr>
            <w:color w:val="7494B9"/>
            <w:w w:val="122"/>
            <w:sz w:val="18"/>
            <w:szCs w:val="18"/>
          </w:rPr>
          <w:t>n</w:t>
        </w:r>
        <w:r>
          <w:rPr>
            <w:color w:val="7494B9"/>
            <w:w w:val="117"/>
            <w:sz w:val="18"/>
            <w:szCs w:val="18"/>
          </w:rPr>
          <w:t>g</w:t>
        </w:r>
        <w:r>
          <w:rPr>
            <w:color w:val="7494B9"/>
            <w:w w:val="85"/>
            <w:sz w:val="18"/>
            <w:szCs w:val="18"/>
          </w:rPr>
          <w:t>.</w:t>
        </w:r>
        <w:r>
          <w:rPr>
            <w:color w:val="7494B9"/>
            <w:w w:val="133"/>
            <w:sz w:val="18"/>
            <w:szCs w:val="18"/>
          </w:rPr>
          <w:t>g</w:t>
        </w:r>
        <w:r>
          <w:rPr>
            <w:color w:val="7494B9"/>
            <w:w w:val="101"/>
            <w:sz w:val="18"/>
            <w:szCs w:val="18"/>
          </w:rPr>
          <w:t>o</w:t>
        </w:r>
        <w:r>
          <w:rPr>
            <w:color w:val="7494B9"/>
            <w:w w:val="106"/>
            <w:sz w:val="18"/>
            <w:szCs w:val="18"/>
          </w:rPr>
          <w:t>.</w:t>
        </w:r>
        <w:r>
          <w:rPr>
            <w:color w:val="7494B9"/>
            <w:w w:val="135"/>
            <w:sz w:val="18"/>
            <w:szCs w:val="18"/>
          </w:rPr>
          <w:t>i</w:t>
        </w:r>
        <w:r>
          <w:rPr>
            <w:color w:val="7494B9"/>
            <w:w w:val="122"/>
            <w:sz w:val="18"/>
            <w:szCs w:val="18"/>
          </w:rPr>
          <w:t>d</w:t>
        </w:r>
      </w:hyperlink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hyperlink r:id="rId9">
        <w:r>
          <w:rPr>
            <w:color w:val="7494B9"/>
            <w:w w:val="126"/>
            <w:sz w:val="18"/>
            <w:szCs w:val="18"/>
          </w:rPr>
          <w:t>a</w:t>
        </w:r>
        <w:r>
          <w:rPr>
            <w:color w:val="7494B9"/>
            <w:w w:val="117"/>
            <w:sz w:val="18"/>
            <w:szCs w:val="18"/>
          </w:rPr>
          <w:t>d</w:t>
        </w:r>
        <w:r>
          <w:rPr>
            <w:color w:val="7494B9"/>
            <w:w w:val="123"/>
            <w:sz w:val="18"/>
            <w:szCs w:val="18"/>
          </w:rPr>
          <w:t>m</w:t>
        </w:r>
        <w:r>
          <w:rPr>
            <w:color w:val="7494B9"/>
            <w:w w:val="115"/>
            <w:sz w:val="18"/>
            <w:szCs w:val="18"/>
          </w:rPr>
          <w:t>i</w:t>
        </w:r>
        <w:r>
          <w:rPr>
            <w:color w:val="7494B9"/>
            <w:w w:val="122"/>
            <w:sz w:val="18"/>
            <w:szCs w:val="18"/>
          </w:rPr>
          <w:t>n</w:t>
        </w:r>
        <w:r>
          <w:rPr>
            <w:color w:val="7494B9"/>
            <w:w w:val="95"/>
            <w:sz w:val="18"/>
            <w:szCs w:val="18"/>
          </w:rPr>
          <w:t>@</w:t>
        </w:r>
        <w:r>
          <w:rPr>
            <w:color w:val="7494B9"/>
            <w:w w:val="117"/>
            <w:sz w:val="18"/>
            <w:szCs w:val="18"/>
          </w:rPr>
          <w:t>p</w:t>
        </w:r>
        <w:r>
          <w:rPr>
            <w:color w:val="7494B9"/>
            <w:w w:val="154"/>
            <w:sz w:val="18"/>
            <w:szCs w:val="18"/>
          </w:rPr>
          <w:t>t</w:t>
        </w:r>
        <w:r>
          <w:rPr>
            <w:color w:val="7494B9"/>
            <w:w w:val="126"/>
            <w:sz w:val="18"/>
            <w:szCs w:val="18"/>
          </w:rPr>
          <w:t>a</w:t>
        </w:r>
        <w:r>
          <w:rPr>
            <w:color w:val="5B6E85"/>
            <w:w w:val="104"/>
            <w:sz w:val="18"/>
            <w:szCs w:val="18"/>
          </w:rPr>
          <w:t>-</w:t>
        </w:r>
        <w:r>
          <w:rPr>
            <w:color w:val="7494B9"/>
            <w:w w:val="133"/>
            <w:sz w:val="18"/>
            <w:szCs w:val="18"/>
          </w:rPr>
          <w:t>p</w:t>
        </w:r>
        <w:r>
          <w:rPr>
            <w:color w:val="7494B9"/>
            <w:w w:val="138"/>
            <w:sz w:val="18"/>
            <w:szCs w:val="18"/>
          </w:rPr>
          <w:t>a</w:t>
        </w:r>
        <w:r>
          <w:rPr>
            <w:color w:val="7494B9"/>
            <w:w w:val="117"/>
            <w:sz w:val="18"/>
            <w:szCs w:val="18"/>
          </w:rPr>
          <w:t>d</w:t>
        </w:r>
        <w:r>
          <w:rPr>
            <w:color w:val="7494B9"/>
            <w:w w:val="138"/>
            <w:sz w:val="18"/>
            <w:szCs w:val="18"/>
          </w:rPr>
          <w:t>a</w:t>
        </w:r>
        <w:r>
          <w:rPr>
            <w:color w:val="7494B9"/>
            <w:w w:val="128"/>
            <w:sz w:val="18"/>
            <w:szCs w:val="18"/>
          </w:rPr>
          <w:t>n</w:t>
        </w:r>
        <w:r>
          <w:rPr>
            <w:color w:val="7494B9"/>
            <w:w w:val="117"/>
            <w:sz w:val="18"/>
            <w:szCs w:val="18"/>
          </w:rPr>
          <w:t>g</w:t>
        </w:r>
        <w:r>
          <w:rPr>
            <w:color w:val="7494B9"/>
            <w:w w:val="74"/>
            <w:sz w:val="18"/>
            <w:szCs w:val="18"/>
          </w:rPr>
          <w:t>.</w:t>
        </w:r>
        <w:r>
          <w:rPr>
            <w:color w:val="7494B9"/>
            <w:w w:val="133"/>
            <w:sz w:val="18"/>
            <w:szCs w:val="18"/>
          </w:rPr>
          <w:t>g</w:t>
        </w:r>
        <w:r>
          <w:rPr>
            <w:color w:val="7494B9"/>
            <w:w w:val="106"/>
            <w:sz w:val="18"/>
            <w:szCs w:val="18"/>
          </w:rPr>
          <w:t>o</w:t>
        </w:r>
        <w:r>
          <w:rPr>
            <w:color w:val="7494B9"/>
            <w:w w:val="96"/>
            <w:sz w:val="18"/>
            <w:szCs w:val="18"/>
          </w:rPr>
          <w:t>.</w:t>
        </w:r>
        <w:r>
          <w:rPr>
            <w:color w:val="7494B9"/>
            <w:w w:val="144"/>
            <w:sz w:val="18"/>
            <w:szCs w:val="18"/>
          </w:rPr>
          <w:t>i</w:t>
        </w:r>
        <w:r>
          <w:rPr>
            <w:color w:val="7494B9"/>
            <w:w w:val="117"/>
            <w:sz w:val="18"/>
            <w:szCs w:val="18"/>
          </w:rPr>
          <w:t>d</w:t>
        </w:r>
      </w:hyperlink>
    </w:p>
    <w:p w14:paraId="2F89E707" w14:textId="77777777" w:rsidR="00E20F88" w:rsidRDefault="00E20F88">
      <w:pPr>
        <w:pBdr>
          <w:bottom w:val="double" w:sz="6" w:space="1" w:color="auto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5870B1C3" w14:textId="77777777" w:rsidR="00E20F88" w:rsidRDefault="00E20F88">
      <w:pPr>
        <w:rPr>
          <w:rFonts w:ascii="Arial" w:hAnsi="Arial" w:cs="Arial"/>
          <w:sz w:val="8"/>
          <w:szCs w:val="8"/>
        </w:rPr>
      </w:pPr>
    </w:p>
    <w:p w14:paraId="766064D9" w14:textId="28A62A17" w:rsidR="00E20F88" w:rsidRDefault="009071D0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Nomor    </w:t>
      </w:r>
      <w:r>
        <w:rPr>
          <w:sz w:val="24"/>
          <w:szCs w:val="24"/>
        </w:rPr>
        <w:tab/>
        <w:t xml:space="preserve">: /KPTA.W3-A/DL1.10/IV/2025                              Padang, </w:t>
      </w:r>
      <w:r w:rsidR="00720F65">
        <w:rPr>
          <w:sz w:val="24"/>
          <w:szCs w:val="24"/>
        </w:rPr>
        <w:t>30 Juli</w:t>
      </w:r>
      <w:r>
        <w:rPr>
          <w:sz w:val="24"/>
          <w:szCs w:val="24"/>
        </w:rPr>
        <w:t xml:space="preserve"> 2025</w:t>
      </w:r>
    </w:p>
    <w:p w14:paraId="6B09BEF5" w14:textId="77777777" w:rsidR="00E20F88" w:rsidRDefault="009071D0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Lampiran  </w:t>
      </w:r>
      <w:r>
        <w:rPr>
          <w:sz w:val="24"/>
          <w:szCs w:val="24"/>
        </w:rPr>
        <w:tab/>
        <w:t>: 1 (Satu) Berkas</w:t>
      </w:r>
    </w:p>
    <w:p w14:paraId="6FEFAD05" w14:textId="5DE05E39" w:rsidR="00E20F88" w:rsidRDefault="009071D0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Hal           </w:t>
      </w:r>
      <w:r>
        <w:rPr>
          <w:sz w:val="24"/>
          <w:szCs w:val="24"/>
        </w:rPr>
        <w:tab/>
        <w:t>: Pemanggilan Peserta Bimbingan Teknis</w:t>
      </w:r>
      <w:r w:rsidR="00BA21F0">
        <w:rPr>
          <w:sz w:val="24"/>
          <w:szCs w:val="24"/>
        </w:rPr>
        <w:t xml:space="preserve"> </w:t>
      </w:r>
      <w:r w:rsidR="00BA21F0">
        <w:rPr>
          <w:sz w:val="24"/>
          <w:szCs w:val="24"/>
          <w:lang w:eastAsia="zh-CN"/>
        </w:rPr>
        <w:t xml:space="preserve">Kaum Rentan Berhadapan </w:t>
      </w:r>
      <w:r w:rsidR="00BA21F0">
        <w:rPr>
          <w:sz w:val="24"/>
          <w:szCs w:val="24"/>
          <w:lang w:eastAsia="zh-CN"/>
        </w:rPr>
        <w:br/>
      </w:r>
      <w:r w:rsidR="00BA21F0">
        <w:rPr>
          <w:sz w:val="24"/>
          <w:szCs w:val="24"/>
          <w:lang w:eastAsia="zh-CN"/>
        </w:rPr>
        <w:tab/>
        <w:t xml:space="preserve">  dengan Hukum bagi Tenaga Teknis di Lingkungan Peradilan Agama</w:t>
      </w:r>
      <w:r w:rsidR="00BA21F0">
        <w:rPr>
          <w:sz w:val="24"/>
          <w:szCs w:val="24"/>
          <w:lang w:eastAsia="zh-CN"/>
        </w:rPr>
        <w:br/>
      </w:r>
      <w:r w:rsidR="00BA21F0">
        <w:rPr>
          <w:sz w:val="24"/>
          <w:szCs w:val="24"/>
          <w:lang w:eastAsia="zh-CN"/>
        </w:rPr>
        <w:tab/>
        <w:t xml:space="preserve">  Secara Daring Tahun 2025</w:t>
      </w:r>
    </w:p>
    <w:p w14:paraId="6641F399" w14:textId="47E25F54" w:rsidR="00E20F88" w:rsidRDefault="009071D0" w:rsidP="00BA21F0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</w:p>
    <w:p w14:paraId="0B2B1C5C" w14:textId="77777777" w:rsidR="00E20F88" w:rsidRDefault="009071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Kepada Yth.</w:t>
      </w:r>
    </w:p>
    <w:p w14:paraId="0FEBBEDB" w14:textId="77777777" w:rsidR="00E20F88" w:rsidRDefault="009071D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Wakil Ketua PTA Padang</w:t>
      </w:r>
    </w:p>
    <w:p w14:paraId="62058B55" w14:textId="77777777" w:rsidR="00E20F88" w:rsidRDefault="009071D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Hakim Tinggi PTA Padang</w:t>
      </w:r>
    </w:p>
    <w:p w14:paraId="09BF296D" w14:textId="77777777" w:rsidR="00E20F88" w:rsidRDefault="009071D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Panitera PTA Padang</w:t>
      </w:r>
    </w:p>
    <w:p w14:paraId="05A50382" w14:textId="77777777" w:rsidR="00E20F88" w:rsidRDefault="009071D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Para Panitera Muda PTA Padang</w:t>
      </w:r>
    </w:p>
    <w:p w14:paraId="26843B97" w14:textId="77777777" w:rsidR="00E20F88" w:rsidRDefault="009071D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Para Panitera Pengganti PTA Padang</w:t>
      </w:r>
    </w:p>
    <w:p w14:paraId="39EECD86" w14:textId="77777777" w:rsidR="00E20F88" w:rsidRDefault="009071D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Para Pelaksana bagian Kepaniteraan PTA Padang</w:t>
      </w:r>
    </w:p>
    <w:p w14:paraId="194F53F7" w14:textId="77777777" w:rsidR="00E20F88" w:rsidRDefault="009071D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354ECBF" w14:textId="77777777" w:rsidR="00E20F88" w:rsidRDefault="009071D0">
      <w:pPr>
        <w:rPr>
          <w:sz w:val="24"/>
          <w:szCs w:val="24"/>
        </w:rPr>
      </w:pPr>
      <w:r>
        <w:rPr>
          <w:sz w:val="24"/>
          <w:szCs w:val="24"/>
        </w:rPr>
        <w:t>Di</w:t>
      </w:r>
    </w:p>
    <w:p w14:paraId="3C0B0FD6" w14:textId="77777777" w:rsidR="00E20F88" w:rsidRDefault="009071D0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  Tempat.</w:t>
      </w:r>
    </w:p>
    <w:p w14:paraId="0F6B6447" w14:textId="77777777" w:rsidR="00E20F88" w:rsidRDefault="00E20F88">
      <w:pPr>
        <w:rPr>
          <w:sz w:val="24"/>
          <w:szCs w:val="24"/>
        </w:rPr>
      </w:pPr>
    </w:p>
    <w:p w14:paraId="25F2C1F9" w14:textId="77777777" w:rsidR="00E20F88" w:rsidRDefault="009071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Assalamu’alaikum Wr. Wb.</w:t>
      </w:r>
    </w:p>
    <w:p w14:paraId="6D08408D" w14:textId="5F019DE0" w:rsidR="00E20F88" w:rsidRDefault="009071D0">
      <w:pPr>
        <w:spacing w:before="6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Menindaklanjuti </w:t>
      </w:r>
      <w:r w:rsidR="006A79CD">
        <w:rPr>
          <w:sz w:val="24"/>
          <w:szCs w:val="24"/>
        </w:rPr>
        <w:t>S</w:t>
      </w:r>
      <w:r>
        <w:rPr>
          <w:sz w:val="24"/>
          <w:szCs w:val="24"/>
        </w:rPr>
        <w:t>urat Bapak Direktur Jend</w:t>
      </w:r>
      <w:r w:rsidR="006A79CD">
        <w:rPr>
          <w:sz w:val="24"/>
          <w:szCs w:val="24"/>
        </w:rPr>
        <w:t>e</w:t>
      </w:r>
      <w:r>
        <w:rPr>
          <w:sz w:val="24"/>
          <w:szCs w:val="24"/>
        </w:rPr>
        <w:t xml:space="preserve">ral Badan Peradilan Agama Mahkamah Agung RI Nomor </w:t>
      </w:r>
      <w:r w:rsidR="00E360DA">
        <w:rPr>
          <w:sz w:val="24"/>
          <w:szCs w:val="24"/>
        </w:rPr>
        <w:t xml:space="preserve">852/DJA/DL1.10/1V/2025 </w:t>
      </w:r>
      <w:r>
        <w:rPr>
          <w:sz w:val="24"/>
          <w:szCs w:val="24"/>
        </w:rPr>
        <w:t>tanggal 1</w:t>
      </w:r>
      <w:r w:rsidR="00E360DA">
        <w:rPr>
          <w:sz w:val="24"/>
          <w:szCs w:val="24"/>
        </w:rPr>
        <w:t>5</w:t>
      </w:r>
      <w:r>
        <w:rPr>
          <w:sz w:val="24"/>
          <w:szCs w:val="24"/>
        </w:rPr>
        <w:t xml:space="preserve"> April 2025 </w:t>
      </w:r>
      <w:r w:rsidR="00FC7E30">
        <w:rPr>
          <w:sz w:val="24"/>
          <w:szCs w:val="24"/>
        </w:rPr>
        <w:t>P</w:t>
      </w:r>
      <w:r>
        <w:rPr>
          <w:sz w:val="24"/>
          <w:szCs w:val="24"/>
        </w:rPr>
        <w:t>erihal sebagaimana diatas,</w:t>
      </w:r>
      <w:r>
        <w:rPr>
          <w:sz w:val="24"/>
          <w:szCs w:val="24"/>
          <w:lang w:eastAsia="zh-CN"/>
        </w:rPr>
        <w:t xml:space="preserve"> dengan tema </w:t>
      </w:r>
      <w:r>
        <w:rPr>
          <w:b/>
          <w:bCs/>
          <w:sz w:val="24"/>
          <w:szCs w:val="24"/>
          <w:lang w:eastAsia="zh-CN"/>
        </w:rPr>
        <w:t>“</w:t>
      </w:r>
      <w:r w:rsidR="00E360DA">
        <w:rPr>
          <w:b/>
          <w:bCs/>
          <w:sz w:val="24"/>
          <w:szCs w:val="24"/>
          <w:lang w:eastAsia="zh-CN"/>
        </w:rPr>
        <w:t xml:space="preserve">Problematika Kaum Rentan Berhadapan dengan Hukum di Lingkungan Peradilan Agama </w:t>
      </w:r>
      <w:r>
        <w:rPr>
          <w:b/>
          <w:bCs/>
          <w:sz w:val="24"/>
          <w:szCs w:val="24"/>
          <w:lang w:eastAsia="zh-CN"/>
        </w:rPr>
        <w:t>"</w:t>
      </w:r>
      <w:r w:rsidR="00E360DA">
        <w:rPr>
          <w:sz w:val="24"/>
          <w:szCs w:val="24"/>
          <w:lang w:eastAsia="zh-CN"/>
        </w:rPr>
        <w:t xml:space="preserve"> Dengan</w:t>
      </w:r>
      <w:r>
        <w:rPr>
          <w:sz w:val="24"/>
          <w:szCs w:val="24"/>
          <w:lang w:eastAsia="zh-CN"/>
        </w:rPr>
        <w:t xml:space="preserve"> </w:t>
      </w:r>
      <w:r w:rsidR="006A79CD">
        <w:rPr>
          <w:sz w:val="24"/>
          <w:szCs w:val="24"/>
          <w:lang w:eastAsia="zh-CN"/>
        </w:rPr>
        <w:t>N</w:t>
      </w:r>
      <w:r>
        <w:rPr>
          <w:sz w:val="24"/>
          <w:szCs w:val="24"/>
          <w:lang w:eastAsia="zh-CN"/>
        </w:rPr>
        <w:t xml:space="preserve">arasumber </w:t>
      </w:r>
      <w:r w:rsidR="00E360DA">
        <w:rPr>
          <w:sz w:val="24"/>
          <w:szCs w:val="24"/>
          <w:lang w:eastAsia="zh-CN"/>
        </w:rPr>
        <w:t>Yang Mulia Ketua Kamar Agama Mahkamah Agung Republik Indonesia, Bapak Dr. H. Yasardin, S.H.,M.Hum</w:t>
      </w:r>
      <w:r>
        <w:rPr>
          <w:sz w:val="24"/>
          <w:szCs w:val="24"/>
          <w:lang w:eastAsia="zh-CN"/>
        </w:rPr>
        <w:t xml:space="preserve">. </w:t>
      </w:r>
      <w:r>
        <w:rPr>
          <w:sz w:val="24"/>
          <w:szCs w:val="24"/>
        </w:rPr>
        <w:t xml:space="preserve">Bersama ini kami sampaikan kepada Saudara mengikuti </w:t>
      </w:r>
      <w:r>
        <w:rPr>
          <w:sz w:val="24"/>
          <w:szCs w:val="24"/>
          <w:lang w:eastAsia="zh-CN"/>
        </w:rPr>
        <w:t>kegiatan dimaksud yang akan diselenggarakan pada</w:t>
      </w:r>
      <w:r>
        <w:rPr>
          <w:sz w:val="24"/>
          <w:szCs w:val="24"/>
        </w:rPr>
        <w:t xml:space="preserve"> :</w:t>
      </w:r>
    </w:p>
    <w:p w14:paraId="45296F41" w14:textId="77777777" w:rsidR="00E360DA" w:rsidRDefault="00E360DA" w:rsidP="00E360DA">
      <w:pPr>
        <w:tabs>
          <w:tab w:val="left" w:pos="1400"/>
        </w:tabs>
        <w:spacing w:before="6" w:line="276" w:lineRule="auto"/>
        <w:ind w:leftChars="200" w:left="400" w:firstLine="200"/>
        <w:jc w:val="both"/>
        <w:rPr>
          <w:sz w:val="24"/>
          <w:szCs w:val="24"/>
        </w:rPr>
      </w:pPr>
      <w:r>
        <w:rPr>
          <w:sz w:val="24"/>
          <w:szCs w:val="24"/>
        </w:rPr>
        <w:t>Hari/Tanggal</w:t>
      </w:r>
      <w:r>
        <w:rPr>
          <w:sz w:val="24"/>
          <w:szCs w:val="24"/>
        </w:rPr>
        <w:tab/>
        <w:t>: Jumat/ 1 Agustus 2025</w:t>
      </w:r>
    </w:p>
    <w:p w14:paraId="619DDADE" w14:textId="7BAB7384" w:rsidR="00E360DA" w:rsidRDefault="00E360DA" w:rsidP="00E360DA">
      <w:pPr>
        <w:tabs>
          <w:tab w:val="left" w:pos="1400"/>
        </w:tabs>
        <w:spacing w:before="6" w:line="276" w:lineRule="auto"/>
        <w:ind w:leftChars="200" w:left="400" w:firstLine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Tempat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  <w:lang w:eastAsia="zh-CN"/>
        </w:rPr>
        <w:t>Ruang Command Center</w:t>
      </w:r>
    </w:p>
    <w:p w14:paraId="7FE250B5" w14:textId="77777777" w:rsidR="00E360DA" w:rsidRDefault="00E360DA" w:rsidP="00E360DA">
      <w:pPr>
        <w:tabs>
          <w:tab w:val="left" w:pos="1400"/>
        </w:tabs>
        <w:spacing w:before="6" w:line="276" w:lineRule="auto"/>
        <w:ind w:leftChars="200" w:left="400" w:firstLine="200"/>
        <w:jc w:val="both"/>
        <w:rPr>
          <w:sz w:val="24"/>
          <w:szCs w:val="24"/>
        </w:rPr>
      </w:pPr>
      <w:r>
        <w:rPr>
          <w:sz w:val="24"/>
          <w:szCs w:val="24"/>
        </w:rPr>
        <w:t>Waktu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08.00 s/d 11.00 WIB</w:t>
      </w:r>
    </w:p>
    <w:p w14:paraId="283F3CB2" w14:textId="77777777" w:rsidR="00E360DA" w:rsidRDefault="00E360DA" w:rsidP="00E360DA">
      <w:pPr>
        <w:tabs>
          <w:tab w:val="left" w:pos="600"/>
          <w:tab w:val="left" w:pos="1400"/>
        </w:tabs>
        <w:spacing w:before="6" w:line="276" w:lineRule="auto"/>
        <w:ind w:leftChars="200" w:left="400" w:firstLine="200"/>
        <w:jc w:val="both"/>
        <w:rPr>
          <w:sz w:val="24"/>
          <w:szCs w:val="24"/>
        </w:rPr>
      </w:pPr>
      <w:r>
        <w:rPr>
          <w:sz w:val="24"/>
          <w:szCs w:val="24"/>
        </w:rPr>
        <w:t>Media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Aplikasi Zoom Meeting</w:t>
      </w:r>
    </w:p>
    <w:p w14:paraId="1D0845C5" w14:textId="77777777" w:rsidR="00E360DA" w:rsidRDefault="00E360DA" w:rsidP="00E360DA">
      <w:pPr>
        <w:tabs>
          <w:tab w:val="left" w:pos="600"/>
          <w:tab w:val="left" w:pos="1400"/>
        </w:tabs>
        <w:spacing w:before="6" w:line="276" w:lineRule="auto"/>
        <w:ind w:leftChars="200" w:left="400" w:firstLine="200"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Meeting ID: </w:t>
      </w:r>
      <w:r>
        <w:rPr>
          <w:sz w:val="24"/>
          <w:szCs w:val="24"/>
          <w:lang w:eastAsia="zh-CN"/>
        </w:rPr>
        <w:t xml:space="preserve">826 9775 5786  </w:t>
      </w:r>
      <w:r>
        <w:rPr>
          <w:sz w:val="24"/>
          <w:szCs w:val="24"/>
        </w:rPr>
        <w:t xml:space="preserve">Passcode: </w:t>
      </w:r>
      <w:r>
        <w:rPr>
          <w:sz w:val="24"/>
          <w:szCs w:val="24"/>
          <w:lang w:eastAsia="zh-CN"/>
        </w:rPr>
        <w:t xml:space="preserve">KAUMRENTAN </w:t>
      </w:r>
    </w:p>
    <w:p w14:paraId="61694685" w14:textId="77777777" w:rsidR="00E360DA" w:rsidRDefault="00E360DA" w:rsidP="00E360DA">
      <w:pPr>
        <w:tabs>
          <w:tab w:val="left" w:pos="600"/>
          <w:tab w:val="left" w:pos="1400"/>
        </w:tabs>
        <w:spacing w:before="6" w:line="276" w:lineRule="auto"/>
        <w:ind w:leftChars="200" w:left="400" w:firstLine="20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Pakaian</w:t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  <w:t>: Batik</w:t>
      </w:r>
    </w:p>
    <w:p w14:paraId="5208D722" w14:textId="77777777" w:rsidR="00E20F88" w:rsidRDefault="009071D0">
      <w:pPr>
        <w:spacing w:before="6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Demikian disampaikan atas perhatian dan kerjasamanya diucapkan terima kasih.</w:t>
      </w:r>
    </w:p>
    <w:p w14:paraId="38320BB1" w14:textId="77777777" w:rsidR="00E20F88" w:rsidRDefault="009071D0">
      <w:pPr>
        <w:spacing w:before="6" w:line="360" w:lineRule="auto"/>
        <w:ind w:leftChars="2700" w:left="5400"/>
        <w:jc w:val="both"/>
        <w:rPr>
          <w:sz w:val="24"/>
          <w:szCs w:val="24"/>
        </w:rPr>
      </w:pPr>
      <w:r>
        <w:rPr>
          <w:sz w:val="24"/>
          <w:szCs w:val="24"/>
        </w:rPr>
        <w:t>Wassalam,</w:t>
      </w:r>
    </w:p>
    <w:p w14:paraId="72F7650E" w14:textId="77777777" w:rsidR="00E20F88" w:rsidRDefault="009071D0">
      <w:pPr>
        <w:tabs>
          <w:tab w:val="left" w:pos="7140"/>
        </w:tabs>
        <w:spacing w:before="6" w:line="276" w:lineRule="auto"/>
        <w:ind w:leftChars="2700" w:left="5400"/>
        <w:jc w:val="both"/>
        <w:rPr>
          <w:sz w:val="24"/>
          <w:szCs w:val="24"/>
        </w:rPr>
      </w:pPr>
      <w:r>
        <w:rPr>
          <w:sz w:val="24"/>
          <w:szCs w:val="24"/>
        </w:rPr>
        <w:t>Ketua</w:t>
      </w:r>
      <w:r>
        <w:rPr>
          <w:sz w:val="24"/>
          <w:szCs w:val="24"/>
        </w:rPr>
        <w:tab/>
      </w:r>
    </w:p>
    <w:p w14:paraId="17ECCF89" w14:textId="168E942D" w:rsidR="00E20F88" w:rsidRDefault="00E20F88">
      <w:pPr>
        <w:tabs>
          <w:tab w:val="left" w:pos="7140"/>
        </w:tabs>
        <w:spacing w:before="6" w:line="276" w:lineRule="auto"/>
        <w:ind w:leftChars="2700" w:left="5400"/>
        <w:jc w:val="both"/>
        <w:rPr>
          <w:sz w:val="24"/>
          <w:szCs w:val="24"/>
        </w:rPr>
      </w:pPr>
    </w:p>
    <w:p w14:paraId="76D73A9E" w14:textId="77777777" w:rsidR="006A79CD" w:rsidRDefault="006A79CD">
      <w:pPr>
        <w:tabs>
          <w:tab w:val="left" w:pos="7140"/>
        </w:tabs>
        <w:spacing w:before="6" w:line="276" w:lineRule="auto"/>
        <w:ind w:leftChars="2700" w:left="5400"/>
        <w:jc w:val="both"/>
        <w:rPr>
          <w:sz w:val="24"/>
          <w:szCs w:val="24"/>
        </w:rPr>
      </w:pPr>
    </w:p>
    <w:p w14:paraId="72E28193" w14:textId="2C532500" w:rsidR="00E20F88" w:rsidRDefault="00E20F88">
      <w:pPr>
        <w:spacing w:before="6" w:line="276" w:lineRule="auto"/>
        <w:jc w:val="both"/>
        <w:rPr>
          <w:sz w:val="36"/>
          <w:szCs w:val="36"/>
        </w:rPr>
      </w:pPr>
    </w:p>
    <w:p w14:paraId="0CBF3976" w14:textId="77777777" w:rsidR="00B7602A" w:rsidRDefault="00B7602A">
      <w:pPr>
        <w:spacing w:before="6" w:line="276" w:lineRule="auto"/>
        <w:jc w:val="both"/>
        <w:rPr>
          <w:sz w:val="36"/>
          <w:szCs w:val="36"/>
        </w:rPr>
      </w:pPr>
    </w:p>
    <w:p w14:paraId="7691D731" w14:textId="1AD4B47E" w:rsidR="00E20F88" w:rsidRDefault="009071D0">
      <w:pPr>
        <w:spacing w:before="6" w:line="276" w:lineRule="auto"/>
        <w:ind w:leftChars="2700" w:left="5400"/>
        <w:jc w:val="both"/>
        <w:rPr>
          <w:sz w:val="24"/>
          <w:szCs w:val="24"/>
        </w:rPr>
      </w:pPr>
      <w:r>
        <w:rPr>
          <w:sz w:val="24"/>
          <w:szCs w:val="24"/>
        </w:rPr>
        <w:t>Dr. Abd. Hakim, M.H.I.</w:t>
      </w:r>
    </w:p>
    <w:p w14:paraId="0B761F38" w14:textId="77777777" w:rsidR="006A79CD" w:rsidRDefault="006A79CD" w:rsidP="006A79CD">
      <w:pPr>
        <w:tabs>
          <w:tab w:val="left" w:pos="7140"/>
        </w:tabs>
        <w:spacing w:before="6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Tembusan:</w:t>
      </w:r>
    </w:p>
    <w:p w14:paraId="4D985D37" w14:textId="77777777" w:rsidR="006A79CD" w:rsidRDefault="006A79CD" w:rsidP="006A79CD">
      <w:pPr>
        <w:pStyle w:val="ListParagraph"/>
        <w:numPr>
          <w:ilvl w:val="0"/>
          <w:numId w:val="2"/>
        </w:numPr>
        <w:spacing w:before="6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YM. Wakil Ketua Mahkamah Agung RI Bidang Non Yudisial</w:t>
      </w:r>
    </w:p>
    <w:p w14:paraId="693CF7D2" w14:textId="77777777" w:rsidR="006A79CD" w:rsidRDefault="006A79CD" w:rsidP="006A79CD">
      <w:pPr>
        <w:pStyle w:val="ListParagraph"/>
        <w:numPr>
          <w:ilvl w:val="0"/>
          <w:numId w:val="2"/>
        </w:numPr>
        <w:spacing w:before="6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YM. Ketua Kamar Pembinaan Mahkamah Agung RI</w:t>
      </w:r>
    </w:p>
    <w:p w14:paraId="62FC2242" w14:textId="77777777" w:rsidR="006A79CD" w:rsidRDefault="006A79CD" w:rsidP="006A79CD">
      <w:pPr>
        <w:pStyle w:val="ListParagraph"/>
        <w:numPr>
          <w:ilvl w:val="0"/>
          <w:numId w:val="2"/>
        </w:numPr>
        <w:spacing w:before="6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YM. Ketua Kamar Agama Mahkamah Agung RI</w:t>
      </w:r>
    </w:p>
    <w:p w14:paraId="7DBB1830" w14:textId="77777777" w:rsidR="006A79CD" w:rsidRDefault="006A79CD" w:rsidP="006A79CD">
      <w:pPr>
        <w:pStyle w:val="ListParagraph"/>
        <w:numPr>
          <w:ilvl w:val="0"/>
          <w:numId w:val="2"/>
        </w:numPr>
        <w:spacing w:before="6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Yth. Sekretaris Mahkamah Agung RI</w:t>
      </w:r>
    </w:p>
    <w:p w14:paraId="0D9BDDF4" w14:textId="77777777" w:rsidR="006A79CD" w:rsidRDefault="006A79CD" w:rsidP="006A79CD">
      <w:pPr>
        <w:pStyle w:val="ListParagraph"/>
        <w:spacing w:before="6" w:line="276" w:lineRule="auto"/>
        <w:jc w:val="both"/>
        <w:rPr>
          <w:sz w:val="24"/>
          <w:szCs w:val="24"/>
        </w:rPr>
      </w:pPr>
    </w:p>
    <w:p w14:paraId="2F9E9E80" w14:textId="77777777" w:rsidR="006A79CD" w:rsidRDefault="006A79CD" w:rsidP="006A79CD">
      <w:pPr>
        <w:pStyle w:val="Footer"/>
      </w:pPr>
    </w:p>
    <w:p w14:paraId="6D1CF87F" w14:textId="77777777" w:rsidR="006A79CD" w:rsidRDefault="006A79CD">
      <w:pPr>
        <w:spacing w:before="6" w:line="276" w:lineRule="auto"/>
        <w:ind w:leftChars="2700" w:left="5400"/>
        <w:jc w:val="both"/>
        <w:rPr>
          <w:sz w:val="24"/>
          <w:szCs w:val="24"/>
        </w:rPr>
      </w:pPr>
    </w:p>
    <w:p w14:paraId="2937AB14" w14:textId="77777777" w:rsidR="006A79CD" w:rsidRDefault="006A79CD">
      <w:pPr>
        <w:spacing w:before="6" w:line="276" w:lineRule="auto"/>
        <w:ind w:leftChars="2700" w:left="5400"/>
        <w:jc w:val="both"/>
      </w:pPr>
    </w:p>
    <w:sectPr w:rsidR="006A79CD" w:rsidSect="008D2650">
      <w:pgSz w:w="12240" w:h="20160" w:code="5"/>
      <w:pgMar w:top="817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9518" w14:textId="77777777" w:rsidR="00E20F88" w:rsidRDefault="009071D0">
      <w:r>
        <w:separator/>
      </w:r>
    </w:p>
  </w:endnote>
  <w:endnote w:type="continuationSeparator" w:id="0">
    <w:p w14:paraId="29E3DE6F" w14:textId="77777777" w:rsidR="00E20F88" w:rsidRDefault="0090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79635" w14:textId="77777777" w:rsidR="00E20F88" w:rsidRDefault="009071D0">
      <w:r>
        <w:separator/>
      </w:r>
    </w:p>
  </w:footnote>
  <w:footnote w:type="continuationSeparator" w:id="0">
    <w:p w14:paraId="6673F473" w14:textId="77777777" w:rsidR="00E20F88" w:rsidRDefault="00907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058FC4"/>
    <w:multiLevelType w:val="singleLevel"/>
    <w:tmpl w:val="CE058FC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A0E7DEB"/>
    <w:multiLevelType w:val="multilevel"/>
    <w:tmpl w:val="0A0E7DE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57D7E5B"/>
    <w:rsid w:val="002C267A"/>
    <w:rsid w:val="006A79CD"/>
    <w:rsid w:val="00720F65"/>
    <w:rsid w:val="008D2650"/>
    <w:rsid w:val="009071D0"/>
    <w:rsid w:val="00A2786E"/>
    <w:rsid w:val="00B7602A"/>
    <w:rsid w:val="00BA21F0"/>
    <w:rsid w:val="00E20F88"/>
    <w:rsid w:val="00E360DA"/>
    <w:rsid w:val="00FC7E30"/>
    <w:rsid w:val="157D7E5B"/>
    <w:rsid w:val="158D266D"/>
    <w:rsid w:val="1BF860FB"/>
    <w:rsid w:val="26797EEB"/>
    <w:rsid w:val="26B248D9"/>
    <w:rsid w:val="309E595A"/>
    <w:rsid w:val="30DD6AF1"/>
    <w:rsid w:val="4B03733F"/>
    <w:rsid w:val="51937D50"/>
    <w:rsid w:val="578D568B"/>
    <w:rsid w:val="6CE319E3"/>
    <w:rsid w:val="6F9D36B6"/>
    <w:rsid w:val="7C3E144A"/>
    <w:rsid w:val="7D9D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CB21EEB"/>
  <w15:docId w15:val="{D35E0E01-2D06-44D4-A6F3-91E740DB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79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79CD"/>
    <w:rPr>
      <w:rFonts w:eastAsia="Times New Roman"/>
      <w:lang w:val="en-US" w:eastAsia="en-US"/>
    </w:rPr>
  </w:style>
  <w:style w:type="paragraph" w:styleId="Footer">
    <w:name w:val="footer"/>
    <w:basedOn w:val="Normal"/>
    <w:link w:val="FooterChar"/>
    <w:rsid w:val="006A79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A79CD"/>
    <w:rPr>
      <w:rFonts w:eastAsia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6A7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Fitria Irma Ramadhani</dc:creator>
  <cp:lastModifiedBy>Asmiyetti</cp:lastModifiedBy>
  <cp:revision>5</cp:revision>
  <cp:lastPrinted>2025-07-30T03:10:00Z</cp:lastPrinted>
  <dcterms:created xsi:type="dcterms:W3CDTF">2025-07-30T03:02:00Z</dcterms:created>
  <dcterms:modified xsi:type="dcterms:W3CDTF">2025-07-30T03:17:00Z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73FBF2351F6540B8865E8E1C58F82945_11</vt:lpwstr>
  </property>
</Properties>
</file>