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527CC083">
      <w:pPr>
        <w:tabs>
          <w:tab w:val="left" w:pos="1200"/>
        </w:tabs>
        <w:ind w:left="0" w:leftChars="0" w:firstLine="0" w:firstLineChars="0"/>
        <w:rPr>
          <w:rFonts w:hint="default" w:cs="Times New Roman"/>
          <w:sz w:val="24"/>
          <w:szCs w:val="24"/>
          <w:lang w:val="en-US"/>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cs="Times New Roman"/>
          <w:sz w:val="24"/>
          <w:szCs w:val="24"/>
          <w:lang w:val="en-US"/>
        </w:rPr>
        <w:t xml:space="preserve"> </w:t>
      </w:r>
      <w:r>
        <w:rPr>
          <w:rFonts w:hint="default" w:cs="Times New Roman"/>
          <w:color w:val="FFFFFF" w:themeColor="background1"/>
          <w:sz w:val="24"/>
          <w:szCs w:val="24"/>
          <w:lang w:val="en-US"/>
          <w14:textFill>
            <w14:solidFill>
              <w14:schemeClr w14:val="bg1"/>
            </w14:solidFill>
          </w14:textFill>
        </w:rPr>
        <w:t>0807</w:t>
      </w:r>
      <w:r>
        <w:rPr>
          <w:rFonts w:hint="default" w:ascii="Times New Roman" w:hAnsi="Times New Roman" w:cs="Times New Roman"/>
          <w:sz w:val="24"/>
          <w:szCs w:val="24"/>
        </w:rPr>
        <w:t>/</w:t>
      </w:r>
      <w:r>
        <w:rPr>
          <w:rFonts w:hint="default" w:cs="Times New Roman"/>
          <w:sz w:val="24"/>
          <w:szCs w:val="24"/>
          <w:lang w:val="en-US"/>
        </w:rPr>
        <w:t>KPTA</w:t>
      </w:r>
      <w:r>
        <w:rPr>
          <w:rFonts w:hint="default" w:ascii="Times New Roman" w:hAnsi="Times New Roman" w:cs="Times New Roman"/>
          <w:sz w:val="24"/>
          <w:szCs w:val="24"/>
        </w:rPr>
        <w:t>.W3-A/</w:t>
      </w:r>
      <w:r>
        <w:rPr>
          <w:rFonts w:hint="default" w:cs="Times New Roman"/>
          <w:sz w:val="24"/>
          <w:szCs w:val="24"/>
          <w:lang w:val="en-US"/>
        </w:rPr>
        <w:t>HM1.1</w:t>
      </w:r>
      <w:r>
        <w:rPr>
          <w:rFonts w:hint="default" w:ascii="Times New Roman" w:hAnsi="Times New Roman" w:cs="Times New Roman"/>
          <w:sz w:val="24"/>
          <w:szCs w:val="24"/>
        </w:rPr>
        <w:t>/</w:t>
      </w:r>
      <w:r>
        <w:rPr>
          <w:rFonts w:hint="default" w:cs="Times New Roman"/>
          <w:sz w:val="24"/>
          <w:szCs w:val="24"/>
          <w:lang w:val="en-US"/>
        </w:rPr>
        <w:t>VII</w:t>
      </w:r>
      <w:r>
        <w:rPr>
          <w:rFonts w:hint="default" w:ascii="Times New Roman" w:hAnsi="Times New Roman" w:cs="Times New Roman"/>
          <w:sz w:val="24"/>
          <w:szCs w:val="24"/>
        </w:rPr>
        <w:t>/202</w:t>
      </w:r>
      <w:r>
        <w:rPr>
          <w:rFonts w:hint="default" w:cs="Times New Roman"/>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rFonts w:hint="default" w:ascii="Times New Roman" w:hAnsi="Times New Roman" w:cs="Times New Roman"/>
          <w:sz w:val="24"/>
          <w:szCs w:val="24"/>
        </w:rPr>
        <w:t>Padang,</w:t>
      </w:r>
      <w:r>
        <w:rPr>
          <w:rFonts w:hint="default" w:ascii="Times New Roman" w:hAnsi="Times New Roman" w:cs="Times New Roman"/>
          <w:sz w:val="24"/>
          <w:szCs w:val="24"/>
          <w:lang w:val="en-US"/>
        </w:rPr>
        <w:t xml:space="preserve"> </w:t>
      </w:r>
      <w:r>
        <w:rPr>
          <w:rFonts w:hint="default" w:cs="Times New Roman"/>
          <w:sz w:val="24"/>
          <w:szCs w:val="24"/>
          <w:lang w:val="en-US"/>
        </w:rPr>
        <w:t>31 Juli 2025</w:t>
      </w:r>
    </w:p>
    <w:p w14:paraId="3A88C367">
      <w:pPr>
        <w:tabs>
          <w:tab w:val="left" w:pos="1200"/>
        </w:tabs>
        <w:ind w:left="0" w:leftChars="0" w:firstLine="0" w:firstLineChars="0"/>
        <w:rPr>
          <w:rFonts w:hint="default" w:cs="Times New Roman"/>
          <w:sz w:val="24"/>
          <w:szCs w:val="24"/>
          <w:lang w:val="en-US"/>
        </w:rPr>
      </w:pPr>
      <w:r>
        <w:rPr>
          <w:rFonts w:hint="default" w:cs="Times New Roman"/>
          <w:sz w:val="24"/>
          <w:szCs w:val="24"/>
          <w:lang w:val="en-US"/>
        </w:rPr>
        <w:t>Sifat</w:t>
      </w:r>
      <w:r>
        <w:rPr>
          <w:rFonts w:hint="default" w:cs="Times New Roman"/>
          <w:sz w:val="24"/>
          <w:szCs w:val="24"/>
          <w:lang w:val="en-US"/>
        </w:rPr>
        <w:tab/>
        <w:t>: Biasa</w:t>
      </w:r>
    </w:p>
    <w:p w14:paraId="68A1CC13">
      <w:pPr>
        <w:tabs>
          <w:tab w:val="left" w:pos="1200"/>
        </w:tabs>
        <w:ind w:left="0" w:leftChars="0" w:firstLine="0" w:firstLineChars="0"/>
        <w:rPr>
          <w:rFonts w:hint="default" w:cs="Times New Roman"/>
          <w:sz w:val="24"/>
          <w:szCs w:val="24"/>
          <w:lang w:val="en-US"/>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cs="Times New Roman"/>
          <w:sz w:val="24"/>
          <w:szCs w:val="24"/>
          <w:lang w:val="en-US"/>
        </w:rPr>
        <w:t>1 rangkap</w:t>
      </w:r>
    </w:p>
    <w:p w14:paraId="4656324B">
      <w:pPr>
        <w:tabs>
          <w:tab w:val="left" w:pos="1200"/>
        </w:tabs>
        <w:ind w:left="0" w:leftChars="0" w:firstLine="0" w:firstLineChars="0"/>
        <w:rPr>
          <w:rFonts w:hint="default" w:ascii="Times New Roman" w:hAnsi="Times New Roman" w:eastAsia="Times New Roman" w:cs="Times New Roman"/>
          <w:kern w:val="0"/>
          <w:sz w:val="24"/>
          <w:szCs w:val="24"/>
          <w:lang w:val="en-US" w:eastAsia="en-US" w:bidi="ar-SA"/>
          <w14:ligatures w14:val="none"/>
        </w:rPr>
      </w:pPr>
      <w:r>
        <w:rPr>
          <w:rFonts w:hint="default" w:ascii="Times New Roman" w:hAnsi="Times New Roman" w:cs="Times New Roman"/>
          <w:sz w:val="24"/>
          <w:szCs w:val="24"/>
        </w:rPr>
        <w:t xml:space="preserve">Hal           </w:t>
      </w:r>
      <w:r>
        <w:rPr>
          <w:rFonts w:hint="default" w:ascii="Times New Roman" w:hAnsi="Times New Roman" w:cs="Times New Roman"/>
          <w:sz w:val="24"/>
          <w:szCs w:val="24"/>
          <w:lang w:val="en-US"/>
        </w:rPr>
        <w:tab/>
      </w:r>
      <w:r>
        <w:rPr>
          <w:rFonts w:hint="default" w:ascii="Times New Roman" w:hAnsi="Times New Roman" w:eastAsia="Times New Roman" w:cs="Times New Roman"/>
          <w:kern w:val="0"/>
          <w:sz w:val="24"/>
          <w:szCs w:val="24"/>
          <w:lang w:val="en-US" w:eastAsia="en-US" w:bidi="ar-SA"/>
          <w14:ligatures w14:val="none"/>
        </w:rPr>
        <w:t xml:space="preserve">: </w:t>
      </w:r>
      <w:r>
        <w:rPr>
          <w:rFonts w:hint="default" w:ascii="Times New Roman" w:hAnsi="Times New Roman" w:eastAsia="Times New Roman" w:cs="Times New Roman"/>
          <w:kern w:val="0"/>
          <w:sz w:val="24"/>
          <w:szCs w:val="24"/>
          <w:lang w:val="en-US" w:eastAsia="zh-CN" w:bidi="ar-SA"/>
          <w14:ligatures w14:val="none"/>
        </w:rPr>
        <w:t xml:space="preserve">Undangan menghadiri Penandatanganan </w:t>
      </w:r>
    </w:p>
    <w:p w14:paraId="40DFCCE0">
      <w:pPr>
        <w:keepNext w:val="0"/>
        <w:keepLines w:val="0"/>
        <w:widowControl/>
        <w:suppressLineNumbers w:val="0"/>
        <w:ind w:firstLine="1341" w:firstLineChars="559"/>
        <w:jc w:val="left"/>
        <w:rPr>
          <w:rFonts w:hint="default" w:cs="Times New Roman"/>
          <w:i w:val="0"/>
          <w:iCs w:val="0"/>
          <w:sz w:val="24"/>
          <w:szCs w:val="24"/>
          <w:u w:val="none"/>
          <w:lang w:val="en-US"/>
        </w:rPr>
      </w:pPr>
      <w:r>
        <w:rPr>
          <w:rFonts w:hint="default" w:ascii="Times New Roman" w:hAnsi="Times New Roman" w:eastAsia="Times New Roman" w:cs="Times New Roman"/>
          <w:kern w:val="0"/>
          <w:sz w:val="24"/>
          <w:szCs w:val="24"/>
          <w:lang w:val="en-US" w:eastAsia="zh-CN" w:bidi="ar-SA"/>
          <w14:ligatures w14:val="none"/>
        </w:rPr>
        <w:t>Nota Kesepahaman dan Kuliah Umum Secara Daring</w:t>
      </w:r>
    </w:p>
    <w:p w14:paraId="6421C917">
      <w:pPr>
        <w:tabs>
          <w:tab w:val="left" w:pos="1200"/>
        </w:tabs>
        <w:ind w:left="0" w:leftChars="0" w:firstLine="0" w:firstLineChars="0"/>
        <w:rPr>
          <w:rFonts w:hint="default" w:ascii="Times New Roman" w:hAnsi="Times New Roman" w:cs="Times New Roman"/>
          <w:sz w:val="24"/>
          <w:szCs w:val="24"/>
        </w:rPr>
      </w:pPr>
      <w:r>
        <w:rPr>
          <w:rFonts w:hint="default" w:cs="Times New Roman"/>
          <w:i w:val="0"/>
          <w:iCs w:val="0"/>
          <w:sz w:val="24"/>
          <w:szCs w:val="24"/>
          <w:u w:val="none"/>
          <w:lang w:val="en-US"/>
        </w:rPr>
        <w:tab/>
      </w:r>
    </w:p>
    <w:p w14:paraId="19C9AE42">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Kepada Yth.</w:t>
      </w:r>
    </w:p>
    <w:p w14:paraId="670094AC">
      <w:pPr>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Ketua Pengadilan Agama se-wilayah </w:t>
      </w:r>
    </w:p>
    <w:p w14:paraId="7F729E62">
      <w:pPr>
        <w:ind w:left="0" w:leftChars="0" w:firstLine="0" w:firstLineChars="0"/>
        <w:rPr>
          <w:rFonts w:hint="default" w:ascii="Times New Roman" w:hAnsi="Times New Roman" w:cs="Times New Roman"/>
          <w:sz w:val="24"/>
          <w:szCs w:val="24"/>
        </w:rPr>
      </w:pPr>
      <w:r>
        <w:rPr>
          <w:rFonts w:hint="default" w:ascii="Times New Roman" w:hAnsi="Times New Roman" w:cs="Times New Roman"/>
          <w:color w:val="auto"/>
          <w:sz w:val="24"/>
          <w:szCs w:val="24"/>
        </w:rPr>
        <w:t>Pengadilan Tinggi Agama Padang</w:t>
      </w:r>
      <w:r>
        <w:rPr>
          <w:rFonts w:hint="default" w:ascii="Times New Roman" w:hAnsi="Times New Roman" w:cs="Times New Roman"/>
          <w:sz w:val="24"/>
          <w:szCs w:val="24"/>
        </w:rPr>
        <w:t xml:space="preserve"> </w:t>
      </w:r>
    </w:p>
    <w:p w14:paraId="52B11A6F">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w:t>
      </w:r>
    </w:p>
    <w:p w14:paraId="34BFC30A">
      <w:pPr>
        <w:ind w:left="0" w:leftChars="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  Tempat.</w:t>
      </w:r>
    </w:p>
    <w:p w14:paraId="4FFADA6B">
      <w:pPr>
        <w:ind w:left="0" w:leftChars="0" w:firstLine="0" w:firstLineChars="0"/>
        <w:rPr>
          <w:rFonts w:hint="default" w:ascii="Times New Roman" w:hAnsi="Times New Roman" w:cs="Times New Roman"/>
          <w:sz w:val="24"/>
          <w:szCs w:val="24"/>
        </w:rPr>
      </w:pPr>
    </w:p>
    <w:p w14:paraId="131F807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Assalamu’alaikum Wr. Wb.</w:t>
      </w:r>
    </w:p>
    <w:p w14:paraId="3A8B7855">
      <w:pPr>
        <w:keepNext w:val="0"/>
        <w:keepLines w:val="0"/>
        <w:widowControl/>
        <w:suppressLineNumbers w:val="0"/>
        <w:spacing w:line="360" w:lineRule="auto"/>
        <w:ind w:firstLine="720" w:firstLineChars="0"/>
        <w:jc w:val="both"/>
        <w:rPr>
          <w:rFonts w:hint="default" w:ascii="Times New Roman" w:hAnsi="Times New Roman" w:eastAsia="Times New Roman" w:cs="Times New Roman"/>
          <w:color w:val="auto"/>
          <w:kern w:val="0"/>
          <w:sz w:val="24"/>
          <w:szCs w:val="24"/>
          <w:lang w:val="en-US" w:eastAsia="zh-CN" w:bidi="ar-SA"/>
          <w14:ligatures w14:val="none"/>
        </w:rPr>
      </w:pPr>
      <w:r>
        <w:rPr>
          <w:rFonts w:hint="default" w:cs="Times New Roman"/>
          <w:color w:val="auto"/>
          <w:sz w:val="24"/>
          <w:szCs w:val="24"/>
          <w:lang w:val="en-US"/>
        </w:rPr>
        <w:t>Menindak lanjuti</w:t>
      </w:r>
      <w:r>
        <w:rPr>
          <w:rFonts w:hint="default" w:ascii="Times New Roman" w:hAnsi="Times New Roman" w:cs="Times New Roman"/>
          <w:color w:val="auto"/>
          <w:sz w:val="24"/>
          <w:szCs w:val="24"/>
          <w:lang w:val="en-US"/>
        </w:rPr>
        <w:t xml:space="preserve"> surat</w:t>
      </w:r>
      <w:r>
        <w:rPr>
          <w:rFonts w:hint="default" w:cs="Times New Roman"/>
          <w:color w:val="auto"/>
          <w:sz w:val="24"/>
          <w:szCs w:val="24"/>
          <w:lang w:val="en-US"/>
        </w:rPr>
        <w:t xml:space="preserve"> Sekretaris</w:t>
      </w:r>
      <w:r>
        <w:rPr>
          <w:rFonts w:hint="default" w:ascii="Times New Roman" w:hAnsi="Times New Roman" w:cs="Times New Roman"/>
          <w:color w:val="auto"/>
          <w:sz w:val="24"/>
          <w:szCs w:val="24"/>
          <w:lang w:val="en-US"/>
        </w:rPr>
        <w:t xml:space="preserve"> Direktur Jend</w:t>
      </w:r>
      <w:r>
        <w:rPr>
          <w:rFonts w:hint="default" w:cs="Times New Roman"/>
          <w:color w:val="auto"/>
          <w:sz w:val="24"/>
          <w:szCs w:val="24"/>
          <w:lang w:val="en-US"/>
        </w:rPr>
        <w:t>e</w:t>
      </w:r>
      <w:r>
        <w:rPr>
          <w:rFonts w:hint="default" w:ascii="Times New Roman" w:hAnsi="Times New Roman" w:cs="Times New Roman"/>
          <w:color w:val="auto"/>
          <w:sz w:val="24"/>
          <w:szCs w:val="24"/>
          <w:lang w:val="en-US"/>
        </w:rPr>
        <w:t>ral</w:t>
      </w:r>
      <w:r>
        <w:rPr>
          <w:rFonts w:hint="default" w:cs="Times New Roman"/>
          <w:color w:val="auto"/>
          <w:sz w:val="24"/>
          <w:szCs w:val="24"/>
          <w:lang w:val="en-US"/>
        </w:rPr>
        <w:t xml:space="preserve"> </w:t>
      </w:r>
      <w:r>
        <w:rPr>
          <w:rFonts w:hint="default" w:ascii="Times New Roman" w:hAnsi="Times New Roman" w:cs="Times New Roman"/>
          <w:color w:val="auto"/>
          <w:sz w:val="24"/>
          <w:szCs w:val="24"/>
          <w:lang w:val="en-US"/>
        </w:rPr>
        <w:t xml:space="preserve">Mahkamah Agung RI Nomor </w:t>
      </w:r>
      <w:r>
        <w:rPr>
          <w:rFonts w:hint="default" w:cs="Times New Roman"/>
          <w:color w:val="auto"/>
          <w:sz w:val="24"/>
          <w:szCs w:val="24"/>
          <w:lang w:val="en-US"/>
        </w:rPr>
        <w:t>1822</w:t>
      </w:r>
      <w:r>
        <w:rPr>
          <w:rFonts w:hint="default" w:ascii="Times New Roman" w:hAnsi="Times New Roman" w:cs="Times New Roman"/>
          <w:color w:val="auto"/>
          <w:sz w:val="24"/>
          <w:szCs w:val="24"/>
          <w:lang w:val="en-US"/>
        </w:rPr>
        <w:t>/DJA</w:t>
      </w:r>
      <w:r>
        <w:rPr>
          <w:rFonts w:hint="default" w:cs="Times New Roman"/>
          <w:color w:val="auto"/>
          <w:sz w:val="24"/>
          <w:szCs w:val="24"/>
          <w:lang w:val="en-US"/>
        </w:rPr>
        <w:t>.1</w:t>
      </w:r>
      <w:r>
        <w:rPr>
          <w:rFonts w:hint="default" w:ascii="Times New Roman" w:hAnsi="Times New Roman" w:cs="Times New Roman"/>
          <w:color w:val="auto"/>
          <w:sz w:val="24"/>
          <w:szCs w:val="24"/>
          <w:lang w:val="en-US"/>
        </w:rPr>
        <w:t>/</w:t>
      </w:r>
      <w:r>
        <w:rPr>
          <w:rFonts w:hint="default" w:cs="Times New Roman"/>
          <w:color w:val="auto"/>
          <w:sz w:val="24"/>
          <w:szCs w:val="24"/>
          <w:lang w:val="en-US"/>
        </w:rPr>
        <w:t>UND.</w:t>
      </w:r>
      <w:r>
        <w:rPr>
          <w:rFonts w:hint="default" w:ascii="Times New Roman" w:hAnsi="Times New Roman" w:cs="Times New Roman"/>
          <w:color w:val="auto"/>
          <w:sz w:val="24"/>
          <w:szCs w:val="24"/>
          <w:lang w:val="en-US"/>
        </w:rPr>
        <w:t>HM1.1.2/III/2025 tanggal</w:t>
      </w:r>
      <w:r>
        <w:rPr>
          <w:rFonts w:hint="default" w:cs="Times New Roman"/>
          <w:color w:val="auto"/>
          <w:sz w:val="24"/>
          <w:szCs w:val="24"/>
          <w:lang w:val="en-US"/>
        </w:rPr>
        <w:t xml:space="preserve"> 28 Juli 2025</w:t>
      </w:r>
      <w:r>
        <w:rPr>
          <w:rFonts w:hint="default" w:ascii="Times New Roman" w:hAnsi="Times New Roman" w:cs="Times New Roman"/>
          <w:color w:val="auto"/>
          <w:sz w:val="24"/>
          <w:szCs w:val="24"/>
          <w:lang w:val="en-US"/>
        </w:rPr>
        <w:t xml:space="preserve"> perihal</w:t>
      </w:r>
      <w:r>
        <w:rPr>
          <w:rFonts w:hint="default" w:cs="Times New Roman"/>
          <w:color w:val="auto"/>
          <w:sz w:val="24"/>
          <w:szCs w:val="24"/>
          <w:lang w:val="en-US"/>
        </w:rPr>
        <w:t xml:space="preserve"> </w:t>
      </w:r>
      <w:r>
        <w:rPr>
          <w:rFonts w:hint="default"/>
          <w:color w:val="auto"/>
          <w:sz w:val="24"/>
          <w:szCs w:val="24"/>
          <w:lang w:val="en-US" w:eastAsia="zh-CN"/>
        </w:rPr>
        <w:t>sebagaimana tersebut pada pokok surat</w:t>
      </w:r>
      <w:r>
        <w:rPr>
          <w:rFonts w:hint="default" w:cs="Times New Roman"/>
          <w:color w:val="auto"/>
          <w:sz w:val="24"/>
          <w:szCs w:val="24"/>
          <w:lang w:val="en-US" w:eastAsia="zh-CN"/>
        </w:rPr>
        <w:t xml:space="preserve">. </w:t>
      </w:r>
      <w:r>
        <w:rPr>
          <w:rFonts w:hint="default" w:ascii="Times New Roman" w:hAnsi="Times New Roman" w:eastAsia="Times New Roman" w:cs="Times New Roman"/>
          <w:color w:val="auto"/>
          <w:kern w:val="0"/>
          <w:sz w:val="24"/>
          <w:szCs w:val="24"/>
          <w:lang w:val="en-US" w:eastAsia="zh-CN" w:bidi="ar-SA"/>
          <w14:ligatures w14:val="none"/>
        </w:rPr>
        <w:t>Bersama ini, bahwa Direktorat Jenderal Badan Peradilan Agama Mahkamah Agung Republik Indonesia akan menyelenggarakan kegiatan Penandatanganan Nota Kesepahaman dengan Universitas Islam Negeri Syarif Hidayatullah Jakarta dan Universitas Sriwijaya Palembang serta Universitas Islam Negeri Jurai Siwo yang dilanjutkan dengan kuliah umum yang akan disampaikan oleh Guru Besar Universitas Sriwijaya dengan tema “</w:t>
      </w:r>
      <w:r>
        <w:rPr>
          <w:rFonts w:hint="default" w:ascii="Times New Roman" w:hAnsi="Times New Roman" w:eastAsia="Times New Roman" w:cs="Times New Roman"/>
          <w:b/>
          <w:bCs/>
          <w:color w:val="auto"/>
          <w:kern w:val="0"/>
          <w:sz w:val="24"/>
          <w:szCs w:val="24"/>
          <w:lang w:val="en-US" w:eastAsia="zh-CN" w:bidi="ar-SA"/>
          <w14:ligatures w14:val="none"/>
        </w:rPr>
        <w:t>Peran Strategis Alumni Fakultas Hukum Sebagai Agen Transformasi dan Modernisasi Pembangunan Hukum di Peradilan Agama</w:t>
      </w:r>
      <w:r>
        <w:rPr>
          <w:rFonts w:hint="default" w:ascii="Times New Roman" w:hAnsi="Times New Roman" w:eastAsia="Times New Roman" w:cs="Times New Roman"/>
          <w:color w:val="auto"/>
          <w:kern w:val="0"/>
          <w:sz w:val="24"/>
          <w:szCs w:val="24"/>
          <w:lang w:val="en-US" w:eastAsia="zh-CN" w:bidi="ar-SA"/>
          <w14:ligatures w14:val="none"/>
        </w:rPr>
        <w:t xml:space="preserve">”. </w:t>
      </w:r>
    </w:p>
    <w:p w14:paraId="0F040B92">
      <w:pPr>
        <w:keepNext w:val="0"/>
        <w:keepLines w:val="0"/>
        <w:widowControl/>
        <w:suppressLineNumbers w:val="0"/>
        <w:spacing w:line="360" w:lineRule="auto"/>
        <w:ind w:firstLine="720" w:firstLineChars="0"/>
        <w:jc w:val="both"/>
        <w:rPr>
          <w:rFonts w:hint="default" w:ascii="Times New Roman" w:hAnsi="Times New Roman" w:eastAsia="Times New Roman" w:cs="Times New Roman"/>
          <w:color w:val="auto"/>
          <w:kern w:val="0"/>
          <w:sz w:val="24"/>
          <w:szCs w:val="24"/>
          <w:lang w:val="en-US" w:eastAsia="en-US" w:bidi="ar-SA"/>
          <w14:ligatures w14:val="none"/>
        </w:rPr>
      </w:pPr>
      <w:r>
        <w:rPr>
          <w:rFonts w:hint="default" w:ascii="Times New Roman" w:hAnsi="Times New Roman" w:eastAsia="Times New Roman" w:cs="Times New Roman"/>
          <w:color w:val="auto"/>
          <w:kern w:val="0"/>
          <w:sz w:val="24"/>
          <w:szCs w:val="24"/>
          <w:lang w:val="en-US" w:eastAsia="zh-CN" w:bidi="ar-SA"/>
          <w14:ligatures w14:val="none"/>
        </w:rPr>
        <w:t xml:space="preserve">Sehubungan hal tersebut, dimohon kehadiran Saudara beserta Wakil Ketua, Hakim, Panitera dan Sekretaris untuk mengikuti kegiatan dimaksud yang diselenggarakan secara daring pada: </w:t>
      </w:r>
    </w:p>
    <w:p w14:paraId="2FCF7593">
      <w:pPr>
        <w:keepNext w:val="0"/>
        <w:keepLines w:val="0"/>
        <w:pageBreakBefore w:val="0"/>
        <w:widowControl/>
        <w:suppressLineNumbers w:val="0"/>
        <w:tabs>
          <w:tab w:val="left" w:pos="2200"/>
        </w:tabs>
        <w:kinsoku/>
        <w:wordWrap/>
        <w:overflowPunct/>
        <w:topLinePunct w:val="0"/>
        <w:autoSpaceDE/>
        <w:autoSpaceDN/>
        <w:bidi w:val="0"/>
        <w:adjustRightInd/>
        <w:snapToGrid/>
        <w:spacing w:line="360" w:lineRule="auto"/>
        <w:ind w:firstLine="720" w:firstLineChars="0"/>
        <w:jc w:val="left"/>
        <w:textAlignment w:val="auto"/>
        <w:rPr>
          <w:rFonts w:hint="default" w:ascii="Times New Roman" w:hAnsi="Times New Roman" w:eastAsia="Times New Roman" w:cs="Times New Roman"/>
          <w:color w:val="auto"/>
          <w:kern w:val="0"/>
          <w:sz w:val="24"/>
          <w:szCs w:val="24"/>
          <w:lang w:val="en-US" w:eastAsia="en-US" w:bidi="ar-SA"/>
          <w14:ligatures w14:val="none"/>
        </w:rPr>
      </w:pPr>
      <w:r>
        <w:rPr>
          <w:rFonts w:hint="default" w:ascii="Times New Roman" w:hAnsi="Times New Roman" w:eastAsia="Times New Roman" w:cs="Times New Roman"/>
          <w:color w:val="auto"/>
          <w:kern w:val="0"/>
          <w:sz w:val="24"/>
          <w:szCs w:val="24"/>
          <w:lang w:val="en-US" w:eastAsia="zh-CN" w:bidi="ar-SA"/>
          <w14:ligatures w14:val="none"/>
        </w:rPr>
        <w:t xml:space="preserve">Hari, Tanggal </w:t>
      </w:r>
      <w:r>
        <w:rPr>
          <w:rFonts w:hint="default" w:ascii="Times New Roman" w:hAnsi="Times New Roman" w:eastAsia="Times New Roman" w:cs="Times New Roman"/>
          <w:color w:val="auto"/>
          <w:kern w:val="0"/>
          <w:sz w:val="24"/>
          <w:szCs w:val="24"/>
          <w:lang w:val="en-US" w:eastAsia="zh-CN" w:bidi="ar-SA"/>
          <w14:ligatures w14:val="none"/>
        </w:rPr>
        <w:tab/>
        <w:t xml:space="preserve">: Senin, 04 Agustus 2025 </w:t>
      </w:r>
    </w:p>
    <w:p w14:paraId="48D0B284">
      <w:pPr>
        <w:keepNext w:val="0"/>
        <w:keepLines w:val="0"/>
        <w:pageBreakBefore w:val="0"/>
        <w:widowControl/>
        <w:suppressLineNumbers w:val="0"/>
        <w:tabs>
          <w:tab w:val="left" w:pos="2200"/>
        </w:tabs>
        <w:kinsoku/>
        <w:wordWrap/>
        <w:overflowPunct/>
        <w:topLinePunct w:val="0"/>
        <w:autoSpaceDE/>
        <w:autoSpaceDN/>
        <w:bidi w:val="0"/>
        <w:adjustRightInd/>
        <w:snapToGrid/>
        <w:spacing w:line="360" w:lineRule="auto"/>
        <w:ind w:firstLine="720" w:firstLineChars="0"/>
        <w:jc w:val="left"/>
        <w:textAlignment w:val="auto"/>
        <w:rPr>
          <w:rFonts w:hint="default" w:ascii="Times New Roman" w:hAnsi="Times New Roman" w:eastAsia="Times New Roman" w:cs="Times New Roman"/>
          <w:color w:val="auto"/>
          <w:kern w:val="0"/>
          <w:sz w:val="24"/>
          <w:szCs w:val="24"/>
          <w:lang w:val="en-US" w:eastAsia="en-US" w:bidi="ar-SA"/>
          <w14:ligatures w14:val="none"/>
        </w:rPr>
      </w:pPr>
      <w:r>
        <w:rPr>
          <w:rFonts w:hint="default" w:ascii="Times New Roman" w:hAnsi="Times New Roman" w:eastAsia="Times New Roman" w:cs="Times New Roman"/>
          <w:color w:val="auto"/>
          <w:kern w:val="0"/>
          <w:sz w:val="24"/>
          <w:szCs w:val="24"/>
          <w:lang w:val="en-US" w:eastAsia="zh-CN" w:bidi="ar-SA"/>
          <w14:ligatures w14:val="none"/>
        </w:rPr>
        <w:t>Waktu</w:t>
      </w:r>
      <w:r>
        <w:rPr>
          <w:rFonts w:hint="default" w:ascii="Times New Roman" w:hAnsi="Times New Roman" w:eastAsia="Times New Roman" w:cs="Times New Roman"/>
          <w:color w:val="auto"/>
          <w:kern w:val="0"/>
          <w:sz w:val="24"/>
          <w:szCs w:val="24"/>
          <w:lang w:val="en-US" w:eastAsia="zh-CN" w:bidi="ar-SA"/>
          <w14:ligatures w14:val="none"/>
        </w:rPr>
        <w:tab/>
        <w:t xml:space="preserve">: Pukul 08.00 WIB s.d. selesai </w:t>
      </w:r>
    </w:p>
    <w:p w14:paraId="221E5761">
      <w:pPr>
        <w:keepNext w:val="0"/>
        <w:keepLines w:val="0"/>
        <w:pageBreakBefore w:val="0"/>
        <w:widowControl/>
        <w:suppressLineNumbers w:val="0"/>
        <w:tabs>
          <w:tab w:val="left" w:pos="2200"/>
        </w:tabs>
        <w:kinsoku/>
        <w:wordWrap/>
        <w:overflowPunct/>
        <w:topLinePunct w:val="0"/>
        <w:autoSpaceDE/>
        <w:autoSpaceDN/>
        <w:bidi w:val="0"/>
        <w:adjustRightInd/>
        <w:snapToGrid/>
        <w:spacing w:line="360" w:lineRule="auto"/>
        <w:ind w:firstLine="720" w:firstLineChars="0"/>
        <w:jc w:val="left"/>
        <w:textAlignment w:val="auto"/>
        <w:rPr>
          <w:rFonts w:hint="default" w:ascii="Times New Roman" w:hAnsi="Times New Roman" w:eastAsia="Times New Roman" w:cs="Times New Roman"/>
          <w:color w:val="auto"/>
          <w:kern w:val="0"/>
          <w:sz w:val="24"/>
          <w:szCs w:val="24"/>
          <w:lang w:val="en-US" w:eastAsia="en-US" w:bidi="ar-SA"/>
          <w14:ligatures w14:val="none"/>
        </w:rPr>
      </w:pPr>
      <w:r>
        <w:rPr>
          <w:rFonts w:hint="default" w:ascii="Times New Roman" w:hAnsi="Times New Roman" w:eastAsia="Times New Roman" w:cs="Times New Roman"/>
          <w:color w:val="auto"/>
          <w:kern w:val="0"/>
          <w:sz w:val="24"/>
          <w:szCs w:val="24"/>
          <w:lang w:val="en-US" w:eastAsia="zh-CN" w:bidi="ar-SA"/>
          <w14:ligatures w14:val="none"/>
        </w:rPr>
        <w:t xml:space="preserve">Tempat </w:t>
      </w:r>
      <w:r>
        <w:rPr>
          <w:rFonts w:hint="default" w:ascii="Times New Roman" w:hAnsi="Times New Roman" w:eastAsia="Times New Roman" w:cs="Times New Roman"/>
          <w:color w:val="auto"/>
          <w:kern w:val="0"/>
          <w:sz w:val="24"/>
          <w:szCs w:val="24"/>
          <w:lang w:val="en-US" w:eastAsia="zh-CN" w:bidi="ar-SA"/>
          <w14:ligatures w14:val="none"/>
        </w:rPr>
        <w:tab/>
        <w:t xml:space="preserve">: Ruang Command Center / Media Center masing-masing satuan kerja </w:t>
      </w:r>
    </w:p>
    <w:p w14:paraId="330CB2DC">
      <w:pPr>
        <w:keepNext w:val="0"/>
        <w:keepLines w:val="0"/>
        <w:pageBreakBefore w:val="0"/>
        <w:widowControl/>
        <w:suppressLineNumbers w:val="0"/>
        <w:tabs>
          <w:tab w:val="left" w:pos="2200"/>
        </w:tabs>
        <w:kinsoku/>
        <w:wordWrap/>
        <w:overflowPunct/>
        <w:topLinePunct w:val="0"/>
        <w:autoSpaceDE/>
        <w:autoSpaceDN/>
        <w:bidi w:val="0"/>
        <w:adjustRightInd/>
        <w:snapToGrid/>
        <w:spacing w:line="360" w:lineRule="auto"/>
        <w:ind w:firstLine="720" w:firstLineChars="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eastAsia="Times New Roman" w:cs="Times New Roman"/>
          <w:color w:val="auto"/>
          <w:kern w:val="0"/>
          <w:sz w:val="24"/>
          <w:szCs w:val="24"/>
          <w:lang w:val="en-US" w:eastAsia="zh-CN" w:bidi="ar-SA"/>
          <w14:ligatures w14:val="none"/>
        </w:rPr>
        <w:t xml:space="preserve">Media </w:t>
      </w:r>
      <w:r>
        <w:rPr>
          <w:rFonts w:hint="default" w:ascii="Times New Roman" w:hAnsi="Times New Roman" w:eastAsia="Times New Roman" w:cs="Times New Roman"/>
          <w:color w:val="auto"/>
          <w:kern w:val="0"/>
          <w:sz w:val="24"/>
          <w:szCs w:val="24"/>
          <w:lang w:val="en-US" w:eastAsia="zh-CN" w:bidi="ar-SA"/>
          <w14:ligatures w14:val="none"/>
        </w:rPr>
        <w:tab/>
        <w:t>: Zoom Meeting ID : 821 2381 8647 Passcode : MOU2025</w:t>
      </w:r>
    </w:p>
    <w:p w14:paraId="15A0C0BE">
      <w:pPr>
        <w:spacing w:before="6" w:line="36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Demikian disampaikan atas</w:t>
      </w:r>
      <w:r>
        <w:rPr>
          <w:rFonts w:hint="default" w:ascii="Times New Roman" w:hAnsi="Times New Roman" w:cs="Times New Roman"/>
          <w:sz w:val="24"/>
          <w:szCs w:val="24"/>
          <w:lang w:val="en-US"/>
        </w:rPr>
        <w:t xml:space="preserve"> perhatian dan</w:t>
      </w:r>
      <w:r>
        <w:rPr>
          <w:rFonts w:hint="default" w:ascii="Times New Roman" w:hAnsi="Times New Roman" w:cs="Times New Roman"/>
          <w:sz w:val="24"/>
          <w:szCs w:val="24"/>
        </w:rPr>
        <w:t xml:space="preserve"> kerjasamanya diucapkan terima kasih.</w:t>
      </w:r>
    </w:p>
    <w:p w14:paraId="6702A639">
      <w:pPr>
        <w:spacing w:before="6" w:line="360" w:lineRule="auto"/>
        <w:ind w:left="5400" w:leftChars="27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Wassalam,</w:t>
      </w:r>
    </w:p>
    <w:p w14:paraId="04455601">
      <w:pPr>
        <w:tabs>
          <w:tab w:val="left" w:pos="7140"/>
        </w:tabs>
        <w:spacing w:before="6" w:line="276" w:lineRule="auto"/>
        <w:ind w:left="5400" w:leftChars="2700" w:firstLine="0" w:firstLineChars="0"/>
        <w:jc w:val="both"/>
        <w:rPr>
          <w:rFonts w:hint="default" w:ascii="Times New Roman" w:hAnsi="Times New Roman" w:cs="Times New Roman"/>
          <w:sz w:val="24"/>
          <w:szCs w:val="24"/>
        </w:rPr>
      </w:pPr>
      <w:r>
        <w:rPr>
          <w:rFonts w:hint="default" w:cs="Times New Roman"/>
          <w:sz w:val="24"/>
          <w:szCs w:val="24"/>
          <w:lang w:val="en-US"/>
        </w:rPr>
        <w:t>Ketua</w:t>
      </w:r>
      <w:r>
        <w:rPr>
          <w:rFonts w:hint="default" w:ascii="Times New Roman" w:hAnsi="Times New Roman" w:cs="Times New Roman"/>
          <w:sz w:val="24"/>
          <w:szCs w:val="24"/>
        </w:rPr>
        <w:tab/>
      </w:r>
    </w:p>
    <w:p w14:paraId="14BAA9E3">
      <w:pPr>
        <w:tabs>
          <w:tab w:val="left" w:pos="7140"/>
        </w:tabs>
        <w:spacing w:before="6" w:line="276" w:lineRule="auto"/>
        <w:ind w:left="5400" w:leftChars="2700" w:firstLine="0" w:firstLineChars="0"/>
        <w:jc w:val="both"/>
        <w:rPr>
          <w:rFonts w:hint="default" w:ascii="Times New Roman" w:hAnsi="Times New Roman" w:cs="Times New Roman"/>
          <w:sz w:val="24"/>
          <w:szCs w:val="24"/>
        </w:rPr>
      </w:pPr>
    </w:p>
    <w:p w14:paraId="21A0F084">
      <w:pPr>
        <w:spacing w:before="6" w:line="276" w:lineRule="auto"/>
        <w:ind w:left="5400" w:leftChars="2700" w:firstLine="0" w:firstLineChars="0"/>
        <w:jc w:val="both"/>
        <w:rPr>
          <w:rFonts w:hint="default" w:ascii="Times New Roman" w:hAnsi="Times New Roman" w:cs="Times New Roman"/>
          <w:sz w:val="24"/>
          <w:szCs w:val="24"/>
        </w:rPr>
      </w:pPr>
    </w:p>
    <w:p w14:paraId="55063DA6">
      <w:pPr>
        <w:spacing w:before="6" w:line="276" w:lineRule="auto"/>
        <w:ind w:left="5400" w:leftChars="2700" w:firstLine="0" w:firstLineChars="0"/>
        <w:jc w:val="both"/>
        <w:rPr>
          <w:rFonts w:hint="default" w:ascii="Times New Roman" w:hAnsi="Times New Roman" w:cs="Times New Roman"/>
          <w:sz w:val="24"/>
          <w:szCs w:val="24"/>
        </w:rPr>
      </w:pPr>
    </w:p>
    <w:p w14:paraId="31499229">
      <w:pPr>
        <w:numPr>
          <w:ilvl w:val="0"/>
          <w:numId w:val="0"/>
        </w:numPr>
        <w:spacing w:before="6" w:line="240" w:lineRule="auto"/>
        <w:ind w:left="5400" w:leftChars="2700" w:firstLine="0" w:firstLineChars="0"/>
        <w:jc w:val="both"/>
        <w:rPr>
          <w:rFonts w:hint="default" w:ascii="Times New Roman" w:hAnsi="Times New Roman" w:cs="Times New Roman"/>
          <w:sz w:val="24"/>
          <w:szCs w:val="24"/>
          <w:lang w:val="en-US"/>
        </w:rPr>
      </w:pPr>
      <w:r>
        <w:rPr>
          <w:rFonts w:hint="default" w:cs="Times New Roman"/>
          <w:sz w:val="24"/>
          <w:szCs w:val="24"/>
          <w:lang w:val="en-US"/>
        </w:rPr>
        <w:t>Dr. Abd. Hakim, M.H.I.</w:t>
      </w:r>
    </w:p>
    <w:p w14:paraId="1C4CFDC5">
      <w:pPr>
        <w:spacing w:line="240" w:lineRule="auto"/>
        <w:rPr>
          <w:rFonts w:hint="default"/>
          <w:lang w:val="en-US"/>
        </w:rPr>
      </w:pPr>
      <w:r>
        <w:rPr>
          <w:rFonts w:hint="default"/>
          <w:lang w:val="en-US"/>
        </w:rPr>
        <w:t>Tembusan :</w:t>
      </w:r>
    </w:p>
    <w:p w14:paraId="5C273201">
      <w:pPr>
        <w:spacing w:line="240" w:lineRule="auto"/>
        <w:rPr>
          <w:rFonts w:hint="default"/>
          <w:lang w:val="en-US"/>
        </w:rPr>
      </w:pPr>
      <w:r>
        <w:rPr>
          <w:rFonts w:hint="default"/>
          <w:lang w:val="en-US"/>
        </w:rPr>
        <w:t>Sekretaris Direktorat Jenderal (sebagai laporan)</w:t>
      </w:r>
      <w:bookmarkStart w:id="0" w:name="_GoBack"/>
      <w:bookmarkEnd w:id="0"/>
    </w:p>
    <w:sectPr>
      <w:pgSz w:w="12240" w:h="18720"/>
      <w:pgMar w:top="1017" w:right="1134" w:bottom="170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Arial-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1A4171E"/>
    <w:rsid w:val="05D43546"/>
    <w:rsid w:val="157D7E5B"/>
    <w:rsid w:val="158D266D"/>
    <w:rsid w:val="1BF860FB"/>
    <w:rsid w:val="26797EEB"/>
    <w:rsid w:val="309E595A"/>
    <w:rsid w:val="322432CF"/>
    <w:rsid w:val="51937D50"/>
    <w:rsid w:val="69E02356"/>
    <w:rsid w:val="74C264A2"/>
    <w:rsid w:val="7C3E144A"/>
    <w:rsid w:val="7D9D32F9"/>
    <w:rsid w:val="7F23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Fitria Irma Ramadhani</cp:lastModifiedBy>
  <cp:lastPrinted>2025-03-17T04:48:00Z</cp:lastPrinted>
  <dcterms:modified xsi:type="dcterms:W3CDTF">2025-07-31T09:17:16Z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73FBF2351F6540B8865E8E1C58F82945_11</vt:lpwstr>
  </property>
</Properties>
</file>