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D477" w14:textId="77777777" w:rsidR="00E20F88" w:rsidRDefault="009071D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3F95721" wp14:editId="1F906F39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0878B300" w14:textId="77777777" w:rsidR="00E20F88" w:rsidRDefault="009071D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1977AB58" w14:textId="77777777" w:rsidR="00E20F88" w:rsidRDefault="009071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1EF5061E" w14:textId="77777777" w:rsidR="00E20F88" w:rsidRDefault="009071D0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</w:t>
      </w:r>
      <w:proofErr w:type="gramStart"/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proofErr w:type="gramEnd"/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38F87AC0" w14:textId="77777777" w:rsidR="00E20F88" w:rsidRDefault="009071D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proofErr w:type="gramStart"/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proofErr w:type="gramEnd"/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2F89E707" w14:textId="77777777" w:rsidR="00E20F88" w:rsidRDefault="00E20F88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5870B1C3" w14:textId="77777777" w:rsidR="00E20F88" w:rsidRDefault="00E20F88">
      <w:pPr>
        <w:rPr>
          <w:rFonts w:ascii="Arial" w:hAnsi="Arial" w:cs="Arial"/>
          <w:sz w:val="8"/>
          <w:szCs w:val="8"/>
        </w:rPr>
      </w:pPr>
    </w:p>
    <w:p w14:paraId="766064D9" w14:textId="05F0F74C" w:rsidR="00E20F88" w:rsidRDefault="009071D0">
      <w:pPr>
        <w:tabs>
          <w:tab w:val="left" w:pos="1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: 0953/KPTA.W3-A/DL1.10/IV/2025                              Padang, </w:t>
      </w:r>
      <w:r w:rsidR="00720F65">
        <w:rPr>
          <w:sz w:val="24"/>
          <w:szCs w:val="24"/>
        </w:rPr>
        <w:t xml:space="preserve">30 </w:t>
      </w:r>
      <w:proofErr w:type="spellStart"/>
      <w:r w:rsidR="00720F65">
        <w:rPr>
          <w:sz w:val="24"/>
          <w:szCs w:val="24"/>
        </w:rPr>
        <w:t>Juli</w:t>
      </w:r>
      <w:proofErr w:type="spellEnd"/>
      <w:r>
        <w:rPr>
          <w:sz w:val="24"/>
          <w:szCs w:val="24"/>
        </w:rPr>
        <w:t xml:space="preserve"> 2025</w:t>
      </w:r>
    </w:p>
    <w:p w14:paraId="6B09BEF5" w14:textId="77777777" w:rsidR="00E20F88" w:rsidRDefault="009071D0">
      <w:pPr>
        <w:tabs>
          <w:tab w:val="left" w:pos="12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: 1 (Satu) </w:t>
      </w:r>
      <w:proofErr w:type="spellStart"/>
      <w:r>
        <w:rPr>
          <w:sz w:val="24"/>
          <w:szCs w:val="24"/>
        </w:rPr>
        <w:t>Berkas</w:t>
      </w:r>
      <w:proofErr w:type="spellEnd"/>
    </w:p>
    <w:p w14:paraId="6FEFAD05" w14:textId="5DE05E39" w:rsidR="00E20F88" w:rsidRDefault="009071D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Pemanggilan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Teknis</w:t>
      </w:r>
      <w:r w:rsidR="00BA21F0">
        <w:rPr>
          <w:sz w:val="24"/>
          <w:szCs w:val="24"/>
        </w:rPr>
        <w:t xml:space="preserve"> </w:t>
      </w:r>
      <w:proofErr w:type="spellStart"/>
      <w:r w:rsidR="00BA21F0">
        <w:rPr>
          <w:sz w:val="24"/>
          <w:szCs w:val="24"/>
          <w:lang w:eastAsia="zh-CN"/>
        </w:rPr>
        <w:t>Kaum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proofErr w:type="spellStart"/>
      <w:r w:rsidR="00BA21F0">
        <w:rPr>
          <w:sz w:val="24"/>
          <w:szCs w:val="24"/>
          <w:lang w:eastAsia="zh-CN"/>
        </w:rPr>
        <w:t>Rentan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proofErr w:type="spellStart"/>
      <w:r w:rsidR="00BA21F0">
        <w:rPr>
          <w:sz w:val="24"/>
          <w:szCs w:val="24"/>
          <w:lang w:eastAsia="zh-CN"/>
        </w:rPr>
        <w:t>Berhadapan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r w:rsidR="00BA21F0">
        <w:rPr>
          <w:sz w:val="24"/>
          <w:szCs w:val="24"/>
          <w:lang w:eastAsia="zh-CN"/>
        </w:rPr>
        <w:br/>
      </w:r>
      <w:proofErr w:type="gramStart"/>
      <w:r w:rsidR="00BA21F0">
        <w:rPr>
          <w:sz w:val="24"/>
          <w:szCs w:val="24"/>
          <w:lang w:eastAsia="zh-CN"/>
        </w:rPr>
        <w:tab/>
        <w:t xml:space="preserve">  </w:t>
      </w:r>
      <w:proofErr w:type="spellStart"/>
      <w:r w:rsidR="00BA21F0">
        <w:rPr>
          <w:sz w:val="24"/>
          <w:szCs w:val="24"/>
          <w:lang w:eastAsia="zh-CN"/>
        </w:rPr>
        <w:t>dengan</w:t>
      </w:r>
      <w:proofErr w:type="spellEnd"/>
      <w:proofErr w:type="gramEnd"/>
      <w:r w:rsidR="00BA21F0">
        <w:rPr>
          <w:sz w:val="24"/>
          <w:szCs w:val="24"/>
          <w:lang w:eastAsia="zh-CN"/>
        </w:rPr>
        <w:t xml:space="preserve"> Hukum </w:t>
      </w:r>
      <w:proofErr w:type="spellStart"/>
      <w:r w:rsidR="00BA21F0">
        <w:rPr>
          <w:sz w:val="24"/>
          <w:szCs w:val="24"/>
          <w:lang w:eastAsia="zh-CN"/>
        </w:rPr>
        <w:t>bagi</w:t>
      </w:r>
      <w:proofErr w:type="spellEnd"/>
      <w:r w:rsidR="00BA21F0">
        <w:rPr>
          <w:sz w:val="24"/>
          <w:szCs w:val="24"/>
          <w:lang w:eastAsia="zh-CN"/>
        </w:rPr>
        <w:t xml:space="preserve"> Tenaga Teknis di </w:t>
      </w:r>
      <w:proofErr w:type="spellStart"/>
      <w:r w:rsidR="00BA21F0">
        <w:rPr>
          <w:sz w:val="24"/>
          <w:szCs w:val="24"/>
          <w:lang w:eastAsia="zh-CN"/>
        </w:rPr>
        <w:t>Lingkungan</w:t>
      </w:r>
      <w:proofErr w:type="spellEnd"/>
      <w:r w:rsidR="00BA21F0">
        <w:rPr>
          <w:sz w:val="24"/>
          <w:szCs w:val="24"/>
          <w:lang w:eastAsia="zh-CN"/>
        </w:rPr>
        <w:t xml:space="preserve"> </w:t>
      </w:r>
      <w:proofErr w:type="spellStart"/>
      <w:r w:rsidR="00BA21F0">
        <w:rPr>
          <w:sz w:val="24"/>
          <w:szCs w:val="24"/>
          <w:lang w:eastAsia="zh-CN"/>
        </w:rPr>
        <w:t>Peradilan</w:t>
      </w:r>
      <w:proofErr w:type="spellEnd"/>
      <w:r w:rsidR="00BA21F0">
        <w:rPr>
          <w:sz w:val="24"/>
          <w:szCs w:val="24"/>
          <w:lang w:eastAsia="zh-CN"/>
        </w:rPr>
        <w:t xml:space="preserve"> Agama</w:t>
      </w:r>
      <w:r w:rsidR="00BA21F0">
        <w:rPr>
          <w:sz w:val="24"/>
          <w:szCs w:val="24"/>
          <w:lang w:eastAsia="zh-CN"/>
        </w:rPr>
        <w:br/>
      </w:r>
      <w:r w:rsidR="00BA21F0">
        <w:rPr>
          <w:sz w:val="24"/>
          <w:szCs w:val="24"/>
          <w:lang w:eastAsia="zh-CN"/>
        </w:rPr>
        <w:tab/>
        <w:t xml:space="preserve">  </w:t>
      </w:r>
      <w:proofErr w:type="spellStart"/>
      <w:r w:rsidR="00BA21F0">
        <w:rPr>
          <w:sz w:val="24"/>
          <w:szCs w:val="24"/>
          <w:lang w:eastAsia="zh-CN"/>
        </w:rPr>
        <w:t>Secara</w:t>
      </w:r>
      <w:proofErr w:type="spellEnd"/>
      <w:r w:rsidR="00BA21F0">
        <w:rPr>
          <w:sz w:val="24"/>
          <w:szCs w:val="24"/>
          <w:lang w:eastAsia="zh-CN"/>
        </w:rPr>
        <w:t xml:space="preserve"> Daring </w:t>
      </w:r>
      <w:proofErr w:type="spellStart"/>
      <w:r w:rsidR="00BA21F0">
        <w:rPr>
          <w:sz w:val="24"/>
          <w:szCs w:val="24"/>
          <w:lang w:eastAsia="zh-CN"/>
        </w:rPr>
        <w:t>Tahun</w:t>
      </w:r>
      <w:proofErr w:type="spellEnd"/>
      <w:r w:rsidR="00BA21F0">
        <w:rPr>
          <w:sz w:val="24"/>
          <w:szCs w:val="24"/>
          <w:lang w:eastAsia="zh-CN"/>
        </w:rPr>
        <w:t xml:space="preserve"> 2025</w:t>
      </w:r>
    </w:p>
    <w:p w14:paraId="6641F399" w14:textId="47E25F54" w:rsidR="00E20F88" w:rsidRDefault="009071D0" w:rsidP="00BA21F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14:paraId="0B2B1C5C" w14:textId="77777777" w:rsidR="00E20F88" w:rsidRDefault="009071D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14:paraId="0FEBBEDB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Wakil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PTA Padang</w:t>
      </w:r>
    </w:p>
    <w:p w14:paraId="62058B55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Hakim Tinggi PTA Padang</w:t>
      </w:r>
    </w:p>
    <w:p w14:paraId="09BF296D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PTA Padang</w:t>
      </w:r>
    </w:p>
    <w:p w14:paraId="05A50382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Muda PTA Padang</w:t>
      </w:r>
    </w:p>
    <w:p w14:paraId="26843B97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 PTA Padang</w:t>
      </w:r>
    </w:p>
    <w:p w14:paraId="39EECD86" w14:textId="77777777" w:rsidR="00E20F88" w:rsidRDefault="009071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Pelaksana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Kepaniteraan</w:t>
      </w:r>
      <w:proofErr w:type="spellEnd"/>
      <w:r>
        <w:rPr>
          <w:sz w:val="24"/>
          <w:szCs w:val="24"/>
        </w:rPr>
        <w:t xml:space="preserve"> PTA Padang</w:t>
      </w:r>
    </w:p>
    <w:p w14:paraId="194F53F7" w14:textId="77777777" w:rsidR="00E20F88" w:rsidRDefault="009071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54ECBF" w14:textId="77777777" w:rsidR="00E20F88" w:rsidRDefault="009071D0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3C0B0FD6" w14:textId="77777777" w:rsidR="00E20F88" w:rsidRDefault="009071D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.</w:t>
      </w:r>
    </w:p>
    <w:p w14:paraId="0F6B6447" w14:textId="77777777" w:rsidR="00E20F88" w:rsidRDefault="00E20F88">
      <w:pPr>
        <w:rPr>
          <w:sz w:val="24"/>
          <w:szCs w:val="24"/>
        </w:rPr>
      </w:pPr>
    </w:p>
    <w:p w14:paraId="25F2C1F9" w14:textId="77777777" w:rsidR="00E20F88" w:rsidRDefault="009071D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Assalamu’alaikum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</w:t>
      </w:r>
      <w:proofErr w:type="spellEnd"/>
      <w:r>
        <w:rPr>
          <w:sz w:val="24"/>
          <w:szCs w:val="24"/>
        </w:rPr>
        <w:t>. Wb.</w:t>
      </w:r>
    </w:p>
    <w:p w14:paraId="6D08408D" w14:textId="7DAAA526" w:rsidR="00E20F88" w:rsidRDefault="009071D0">
      <w:pPr>
        <w:spacing w:before="6"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</w:t>
      </w:r>
      <w:r w:rsidR="006A79CD">
        <w:rPr>
          <w:sz w:val="24"/>
          <w:szCs w:val="24"/>
        </w:rPr>
        <w:t>S</w:t>
      </w:r>
      <w:r>
        <w:rPr>
          <w:sz w:val="24"/>
          <w:szCs w:val="24"/>
        </w:rPr>
        <w:t xml:space="preserve">urat Bapak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</w:t>
      </w:r>
      <w:r w:rsidR="006A79CD">
        <w:rPr>
          <w:sz w:val="24"/>
          <w:szCs w:val="24"/>
        </w:rPr>
        <w:t>e</w:t>
      </w:r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 RI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</w:t>
      </w:r>
      <w:r w:rsidR="00E360DA">
        <w:rPr>
          <w:sz w:val="24"/>
          <w:szCs w:val="24"/>
        </w:rPr>
        <w:t xml:space="preserve">852/DJA/DL1.10/1V/2025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</w:t>
      </w:r>
      <w:r w:rsidR="00E360DA">
        <w:rPr>
          <w:sz w:val="24"/>
          <w:szCs w:val="24"/>
        </w:rPr>
        <w:t>5</w:t>
      </w:r>
      <w:r>
        <w:rPr>
          <w:sz w:val="24"/>
          <w:szCs w:val="24"/>
        </w:rPr>
        <w:t xml:space="preserve"> April 2025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tema</w:t>
      </w:r>
      <w:proofErr w:type="spellEnd"/>
      <w:r>
        <w:rPr>
          <w:sz w:val="24"/>
          <w:szCs w:val="24"/>
          <w:lang w:eastAsia="zh-CN"/>
        </w:rPr>
        <w:t xml:space="preserve"> </w:t>
      </w:r>
      <w:r>
        <w:rPr>
          <w:b/>
          <w:bCs/>
          <w:sz w:val="24"/>
          <w:szCs w:val="24"/>
          <w:lang w:eastAsia="zh-CN"/>
        </w:rPr>
        <w:t>“</w:t>
      </w:r>
      <w:proofErr w:type="spellStart"/>
      <w:r w:rsidR="00E360DA">
        <w:rPr>
          <w:b/>
          <w:bCs/>
          <w:sz w:val="24"/>
          <w:szCs w:val="24"/>
          <w:lang w:eastAsia="zh-CN"/>
        </w:rPr>
        <w:t>Problematika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E360DA">
        <w:rPr>
          <w:b/>
          <w:bCs/>
          <w:sz w:val="24"/>
          <w:szCs w:val="24"/>
          <w:lang w:eastAsia="zh-CN"/>
        </w:rPr>
        <w:t>Kaum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E360DA">
        <w:rPr>
          <w:b/>
          <w:bCs/>
          <w:sz w:val="24"/>
          <w:szCs w:val="24"/>
          <w:lang w:eastAsia="zh-CN"/>
        </w:rPr>
        <w:t>Rentan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E360DA">
        <w:rPr>
          <w:b/>
          <w:bCs/>
          <w:sz w:val="24"/>
          <w:szCs w:val="24"/>
          <w:lang w:eastAsia="zh-CN"/>
        </w:rPr>
        <w:t>Berhadapan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E360DA">
        <w:rPr>
          <w:b/>
          <w:bCs/>
          <w:sz w:val="24"/>
          <w:szCs w:val="24"/>
          <w:lang w:eastAsia="zh-CN"/>
        </w:rPr>
        <w:t>dengan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Hukum di </w:t>
      </w:r>
      <w:proofErr w:type="spellStart"/>
      <w:r w:rsidR="00E360DA">
        <w:rPr>
          <w:b/>
          <w:bCs/>
          <w:sz w:val="24"/>
          <w:szCs w:val="24"/>
          <w:lang w:eastAsia="zh-CN"/>
        </w:rPr>
        <w:t>Lingkungan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E360DA">
        <w:rPr>
          <w:b/>
          <w:bCs/>
          <w:sz w:val="24"/>
          <w:szCs w:val="24"/>
          <w:lang w:eastAsia="zh-CN"/>
        </w:rPr>
        <w:t>Peradilan</w:t>
      </w:r>
      <w:proofErr w:type="spellEnd"/>
      <w:r w:rsidR="00E360DA">
        <w:rPr>
          <w:b/>
          <w:bCs/>
          <w:sz w:val="24"/>
          <w:szCs w:val="24"/>
          <w:lang w:eastAsia="zh-CN"/>
        </w:rPr>
        <w:t xml:space="preserve"> Agama </w:t>
      </w:r>
      <w:r>
        <w:rPr>
          <w:b/>
          <w:bCs/>
          <w:sz w:val="24"/>
          <w:szCs w:val="24"/>
          <w:lang w:eastAsia="zh-CN"/>
        </w:rPr>
        <w:t>"</w:t>
      </w:r>
      <w:r w:rsidR="00E360DA">
        <w:rPr>
          <w:sz w:val="24"/>
          <w:szCs w:val="24"/>
          <w:lang w:eastAsia="zh-CN"/>
        </w:rPr>
        <w:t xml:space="preserve"> </w:t>
      </w:r>
      <w:proofErr w:type="spellStart"/>
      <w:r w:rsidR="00E360DA"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 w:rsidR="006A79CD">
        <w:rPr>
          <w:sz w:val="24"/>
          <w:szCs w:val="24"/>
          <w:lang w:eastAsia="zh-CN"/>
        </w:rPr>
        <w:t>N</w:t>
      </w:r>
      <w:r>
        <w:rPr>
          <w:sz w:val="24"/>
          <w:szCs w:val="24"/>
          <w:lang w:eastAsia="zh-CN"/>
        </w:rPr>
        <w:t>arasumber</w:t>
      </w:r>
      <w:proofErr w:type="spellEnd"/>
      <w:r>
        <w:rPr>
          <w:sz w:val="24"/>
          <w:szCs w:val="24"/>
          <w:lang w:eastAsia="zh-CN"/>
        </w:rPr>
        <w:t xml:space="preserve"> </w:t>
      </w:r>
      <w:r w:rsidR="00E360DA">
        <w:rPr>
          <w:sz w:val="24"/>
          <w:szCs w:val="24"/>
          <w:lang w:eastAsia="zh-CN"/>
        </w:rPr>
        <w:t xml:space="preserve">Yang </w:t>
      </w:r>
      <w:proofErr w:type="spellStart"/>
      <w:r w:rsidR="00E360DA">
        <w:rPr>
          <w:sz w:val="24"/>
          <w:szCs w:val="24"/>
          <w:lang w:eastAsia="zh-CN"/>
        </w:rPr>
        <w:t>Mulia</w:t>
      </w:r>
      <w:proofErr w:type="spellEnd"/>
      <w:r w:rsidR="00E360DA">
        <w:rPr>
          <w:sz w:val="24"/>
          <w:szCs w:val="24"/>
          <w:lang w:eastAsia="zh-CN"/>
        </w:rPr>
        <w:t xml:space="preserve"> </w:t>
      </w:r>
      <w:proofErr w:type="spellStart"/>
      <w:r w:rsidR="00E360DA">
        <w:rPr>
          <w:sz w:val="24"/>
          <w:szCs w:val="24"/>
          <w:lang w:eastAsia="zh-CN"/>
        </w:rPr>
        <w:t>Ketua</w:t>
      </w:r>
      <w:proofErr w:type="spellEnd"/>
      <w:r w:rsidR="00E360DA">
        <w:rPr>
          <w:sz w:val="24"/>
          <w:szCs w:val="24"/>
          <w:lang w:eastAsia="zh-CN"/>
        </w:rPr>
        <w:t xml:space="preserve"> Kamar Agama </w:t>
      </w:r>
      <w:proofErr w:type="spellStart"/>
      <w:r w:rsidR="00E360DA">
        <w:rPr>
          <w:sz w:val="24"/>
          <w:szCs w:val="24"/>
          <w:lang w:eastAsia="zh-CN"/>
        </w:rPr>
        <w:t>Mahkamah</w:t>
      </w:r>
      <w:proofErr w:type="spellEnd"/>
      <w:r w:rsidR="00E360DA">
        <w:rPr>
          <w:sz w:val="24"/>
          <w:szCs w:val="24"/>
          <w:lang w:eastAsia="zh-CN"/>
        </w:rPr>
        <w:t xml:space="preserve"> Agung </w:t>
      </w:r>
      <w:proofErr w:type="spellStart"/>
      <w:r w:rsidR="00E360DA">
        <w:rPr>
          <w:sz w:val="24"/>
          <w:szCs w:val="24"/>
          <w:lang w:eastAsia="zh-CN"/>
        </w:rPr>
        <w:t>Republik</w:t>
      </w:r>
      <w:proofErr w:type="spellEnd"/>
      <w:r w:rsidR="00E360DA">
        <w:rPr>
          <w:sz w:val="24"/>
          <w:szCs w:val="24"/>
          <w:lang w:eastAsia="zh-CN"/>
        </w:rPr>
        <w:t xml:space="preserve"> Indonesia, Bapak Dr. H. </w:t>
      </w:r>
      <w:proofErr w:type="spellStart"/>
      <w:r w:rsidR="00E360DA">
        <w:rPr>
          <w:sz w:val="24"/>
          <w:szCs w:val="24"/>
          <w:lang w:eastAsia="zh-CN"/>
        </w:rPr>
        <w:t>Yasardin</w:t>
      </w:r>
      <w:proofErr w:type="spellEnd"/>
      <w:r w:rsidR="00E360DA">
        <w:rPr>
          <w:sz w:val="24"/>
          <w:szCs w:val="24"/>
          <w:lang w:eastAsia="zh-CN"/>
        </w:rPr>
        <w:t xml:space="preserve">, </w:t>
      </w:r>
      <w:proofErr w:type="gramStart"/>
      <w:r w:rsidR="00E360DA">
        <w:rPr>
          <w:sz w:val="24"/>
          <w:szCs w:val="24"/>
          <w:lang w:eastAsia="zh-CN"/>
        </w:rPr>
        <w:t>S.H.,</w:t>
      </w:r>
      <w:proofErr w:type="spellStart"/>
      <w:r w:rsidR="00E360DA">
        <w:rPr>
          <w:sz w:val="24"/>
          <w:szCs w:val="24"/>
          <w:lang w:eastAsia="zh-CN"/>
        </w:rPr>
        <w:t>M</w:t>
      </w:r>
      <w:proofErr w:type="gramEnd"/>
      <w:r w:rsidR="00E360DA">
        <w:rPr>
          <w:sz w:val="24"/>
          <w:szCs w:val="24"/>
          <w:lang w:eastAsia="zh-CN"/>
        </w:rPr>
        <w:t>.Hum</w:t>
      </w:r>
      <w:proofErr w:type="spellEnd"/>
      <w:r>
        <w:rPr>
          <w:sz w:val="24"/>
          <w:szCs w:val="24"/>
          <w:lang w:eastAsia="zh-CN"/>
        </w:rPr>
        <w:t xml:space="preserve">. </w:t>
      </w:r>
      <w:r>
        <w:rPr>
          <w:sz w:val="24"/>
          <w:szCs w:val="24"/>
        </w:rPr>
        <w:t xml:space="preserve">Bersama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kegiatan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dimaksud</w:t>
      </w:r>
      <w:proofErr w:type="spellEnd"/>
      <w:r>
        <w:rPr>
          <w:sz w:val="24"/>
          <w:szCs w:val="24"/>
          <w:lang w:eastAsia="zh-CN"/>
        </w:rPr>
        <w:t xml:space="preserve"> yang </w:t>
      </w:r>
      <w:proofErr w:type="spellStart"/>
      <w:r>
        <w:rPr>
          <w:sz w:val="24"/>
          <w:szCs w:val="24"/>
          <w:lang w:eastAsia="zh-CN"/>
        </w:rPr>
        <w:t>akan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diselenggarakan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gramStart"/>
      <w:r>
        <w:rPr>
          <w:sz w:val="24"/>
          <w:szCs w:val="24"/>
          <w:lang w:eastAsia="zh-CN"/>
        </w:rPr>
        <w:t>pada</w:t>
      </w:r>
      <w:r>
        <w:rPr>
          <w:sz w:val="24"/>
          <w:szCs w:val="24"/>
        </w:rPr>
        <w:t xml:space="preserve"> :</w:t>
      </w:r>
      <w:proofErr w:type="gramEnd"/>
    </w:p>
    <w:p w14:paraId="45296F41" w14:textId="77777777" w:rsidR="00E360DA" w:rsidRDefault="00E360DA" w:rsidP="00E360DA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Hari/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/ 1 </w:t>
      </w:r>
      <w:proofErr w:type="spellStart"/>
      <w:r>
        <w:rPr>
          <w:sz w:val="24"/>
          <w:szCs w:val="24"/>
        </w:rPr>
        <w:t>Agustus</w:t>
      </w:r>
      <w:proofErr w:type="spellEnd"/>
      <w:r>
        <w:rPr>
          <w:sz w:val="24"/>
          <w:szCs w:val="24"/>
        </w:rPr>
        <w:t xml:space="preserve"> 2025</w:t>
      </w:r>
    </w:p>
    <w:p w14:paraId="619DDADE" w14:textId="7BAB7384" w:rsidR="00E360DA" w:rsidRDefault="00E360DA" w:rsidP="00E360DA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eastAsia="zh-CN"/>
        </w:rPr>
        <w:t>Ruang Command Center</w:t>
      </w:r>
    </w:p>
    <w:p w14:paraId="7FE250B5" w14:textId="77777777" w:rsidR="00E360DA" w:rsidRDefault="00E360DA" w:rsidP="00E360DA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08.00 s/d 11.00 WIB</w:t>
      </w:r>
    </w:p>
    <w:p w14:paraId="283F3CB2" w14:textId="77777777" w:rsidR="00E360DA" w:rsidRDefault="00E360DA" w:rsidP="00E360DA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Zoom Meeting</w:t>
      </w:r>
    </w:p>
    <w:p w14:paraId="1D0845C5" w14:textId="77777777" w:rsidR="00E360DA" w:rsidRDefault="00E360DA" w:rsidP="00E360DA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Meeting ID: </w:t>
      </w:r>
      <w:r>
        <w:rPr>
          <w:sz w:val="24"/>
          <w:szCs w:val="24"/>
          <w:lang w:eastAsia="zh-CN"/>
        </w:rPr>
        <w:t xml:space="preserve">826 9775 </w:t>
      </w:r>
      <w:proofErr w:type="gramStart"/>
      <w:r>
        <w:rPr>
          <w:sz w:val="24"/>
          <w:szCs w:val="24"/>
          <w:lang w:eastAsia="zh-CN"/>
        </w:rPr>
        <w:t xml:space="preserve">5786  </w:t>
      </w:r>
      <w:r>
        <w:rPr>
          <w:sz w:val="24"/>
          <w:szCs w:val="24"/>
        </w:rPr>
        <w:t>Passcode</w:t>
      </w:r>
      <w:proofErr w:type="gramEnd"/>
      <w:r>
        <w:rPr>
          <w:sz w:val="24"/>
          <w:szCs w:val="24"/>
        </w:rPr>
        <w:t xml:space="preserve">: </w:t>
      </w:r>
      <w:r>
        <w:rPr>
          <w:sz w:val="24"/>
          <w:szCs w:val="24"/>
          <w:lang w:eastAsia="zh-CN"/>
        </w:rPr>
        <w:t xml:space="preserve">KAUMRENTAN </w:t>
      </w:r>
    </w:p>
    <w:p w14:paraId="61694685" w14:textId="77777777" w:rsidR="00E360DA" w:rsidRDefault="00E360DA" w:rsidP="00E360DA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  <w:lang w:eastAsia="zh-CN"/>
        </w:rPr>
        <w:t>Pakaian</w:t>
      </w:r>
      <w:proofErr w:type="spellEnd"/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: Batik</w:t>
      </w:r>
    </w:p>
    <w:p w14:paraId="5208D722" w14:textId="77777777" w:rsidR="00E20F88" w:rsidRDefault="009071D0">
      <w:pPr>
        <w:spacing w:before="6"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kerjasamanya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14:paraId="38320BB1" w14:textId="77777777" w:rsidR="00E20F88" w:rsidRDefault="009071D0">
      <w:pPr>
        <w:spacing w:before="6" w:line="360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</w:t>
      </w:r>
      <w:proofErr w:type="spellEnd"/>
      <w:r>
        <w:rPr>
          <w:sz w:val="24"/>
          <w:szCs w:val="24"/>
        </w:rPr>
        <w:t>,</w:t>
      </w:r>
    </w:p>
    <w:p w14:paraId="72F7650E" w14:textId="77777777" w:rsidR="00E20F88" w:rsidRDefault="009071D0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ab/>
      </w:r>
    </w:p>
    <w:p w14:paraId="17ECCF89" w14:textId="168E942D" w:rsidR="00E20F88" w:rsidRDefault="00E20F88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76D73A9E" w14:textId="77777777" w:rsidR="006A79CD" w:rsidRDefault="006A79CD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72E28193" w14:textId="77777777" w:rsidR="00E20F88" w:rsidRDefault="00E20F88">
      <w:pPr>
        <w:spacing w:before="6" w:line="276" w:lineRule="auto"/>
        <w:jc w:val="both"/>
        <w:rPr>
          <w:sz w:val="36"/>
          <w:szCs w:val="36"/>
        </w:rPr>
      </w:pPr>
    </w:p>
    <w:p w14:paraId="7691D731" w14:textId="1AD4B47E" w:rsidR="00E20F88" w:rsidRDefault="009071D0">
      <w:pPr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Dr. Abd. Hakim, M.H.I.</w:t>
      </w:r>
    </w:p>
    <w:p w14:paraId="0B761F38" w14:textId="77777777" w:rsidR="006A79CD" w:rsidRDefault="006A79CD" w:rsidP="006A79CD">
      <w:pPr>
        <w:tabs>
          <w:tab w:val="left" w:pos="7140"/>
        </w:tabs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Tembusan</w:t>
      </w:r>
      <w:proofErr w:type="spellEnd"/>
      <w:r>
        <w:rPr>
          <w:sz w:val="22"/>
          <w:szCs w:val="22"/>
        </w:rPr>
        <w:t>:</w:t>
      </w:r>
    </w:p>
    <w:p w14:paraId="4D985D37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Wakil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 </w:t>
      </w:r>
      <w:proofErr w:type="spellStart"/>
      <w:r>
        <w:rPr>
          <w:sz w:val="22"/>
          <w:szCs w:val="22"/>
        </w:rPr>
        <w:t>Bidang</w:t>
      </w:r>
      <w:proofErr w:type="spell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Yudisial</w:t>
      </w:r>
      <w:proofErr w:type="spellEnd"/>
    </w:p>
    <w:p w14:paraId="693CF7D2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</w:t>
      </w:r>
      <w:proofErr w:type="spellStart"/>
      <w:r>
        <w:rPr>
          <w:sz w:val="22"/>
          <w:szCs w:val="22"/>
        </w:rPr>
        <w:t>Pembinaan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62FC2242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Agama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7DBB1830" w14:textId="77777777" w:rsidR="006A79CD" w:rsidRDefault="006A79CD" w:rsidP="006A79CD">
      <w:pPr>
        <w:pStyle w:val="ListParagraph"/>
        <w:numPr>
          <w:ilvl w:val="0"/>
          <w:numId w:val="2"/>
        </w:numPr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Sekretaris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0D9BDDF4" w14:textId="77777777" w:rsidR="006A79CD" w:rsidRDefault="006A79CD" w:rsidP="006A79CD">
      <w:pPr>
        <w:pStyle w:val="ListParagraph"/>
        <w:spacing w:before="6" w:line="276" w:lineRule="auto"/>
        <w:jc w:val="both"/>
        <w:rPr>
          <w:sz w:val="24"/>
          <w:szCs w:val="24"/>
        </w:rPr>
      </w:pPr>
    </w:p>
    <w:p w14:paraId="2F9E9E80" w14:textId="77777777" w:rsidR="006A79CD" w:rsidRDefault="006A79CD" w:rsidP="006A79CD">
      <w:pPr>
        <w:pStyle w:val="Footer"/>
      </w:pPr>
    </w:p>
    <w:p w14:paraId="6D1CF87F" w14:textId="77777777" w:rsidR="006A79CD" w:rsidRDefault="006A79CD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2937AB14" w14:textId="77777777" w:rsidR="006A79CD" w:rsidRDefault="006A79CD">
      <w:pPr>
        <w:spacing w:before="6" w:line="276" w:lineRule="auto"/>
        <w:ind w:leftChars="2700" w:left="5400"/>
        <w:jc w:val="both"/>
      </w:pPr>
    </w:p>
    <w:sectPr w:rsidR="006A79CD">
      <w:pgSz w:w="11906" w:h="16838"/>
      <w:pgMar w:top="8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9518" w14:textId="77777777" w:rsidR="00E20F88" w:rsidRDefault="009071D0">
      <w:r>
        <w:separator/>
      </w:r>
    </w:p>
  </w:endnote>
  <w:endnote w:type="continuationSeparator" w:id="0">
    <w:p w14:paraId="29E3DE6F" w14:textId="77777777" w:rsidR="00E20F88" w:rsidRDefault="0090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9635" w14:textId="77777777" w:rsidR="00E20F88" w:rsidRDefault="009071D0">
      <w:r>
        <w:separator/>
      </w:r>
    </w:p>
  </w:footnote>
  <w:footnote w:type="continuationSeparator" w:id="0">
    <w:p w14:paraId="6673F473" w14:textId="77777777" w:rsidR="00E20F88" w:rsidRDefault="0090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058FC4"/>
    <w:multiLevelType w:val="singleLevel"/>
    <w:tmpl w:val="CE058F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0E7DEB"/>
    <w:multiLevelType w:val="multilevel"/>
    <w:tmpl w:val="0A0E7D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7D7E5B"/>
    <w:rsid w:val="006A79CD"/>
    <w:rsid w:val="00720F65"/>
    <w:rsid w:val="009071D0"/>
    <w:rsid w:val="00A2786E"/>
    <w:rsid w:val="00BA21F0"/>
    <w:rsid w:val="00E20F88"/>
    <w:rsid w:val="00E360DA"/>
    <w:rsid w:val="157D7E5B"/>
    <w:rsid w:val="158D266D"/>
    <w:rsid w:val="1BF860FB"/>
    <w:rsid w:val="26797EEB"/>
    <w:rsid w:val="26B248D9"/>
    <w:rsid w:val="309E595A"/>
    <w:rsid w:val="30DD6AF1"/>
    <w:rsid w:val="4B03733F"/>
    <w:rsid w:val="51937D50"/>
    <w:rsid w:val="578D568B"/>
    <w:rsid w:val="6CE319E3"/>
    <w:rsid w:val="6F9D36B6"/>
    <w:rsid w:val="7C3E144A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B21EEB"/>
  <w15:docId w15:val="{D35E0E01-2D06-44D4-A6F3-91E740DB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79CD"/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rsid w:val="006A7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79CD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A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Asmiyetti</cp:lastModifiedBy>
  <cp:revision>2</cp:revision>
  <cp:lastPrinted>2025-04-22T01:23:00Z</cp:lastPrinted>
  <dcterms:created xsi:type="dcterms:W3CDTF">2025-07-30T03:01:00Z</dcterms:created>
  <dcterms:modified xsi:type="dcterms:W3CDTF">2025-07-30T03:01:00Z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73FBF2351F6540B8865E8E1C58F82945_11</vt:lpwstr>
  </property>
</Properties>
</file>