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C7A70" w14:textId="77777777" w:rsidR="00B863B8" w:rsidRDefault="00B863B8" w:rsidP="00B863B8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20"/>
          <w:szCs w:val="22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0" allowOverlap="1" wp14:anchorId="09D2DB75" wp14:editId="7939CA14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4445" b="3810"/>
            <wp:wrapNone/>
            <wp:docPr id="1" name="Picture 1" descr="Description: 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Description: 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06AA" w14:textId="77777777" w:rsidR="00B863B8" w:rsidRDefault="00B863B8" w:rsidP="00B863B8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816516C" w14:textId="77777777" w:rsidR="00B863B8" w:rsidRDefault="00B863B8" w:rsidP="00B863B8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5B3E4F69" w14:textId="77777777" w:rsidR="00B863B8" w:rsidRDefault="00B863B8" w:rsidP="00B863B8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0794B4F" w14:textId="77777777" w:rsidR="00B863B8" w:rsidRDefault="00B863B8" w:rsidP="00B863B8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84AD936" w14:textId="77777777" w:rsidR="00B863B8" w:rsidRDefault="00B863B8" w:rsidP="00B863B8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C682915" w14:textId="5B8AF203" w:rsidR="003E1BE3" w:rsidRPr="0085321C" w:rsidRDefault="00B863B8" w:rsidP="0085321C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18"/>
          <w:szCs w:val="2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21590" distL="0" distR="36195" simplePos="0" relativeHeight="251660288" behindDoc="0" locked="0" layoutInCell="0" allowOverlap="1" wp14:anchorId="390A5268" wp14:editId="5C084469">
                <wp:simplePos x="0" y="0"/>
                <wp:positionH relativeFrom="margin">
                  <wp:posOffset>-114300</wp:posOffset>
                </wp:positionH>
                <wp:positionV relativeFrom="paragraph">
                  <wp:posOffset>34291</wp:posOffset>
                </wp:positionV>
                <wp:extent cx="6013450" cy="28574"/>
                <wp:effectExtent l="0" t="0" r="25400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3450" cy="2857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FAA68" id="Straight Connector 2" o:spid="_x0000_s1026" style="position:absolute;flip:y;z-index:251660288;visibility:visible;mso-wrap-style:square;mso-width-percent:0;mso-height-percent:0;mso-wrap-distance-left:0;mso-wrap-distance-top:0;mso-wrap-distance-right:2.85pt;mso-wrap-distance-bottom:1.7pt;mso-position-horizontal:absolute;mso-position-horizontal-relative:margin;mso-position-vertical:absolute;mso-position-vertical-relative:text;mso-width-percent:0;mso-height-percent:0;mso-width-relative:margin;mso-height-relative:margin" from="-9pt,2.7pt" to="464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" o:allowincell="f" strokeweight="1.5pt">
                <v:stroke joinstyle="miter"/>
                <w10:wrap anchorx="margin"/>
              </v:line>
            </w:pict>
          </mc:Fallback>
        </mc:AlternateContent>
      </w:r>
    </w:p>
    <w:p w14:paraId="22FCF9C0" w14:textId="4503D2B5" w:rsidR="00B52AD8" w:rsidRPr="000066EF" w:rsidRDefault="00B52AD8" w:rsidP="001B2F8D">
      <w:pPr>
        <w:rPr>
          <w:rFonts w:ascii="Arial" w:hAnsi="Arial" w:cs="Arial"/>
        </w:rPr>
      </w:pPr>
      <w:proofErr w:type="spellStart"/>
      <w:r w:rsidRPr="000066EF">
        <w:rPr>
          <w:rFonts w:ascii="Arial" w:hAnsi="Arial" w:cs="Arial"/>
        </w:rPr>
        <w:t>Nomor</w:t>
      </w:r>
      <w:proofErr w:type="spellEnd"/>
      <w:r w:rsidR="001B2F8D">
        <w:rPr>
          <w:rFonts w:ascii="Arial" w:hAnsi="Arial" w:cs="Arial"/>
        </w:rPr>
        <w:t xml:space="preserve"> </w:t>
      </w:r>
      <w:proofErr w:type="gramStart"/>
      <w:r w:rsidR="001B2F8D">
        <w:rPr>
          <w:rFonts w:ascii="Arial" w:hAnsi="Arial" w:cs="Arial"/>
        </w:rPr>
        <w:t xml:space="preserve">  </w:t>
      </w:r>
      <w:r w:rsidRPr="000066EF">
        <w:rPr>
          <w:rFonts w:ascii="Arial" w:hAnsi="Arial" w:cs="Arial"/>
        </w:rPr>
        <w:t>:</w:t>
      </w:r>
      <w:proofErr w:type="gramEnd"/>
      <w:r w:rsidRPr="000066EF">
        <w:rPr>
          <w:rFonts w:ascii="Arial" w:hAnsi="Arial" w:cs="Arial"/>
        </w:rPr>
        <w:t xml:space="preserve"> </w:t>
      </w:r>
      <w:r w:rsidR="00EF5BC9">
        <w:rPr>
          <w:rFonts w:ascii="Arial" w:hAnsi="Arial" w:cs="Arial"/>
          <w:bCs/>
          <w:shd w:val="clear" w:color="auto" w:fill="FFFFFF"/>
        </w:rPr>
        <w:t xml:space="preserve">      </w:t>
      </w:r>
      <w:r w:rsidR="00754EE4">
        <w:rPr>
          <w:rFonts w:ascii="Arial" w:hAnsi="Arial" w:cs="Arial"/>
          <w:bCs/>
          <w:shd w:val="clear" w:color="auto" w:fill="FFFFFF"/>
        </w:rPr>
        <w:t xml:space="preserve">   </w:t>
      </w:r>
      <w:r w:rsidR="0085321C" w:rsidRPr="0085321C">
        <w:rPr>
          <w:rFonts w:ascii="Arial" w:hAnsi="Arial" w:cs="Arial"/>
          <w:bCs/>
          <w:shd w:val="clear" w:color="auto" w:fill="FFFFFF"/>
        </w:rPr>
        <w:t>/SEK.PTA.W3-A/RA1.7/VI</w:t>
      </w:r>
      <w:r w:rsidR="00EF5BC9">
        <w:rPr>
          <w:rFonts w:ascii="Arial" w:hAnsi="Arial" w:cs="Arial"/>
          <w:bCs/>
          <w:shd w:val="clear" w:color="auto" w:fill="FFFFFF"/>
        </w:rPr>
        <w:t>II</w:t>
      </w:r>
      <w:r w:rsidR="0085321C" w:rsidRPr="0085321C">
        <w:rPr>
          <w:rFonts w:ascii="Arial" w:hAnsi="Arial" w:cs="Arial"/>
          <w:bCs/>
          <w:shd w:val="clear" w:color="auto" w:fill="FFFFFF"/>
        </w:rPr>
        <w:t>/2025</w:t>
      </w:r>
      <w:r w:rsidR="0085321C">
        <w:rPr>
          <w:rFonts w:ascii="Arial" w:hAnsi="Arial" w:cs="Arial"/>
          <w:bCs/>
          <w:shd w:val="clear" w:color="auto" w:fill="FFFFFF"/>
        </w:rPr>
        <w:t xml:space="preserve">                     Padang, </w:t>
      </w:r>
      <w:r w:rsidR="00B61FBC">
        <w:rPr>
          <w:rFonts w:ascii="Arial" w:hAnsi="Arial" w:cs="Arial"/>
          <w:bCs/>
          <w:shd w:val="clear" w:color="auto" w:fill="FFFFFF"/>
        </w:rPr>
        <w:t>12</w:t>
      </w:r>
      <w:r w:rsidR="0085321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EF5BC9">
        <w:rPr>
          <w:rFonts w:ascii="Arial" w:hAnsi="Arial" w:cs="Arial"/>
          <w:bCs/>
          <w:shd w:val="clear" w:color="auto" w:fill="FFFFFF"/>
        </w:rPr>
        <w:t>Agustus</w:t>
      </w:r>
      <w:proofErr w:type="spellEnd"/>
      <w:r w:rsidR="0085321C">
        <w:rPr>
          <w:rFonts w:ascii="Arial" w:hAnsi="Arial" w:cs="Arial"/>
          <w:bCs/>
          <w:shd w:val="clear" w:color="auto" w:fill="FFFFFF"/>
        </w:rPr>
        <w:t xml:space="preserve"> 2025</w:t>
      </w:r>
    </w:p>
    <w:p w14:paraId="5E05FC89" w14:textId="7B65F2E6" w:rsidR="00B52AD8" w:rsidRDefault="00B52AD8" w:rsidP="001B2F8D">
      <w:pPr>
        <w:rPr>
          <w:rFonts w:ascii="Arial" w:hAnsi="Arial" w:cs="Arial"/>
        </w:rPr>
      </w:pPr>
      <w:proofErr w:type="spellStart"/>
      <w:r w:rsidRPr="000066EF">
        <w:rPr>
          <w:rFonts w:ascii="Arial" w:hAnsi="Arial" w:cs="Arial"/>
        </w:rPr>
        <w:t>Sifat</w:t>
      </w:r>
      <w:proofErr w:type="spellEnd"/>
      <w:r w:rsidRPr="000066EF">
        <w:rPr>
          <w:rFonts w:ascii="Arial" w:hAnsi="Arial" w:cs="Arial"/>
        </w:rPr>
        <w:tab/>
      </w:r>
      <w:r w:rsidR="001B2F8D">
        <w:rPr>
          <w:rFonts w:ascii="Arial" w:hAnsi="Arial" w:cs="Arial"/>
        </w:rPr>
        <w:t xml:space="preserve"> </w:t>
      </w:r>
      <w:proofErr w:type="gramStart"/>
      <w:r w:rsidR="001B2F8D">
        <w:rPr>
          <w:rFonts w:ascii="Arial" w:hAnsi="Arial" w:cs="Arial"/>
        </w:rPr>
        <w:t xml:space="preserve"> </w:t>
      </w:r>
      <w:r w:rsidR="000066EF">
        <w:rPr>
          <w:rFonts w:ascii="Arial" w:hAnsi="Arial" w:cs="Arial"/>
        </w:rPr>
        <w:t xml:space="preserve"> </w:t>
      </w:r>
      <w:r w:rsidRPr="000066EF">
        <w:rPr>
          <w:rFonts w:ascii="Arial" w:hAnsi="Arial" w:cs="Arial"/>
        </w:rPr>
        <w:t>:</w:t>
      </w:r>
      <w:proofErr w:type="gramEnd"/>
      <w:r w:rsidRPr="000066EF">
        <w:rPr>
          <w:rFonts w:ascii="Arial" w:hAnsi="Arial" w:cs="Arial"/>
        </w:rPr>
        <w:t xml:space="preserve"> </w:t>
      </w:r>
      <w:proofErr w:type="spellStart"/>
      <w:r w:rsidR="001B2F8D">
        <w:rPr>
          <w:rFonts w:ascii="Arial" w:hAnsi="Arial" w:cs="Arial"/>
        </w:rPr>
        <w:t>Penting</w:t>
      </w:r>
      <w:proofErr w:type="spellEnd"/>
    </w:p>
    <w:p w14:paraId="255B0D3C" w14:textId="7B8BB221" w:rsidR="001B2F8D" w:rsidRPr="000066EF" w:rsidRDefault="001B2F8D" w:rsidP="001B2F8D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Lamiran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2 (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Berkas</w:t>
      </w:r>
      <w:proofErr w:type="spellEnd"/>
    </w:p>
    <w:p w14:paraId="26B6000B" w14:textId="1238C0F4" w:rsidR="00B52AD8" w:rsidRDefault="00B52AD8" w:rsidP="001B2F8D">
      <w:pPr>
        <w:rPr>
          <w:rFonts w:ascii="Arial" w:hAnsi="Arial" w:cs="Arial"/>
        </w:rPr>
      </w:pPr>
      <w:r w:rsidRPr="000066EF">
        <w:rPr>
          <w:rFonts w:ascii="Arial" w:hAnsi="Arial" w:cs="Arial"/>
        </w:rPr>
        <w:t>Hal</w:t>
      </w:r>
      <w:r w:rsidRPr="000066EF">
        <w:rPr>
          <w:rFonts w:ascii="Arial" w:hAnsi="Arial" w:cs="Arial"/>
        </w:rPr>
        <w:tab/>
      </w:r>
      <w:r w:rsidR="001B2F8D">
        <w:rPr>
          <w:rFonts w:ascii="Arial" w:hAnsi="Arial" w:cs="Arial"/>
        </w:rPr>
        <w:t xml:space="preserve"> </w:t>
      </w:r>
      <w:proofErr w:type="gramStart"/>
      <w:r w:rsidR="001B2F8D">
        <w:rPr>
          <w:rFonts w:ascii="Arial" w:hAnsi="Arial" w:cs="Arial"/>
        </w:rPr>
        <w:t xml:space="preserve"> </w:t>
      </w:r>
      <w:r w:rsidR="000066EF">
        <w:rPr>
          <w:rFonts w:ascii="Arial" w:hAnsi="Arial" w:cs="Arial"/>
        </w:rPr>
        <w:t xml:space="preserve"> </w:t>
      </w:r>
      <w:r w:rsidRPr="000066EF">
        <w:rPr>
          <w:rFonts w:ascii="Arial" w:hAnsi="Arial" w:cs="Arial"/>
        </w:rPr>
        <w:t>:</w:t>
      </w:r>
      <w:proofErr w:type="gramEnd"/>
      <w:r w:rsidRPr="000066EF">
        <w:rPr>
          <w:rFonts w:ascii="Arial" w:hAnsi="Arial" w:cs="Arial"/>
        </w:rPr>
        <w:t xml:space="preserve"> </w:t>
      </w:r>
      <w:proofErr w:type="spellStart"/>
      <w:r w:rsidR="00B61FBC">
        <w:rPr>
          <w:rFonts w:ascii="Arial" w:hAnsi="Arial" w:cs="Arial"/>
        </w:rPr>
        <w:t>Usulan</w:t>
      </w:r>
      <w:proofErr w:type="spellEnd"/>
      <w:r w:rsidR="00B61FBC">
        <w:rPr>
          <w:rFonts w:ascii="Arial" w:hAnsi="Arial" w:cs="Arial"/>
        </w:rPr>
        <w:t xml:space="preserve"> </w:t>
      </w:r>
      <w:proofErr w:type="spellStart"/>
      <w:r w:rsidR="00B61FBC">
        <w:rPr>
          <w:rFonts w:ascii="Arial" w:hAnsi="Arial" w:cs="Arial"/>
        </w:rPr>
        <w:t>Pergeseran</w:t>
      </w:r>
      <w:proofErr w:type="spellEnd"/>
      <w:r w:rsidR="00B61FBC">
        <w:rPr>
          <w:rFonts w:ascii="Arial" w:hAnsi="Arial" w:cs="Arial"/>
        </w:rPr>
        <w:t xml:space="preserve"> Target dan </w:t>
      </w:r>
      <w:proofErr w:type="spellStart"/>
      <w:r w:rsidR="00B61FBC">
        <w:rPr>
          <w:rFonts w:ascii="Arial" w:hAnsi="Arial" w:cs="Arial"/>
        </w:rPr>
        <w:t>Anggaran</w:t>
      </w:r>
      <w:proofErr w:type="spellEnd"/>
      <w:r w:rsidR="00B61FBC">
        <w:rPr>
          <w:rFonts w:ascii="Arial" w:hAnsi="Arial" w:cs="Arial"/>
        </w:rPr>
        <w:t xml:space="preserve"> </w:t>
      </w:r>
    </w:p>
    <w:p w14:paraId="264F1E31" w14:textId="7D2B2CDA" w:rsidR="00B61FBC" w:rsidRPr="000066EF" w:rsidRDefault="00B61FBC" w:rsidP="001B2F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TA 2026 </w:t>
      </w:r>
    </w:p>
    <w:p w14:paraId="163FFA5D" w14:textId="43A06064" w:rsidR="000066EF" w:rsidRPr="00B61FBC" w:rsidRDefault="000066EF" w:rsidP="00B61FBC">
      <w:pPr>
        <w:spacing w:line="276" w:lineRule="auto"/>
        <w:rPr>
          <w:rFonts w:ascii="Arial" w:hAnsi="Arial" w:cs="Arial"/>
        </w:rPr>
      </w:pPr>
    </w:p>
    <w:p w14:paraId="2F7485AC" w14:textId="77777777" w:rsidR="000066EF" w:rsidRPr="000066EF" w:rsidRDefault="000066EF" w:rsidP="000066EF">
      <w:pPr>
        <w:tabs>
          <w:tab w:val="left" w:leader="dot" w:pos="5529"/>
        </w:tabs>
        <w:spacing w:line="276" w:lineRule="auto"/>
        <w:rPr>
          <w:rFonts w:ascii="Arial" w:hAnsi="Arial" w:cs="Arial"/>
          <w:bCs/>
        </w:rPr>
      </w:pPr>
    </w:p>
    <w:p w14:paraId="4F7549A9" w14:textId="77777777" w:rsidR="00B61FBC" w:rsidRPr="00B61FBC" w:rsidRDefault="00B61FBC" w:rsidP="00914900">
      <w:pPr>
        <w:spacing w:line="360" w:lineRule="auto"/>
        <w:ind w:hanging="2"/>
        <w:rPr>
          <w:rFonts w:ascii="Arial" w:eastAsia="Bookman Old Style" w:hAnsi="Arial" w:cs="Arial"/>
          <w:color w:val="000000"/>
        </w:rPr>
      </w:pPr>
      <w:proofErr w:type="spellStart"/>
      <w:r w:rsidRPr="00B61FBC">
        <w:rPr>
          <w:rFonts w:ascii="Arial" w:eastAsia="Bookman Old Style" w:hAnsi="Arial" w:cs="Arial"/>
          <w:color w:val="000000"/>
        </w:rPr>
        <w:t>Yth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. </w:t>
      </w:r>
      <w:proofErr w:type="spellStart"/>
      <w:r w:rsidRPr="00B61FBC">
        <w:rPr>
          <w:rFonts w:ascii="Arial" w:eastAsia="Bookman Old Style" w:hAnsi="Arial" w:cs="Arial"/>
        </w:rPr>
        <w:t>Sekretaris</w:t>
      </w:r>
      <w:proofErr w:type="spellEnd"/>
      <w:r w:rsidRPr="00B61FBC">
        <w:rPr>
          <w:rFonts w:ascii="Arial" w:eastAsia="Bookman Old Style" w:hAnsi="Arial" w:cs="Arial"/>
        </w:rPr>
        <w:t xml:space="preserve"> </w:t>
      </w:r>
      <w:proofErr w:type="spellStart"/>
      <w:r w:rsidRPr="00B61FBC">
        <w:rPr>
          <w:rFonts w:ascii="Arial" w:eastAsia="Bookman Old Style" w:hAnsi="Arial" w:cs="Arial"/>
        </w:rPr>
        <w:t>Ditjen</w:t>
      </w:r>
      <w:proofErr w:type="spellEnd"/>
      <w:r w:rsidRPr="00B61FBC">
        <w:rPr>
          <w:rFonts w:ascii="Arial" w:eastAsia="Bookman Old Style" w:hAnsi="Arial" w:cs="Arial"/>
        </w:rPr>
        <w:t xml:space="preserve"> Badan </w:t>
      </w:r>
      <w:proofErr w:type="spellStart"/>
      <w:r w:rsidRPr="00B61FBC">
        <w:rPr>
          <w:rFonts w:ascii="Arial" w:eastAsia="Bookman Old Style" w:hAnsi="Arial" w:cs="Arial"/>
        </w:rPr>
        <w:t>Peradilan</w:t>
      </w:r>
      <w:proofErr w:type="spellEnd"/>
      <w:r w:rsidRPr="00B61FBC">
        <w:rPr>
          <w:rFonts w:ascii="Arial" w:eastAsia="Bookman Old Style" w:hAnsi="Arial" w:cs="Arial"/>
        </w:rPr>
        <w:t xml:space="preserve"> Agama</w:t>
      </w:r>
    </w:p>
    <w:p w14:paraId="6197C88F" w14:textId="77777777" w:rsidR="00B61FBC" w:rsidRPr="00B61FBC" w:rsidRDefault="00B61FBC" w:rsidP="00914900">
      <w:pPr>
        <w:tabs>
          <w:tab w:val="left" w:pos="1276"/>
        </w:tabs>
        <w:spacing w:line="360" w:lineRule="auto"/>
        <w:ind w:hanging="2"/>
        <w:rPr>
          <w:rFonts w:ascii="Arial" w:eastAsia="Bookman Old Style" w:hAnsi="Arial" w:cs="Arial"/>
          <w:color w:val="000000"/>
        </w:rPr>
      </w:pPr>
      <w:r w:rsidRPr="00B61FBC">
        <w:rPr>
          <w:rFonts w:ascii="Arial" w:eastAsia="Bookman Old Style" w:hAnsi="Arial" w:cs="Arial"/>
          <w:color w:val="000000"/>
        </w:rPr>
        <w:tab/>
      </w:r>
    </w:p>
    <w:p w14:paraId="16F612EF" w14:textId="77777777" w:rsidR="00B61FBC" w:rsidRPr="00B61FBC" w:rsidRDefault="00B61FBC" w:rsidP="00914900">
      <w:pPr>
        <w:spacing w:line="360" w:lineRule="auto"/>
        <w:ind w:hanging="2"/>
        <w:rPr>
          <w:rFonts w:ascii="Arial" w:eastAsia="Bookman Old Style" w:hAnsi="Arial" w:cs="Arial"/>
          <w:color w:val="000000"/>
        </w:rPr>
      </w:pPr>
      <w:proofErr w:type="spellStart"/>
      <w:r w:rsidRPr="00B61FBC">
        <w:rPr>
          <w:rFonts w:ascii="Arial" w:eastAsia="Bookman Old Style" w:hAnsi="Arial" w:cs="Arial"/>
          <w:color w:val="000000"/>
        </w:rPr>
        <w:t>Assalamu’alaikum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Wr</w:t>
      </w:r>
      <w:proofErr w:type="spellEnd"/>
      <w:r w:rsidRPr="00B61FBC">
        <w:rPr>
          <w:rFonts w:ascii="Arial" w:eastAsia="Bookman Old Style" w:hAnsi="Arial" w:cs="Arial"/>
          <w:color w:val="000000"/>
        </w:rPr>
        <w:t>. Wb.</w:t>
      </w:r>
    </w:p>
    <w:p w14:paraId="4FABF332" w14:textId="2CCB8115" w:rsidR="00B61FBC" w:rsidRPr="00B61FBC" w:rsidRDefault="00B61FBC" w:rsidP="00914900">
      <w:pPr>
        <w:spacing w:line="360" w:lineRule="auto"/>
        <w:ind w:firstLine="567"/>
        <w:jc w:val="both"/>
        <w:rPr>
          <w:rFonts w:ascii="Arial" w:eastAsia="Bookman Old Style" w:hAnsi="Arial" w:cs="Arial"/>
          <w:color w:val="000000"/>
        </w:rPr>
      </w:pPr>
      <w:r w:rsidRPr="00B61FBC">
        <w:rPr>
          <w:rFonts w:ascii="Arial" w:eastAsia="Bookman Old Style" w:hAnsi="Arial" w:cs="Arial"/>
          <w:color w:val="000000"/>
        </w:rPr>
        <w:tab/>
      </w:r>
      <w:proofErr w:type="spellStart"/>
      <w:r w:rsidRPr="00B61FBC">
        <w:rPr>
          <w:rFonts w:ascii="Arial" w:eastAsia="Bookman Old Style" w:hAnsi="Arial" w:cs="Arial"/>
          <w:color w:val="000000"/>
        </w:rPr>
        <w:t>Sehubungan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dengan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surat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Ditjen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Badan </w:t>
      </w:r>
      <w:proofErr w:type="spellStart"/>
      <w:r w:rsidRPr="00B61FBC">
        <w:rPr>
          <w:rFonts w:ascii="Arial" w:eastAsia="Bookman Old Style" w:hAnsi="Arial" w:cs="Arial"/>
          <w:color w:val="000000"/>
        </w:rPr>
        <w:t>Peradilan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Agama </w:t>
      </w:r>
      <w:proofErr w:type="spellStart"/>
      <w:r w:rsidRPr="00B61FBC">
        <w:rPr>
          <w:rFonts w:ascii="Arial" w:eastAsia="Bookman Old Style" w:hAnsi="Arial" w:cs="Arial"/>
          <w:color w:val="000000"/>
        </w:rPr>
        <w:t>Nomor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: 1837/DJA.1/RA1.7/VII/2025 </w:t>
      </w:r>
      <w:proofErr w:type="spellStart"/>
      <w:r w:rsidRPr="00B61FBC">
        <w:rPr>
          <w:rFonts w:ascii="Arial" w:eastAsia="Bookman Old Style" w:hAnsi="Arial" w:cs="Arial"/>
          <w:color w:val="000000"/>
        </w:rPr>
        <w:t>perihal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Pagu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Anggaran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TA 2026 </w:t>
      </w:r>
      <w:proofErr w:type="spellStart"/>
      <w:r w:rsidRPr="00B61FBC">
        <w:rPr>
          <w:rFonts w:ascii="Arial" w:eastAsia="Bookman Old Style" w:hAnsi="Arial" w:cs="Arial"/>
          <w:color w:val="000000"/>
        </w:rPr>
        <w:t>maka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Pengadilan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Tinggi Agama</w:t>
      </w:r>
      <w:r w:rsidRPr="00B61FBC">
        <w:rPr>
          <w:rFonts w:ascii="Arial" w:eastAsia="Bookman Old Style" w:hAnsi="Arial" w:cs="Arial"/>
        </w:rPr>
        <w:t xml:space="preserve"> </w:t>
      </w:r>
      <w:r>
        <w:rPr>
          <w:rFonts w:ascii="Arial" w:eastAsia="Bookman Old Style" w:hAnsi="Arial" w:cs="Arial"/>
        </w:rPr>
        <w:t xml:space="preserve">Padang </w:t>
      </w:r>
      <w:proofErr w:type="spellStart"/>
      <w:r w:rsidRPr="00B61FBC">
        <w:rPr>
          <w:rFonts w:ascii="Arial" w:eastAsia="Bookman Old Style" w:hAnsi="Arial" w:cs="Arial"/>
          <w:color w:val="000000"/>
        </w:rPr>
        <w:t>melakukan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usulan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perubahan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terhadap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ploting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pagu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tersebut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terkait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adanya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pergeseran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B61FBC">
        <w:rPr>
          <w:rFonts w:ascii="Arial" w:eastAsia="Bookman Old Style" w:hAnsi="Arial" w:cs="Arial"/>
          <w:color w:val="000000"/>
        </w:rPr>
        <w:t>anggaran</w:t>
      </w:r>
      <w:proofErr w:type="spellEnd"/>
      <w:r w:rsidRPr="00B61FBC">
        <w:rPr>
          <w:rFonts w:ascii="Arial" w:eastAsia="Bookman Old Style" w:hAnsi="Arial" w:cs="Arial"/>
          <w:color w:val="000000"/>
        </w:rPr>
        <w:t>.</w:t>
      </w:r>
      <w:r w:rsidR="00914900">
        <w:rPr>
          <w:rFonts w:ascii="Arial" w:eastAsia="Bookman Old Style" w:hAnsi="Arial" w:cs="Arial"/>
          <w:color w:val="000000"/>
        </w:rPr>
        <w:t xml:space="preserve"> H</w:t>
      </w:r>
      <w:r w:rsidRPr="00B61FBC">
        <w:rPr>
          <w:rFonts w:ascii="Arial" w:eastAsia="Bookman Old Style" w:hAnsi="Arial" w:cs="Arial"/>
          <w:color w:val="000000"/>
        </w:rPr>
        <w:t xml:space="preserve">asil </w:t>
      </w:r>
      <w:proofErr w:type="spellStart"/>
      <w:r w:rsidRPr="00B61FBC">
        <w:rPr>
          <w:rFonts w:ascii="Arial" w:eastAsia="Bookman Old Style" w:hAnsi="Arial" w:cs="Arial"/>
          <w:color w:val="000000"/>
        </w:rPr>
        <w:t>Reviu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Pengadilan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Tinggi Agam</w:t>
      </w:r>
      <w:r w:rsidRPr="00B61FBC">
        <w:rPr>
          <w:rFonts w:ascii="Arial" w:eastAsia="Bookman Old Style" w:hAnsi="Arial" w:cs="Arial"/>
        </w:rPr>
        <w:t>a</w:t>
      </w:r>
      <w:r>
        <w:rPr>
          <w:rFonts w:ascii="Arial" w:eastAsia="Bookman Old Style" w:hAnsi="Arial" w:cs="Arial"/>
        </w:rPr>
        <w:t xml:space="preserve"> Padang </w:t>
      </w:r>
      <w:proofErr w:type="spellStart"/>
      <w:r w:rsidRPr="00B61FBC">
        <w:rPr>
          <w:rFonts w:ascii="Arial" w:eastAsia="Bookman Old Style" w:hAnsi="Arial" w:cs="Arial"/>
          <w:color w:val="000000"/>
        </w:rPr>
        <w:t>terhadap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kebutuhan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satker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TA 2026 </w:t>
      </w:r>
      <w:proofErr w:type="spellStart"/>
      <w:r w:rsidRPr="00B61FBC">
        <w:rPr>
          <w:rFonts w:ascii="Arial" w:eastAsia="Bookman Old Style" w:hAnsi="Arial" w:cs="Arial"/>
          <w:color w:val="000000"/>
        </w:rPr>
        <w:t>adalah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adalah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sebagai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berikut</w:t>
      </w:r>
      <w:proofErr w:type="spellEnd"/>
      <w:r w:rsidRPr="00B61FBC">
        <w:rPr>
          <w:rFonts w:ascii="Arial" w:eastAsia="Bookman Old Style" w:hAnsi="Arial" w:cs="Arial"/>
          <w:color w:val="000000"/>
        </w:rPr>
        <w:t>:</w:t>
      </w:r>
    </w:p>
    <w:p w14:paraId="129DA9CC" w14:textId="4AEA5126" w:rsidR="00B61FBC" w:rsidRPr="00DB576A" w:rsidRDefault="00B61FBC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 </w:t>
      </w:r>
      <w:proofErr w:type="spellStart"/>
      <w:r w:rsidRPr="00DB576A">
        <w:rPr>
          <w:rFonts w:ascii="Arial" w:eastAsia="Bookman Old Style" w:hAnsi="Arial" w:cs="Arial"/>
          <w:color w:val="000000"/>
        </w:rPr>
        <w:t>Pariaman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="00DB576A"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="00674B4B">
        <w:rPr>
          <w:rFonts w:ascii="Arial" w:eastAsia="Bookman Old Style" w:hAnsi="Arial" w:cs="Arial"/>
          <w:color w:val="000000"/>
        </w:rPr>
        <w:t>sejumlah</w:t>
      </w:r>
      <w:proofErr w:type="spellEnd"/>
      <w:r w:rsidR="00674B4B">
        <w:rPr>
          <w:rFonts w:ascii="Arial" w:eastAsia="Bookman Old Style" w:hAnsi="Arial" w:cs="Arial"/>
          <w:color w:val="000000"/>
        </w:rPr>
        <w:t xml:space="preserve"> 784 </w:t>
      </w:r>
      <w:proofErr w:type="spellStart"/>
      <w:r w:rsidR="00674B4B">
        <w:rPr>
          <w:rFonts w:ascii="Arial" w:eastAsia="Bookman Old Style" w:hAnsi="Arial" w:cs="Arial"/>
          <w:color w:val="000000"/>
        </w:rPr>
        <w:t>dengan</w:t>
      </w:r>
      <w:proofErr w:type="spellEnd"/>
      <w:r w:rsidR="00674B4B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="00674B4B">
        <w:rPr>
          <w:rFonts w:ascii="Arial" w:eastAsia="Bookman Old Style" w:hAnsi="Arial" w:cs="Arial"/>
          <w:color w:val="000000"/>
        </w:rPr>
        <w:t>anggaran</w:t>
      </w:r>
      <w:proofErr w:type="spellEnd"/>
      <w:r w:rsidR="00674B4B">
        <w:rPr>
          <w:rFonts w:ascii="Arial" w:eastAsia="Bookman Old Style" w:hAnsi="Arial" w:cs="Arial"/>
          <w:color w:val="000000"/>
        </w:rPr>
        <w:t xml:space="preserve"> </w:t>
      </w:r>
      <w:r w:rsidR="00DB576A" w:rsidRPr="00DB576A">
        <w:rPr>
          <w:rFonts w:ascii="Arial" w:eastAsia="Bookman Old Style" w:hAnsi="Arial" w:cs="Arial"/>
          <w:color w:val="000000"/>
        </w:rPr>
        <w:t xml:space="preserve">Rp.117.000.000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="00DB576A" w:rsidRPr="00DB576A">
        <w:rPr>
          <w:rFonts w:ascii="Arial" w:eastAsia="Bookman Old Style" w:hAnsi="Arial" w:cs="Arial"/>
          <w:color w:val="000000"/>
        </w:rPr>
        <w:t xml:space="preserve"> </w:t>
      </w:r>
      <w:r w:rsidR="00674B4B">
        <w:rPr>
          <w:rFonts w:ascii="Arial" w:eastAsia="Bookman Old Style" w:hAnsi="Arial" w:cs="Arial"/>
          <w:color w:val="000000"/>
        </w:rPr>
        <w:t xml:space="preserve">784 </w:t>
      </w:r>
      <w:proofErr w:type="spellStart"/>
      <w:r w:rsidR="00674B4B">
        <w:rPr>
          <w:rFonts w:ascii="Arial" w:eastAsia="Bookman Old Style" w:hAnsi="Arial" w:cs="Arial"/>
          <w:color w:val="000000"/>
        </w:rPr>
        <w:t>dengan</w:t>
      </w:r>
      <w:proofErr w:type="spellEnd"/>
      <w:r w:rsidR="00674B4B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="00674B4B">
        <w:rPr>
          <w:rFonts w:ascii="Arial" w:eastAsia="Bookman Old Style" w:hAnsi="Arial" w:cs="Arial"/>
          <w:color w:val="000000"/>
        </w:rPr>
        <w:t>anggaran</w:t>
      </w:r>
      <w:proofErr w:type="spellEnd"/>
      <w:r w:rsidR="00674B4B">
        <w:rPr>
          <w:rFonts w:ascii="Arial" w:eastAsia="Bookman Old Style" w:hAnsi="Arial" w:cs="Arial"/>
          <w:color w:val="000000"/>
        </w:rPr>
        <w:t xml:space="preserve"> </w:t>
      </w:r>
      <w:r w:rsidR="00DB576A" w:rsidRPr="00DB576A">
        <w:rPr>
          <w:rFonts w:ascii="Arial" w:eastAsia="Bookman Old Style" w:hAnsi="Arial" w:cs="Arial"/>
          <w:color w:val="000000"/>
        </w:rPr>
        <w:t>Rp.102.750.000;</w:t>
      </w:r>
    </w:p>
    <w:p w14:paraId="719DD45A" w14:textId="5BB7EA91" w:rsidR="00674B4B" w:rsidRPr="00DB576A" w:rsidRDefault="00674B4B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 </w:t>
      </w:r>
      <w:proofErr w:type="spellStart"/>
      <w:r>
        <w:rPr>
          <w:rFonts w:ascii="Arial" w:eastAsia="Bookman Old Style" w:hAnsi="Arial" w:cs="Arial"/>
          <w:color w:val="000000"/>
        </w:rPr>
        <w:t>Sawahlunto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282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Rp.</w:t>
      </w:r>
      <w:r>
        <w:rPr>
          <w:rFonts w:ascii="Arial" w:eastAsia="Bookman Old Style" w:hAnsi="Arial" w:cs="Arial"/>
          <w:color w:val="000000"/>
        </w:rPr>
        <w:t>68.893.000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 xml:space="preserve">282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Rp.</w:t>
      </w:r>
      <w:r>
        <w:rPr>
          <w:rFonts w:ascii="Arial" w:eastAsia="Bookman Old Style" w:hAnsi="Arial" w:cs="Arial"/>
          <w:color w:val="000000"/>
        </w:rPr>
        <w:t>65.900.000</w:t>
      </w:r>
      <w:r w:rsidRPr="00DB576A">
        <w:rPr>
          <w:rFonts w:ascii="Arial" w:eastAsia="Bookman Old Style" w:hAnsi="Arial" w:cs="Arial"/>
          <w:color w:val="000000"/>
        </w:rPr>
        <w:t>;</w:t>
      </w:r>
    </w:p>
    <w:p w14:paraId="0A42AD44" w14:textId="74D7D66D" w:rsidR="00674B4B" w:rsidRPr="00DB576A" w:rsidRDefault="00674B4B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 </w:t>
      </w:r>
      <w:proofErr w:type="spellStart"/>
      <w:r>
        <w:rPr>
          <w:rFonts w:ascii="Arial" w:eastAsia="Bookman Old Style" w:hAnsi="Arial" w:cs="Arial"/>
          <w:color w:val="000000"/>
        </w:rPr>
        <w:t>Batusangkar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832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Rp.</w:t>
      </w:r>
      <w:r>
        <w:rPr>
          <w:rFonts w:ascii="Arial" w:eastAsia="Bookman Old Style" w:hAnsi="Arial" w:cs="Arial"/>
          <w:color w:val="000000"/>
        </w:rPr>
        <w:t>115.140.000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798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Rp.</w:t>
      </w:r>
      <w:r>
        <w:rPr>
          <w:rFonts w:ascii="Arial" w:eastAsia="Bookman Old Style" w:hAnsi="Arial" w:cs="Arial"/>
          <w:color w:val="000000"/>
        </w:rPr>
        <w:t>113.334.000</w:t>
      </w:r>
      <w:r w:rsidRPr="00DB576A">
        <w:rPr>
          <w:rFonts w:ascii="Arial" w:eastAsia="Bookman Old Style" w:hAnsi="Arial" w:cs="Arial"/>
          <w:color w:val="000000"/>
        </w:rPr>
        <w:t>;</w:t>
      </w:r>
    </w:p>
    <w:p w14:paraId="1100248C" w14:textId="5FFA9EAC" w:rsidR="00674B4B" w:rsidRPr="00DB576A" w:rsidRDefault="00674B4B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 </w:t>
      </w:r>
      <w:r w:rsidR="00C41397">
        <w:rPr>
          <w:rFonts w:ascii="Arial" w:eastAsia="Bookman Old Style" w:hAnsi="Arial" w:cs="Arial"/>
          <w:color w:val="000000"/>
        </w:rPr>
        <w:t xml:space="preserve">Padang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="00C41397">
        <w:rPr>
          <w:rFonts w:ascii="Arial" w:eastAsia="Bookman Old Style" w:hAnsi="Arial" w:cs="Arial"/>
          <w:color w:val="000000"/>
        </w:rPr>
        <w:t>1230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 w:rsidR="00C41397">
        <w:rPr>
          <w:rFonts w:ascii="Arial" w:eastAsia="Bookman Old Style" w:hAnsi="Arial" w:cs="Arial"/>
          <w:color w:val="000000"/>
        </w:rPr>
        <w:t>. 221.000.000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r w:rsidR="00C41397">
        <w:rPr>
          <w:rFonts w:ascii="Arial" w:eastAsia="Bookman Old Style" w:hAnsi="Arial" w:cs="Arial"/>
          <w:color w:val="000000"/>
        </w:rPr>
        <w:t xml:space="preserve">1140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 w:rsidR="00C41397">
        <w:rPr>
          <w:rFonts w:ascii="Arial" w:eastAsia="Bookman Old Style" w:hAnsi="Arial" w:cs="Arial"/>
          <w:color w:val="000000"/>
        </w:rPr>
        <w:t>.172.200</w:t>
      </w:r>
      <w:r>
        <w:rPr>
          <w:rFonts w:ascii="Arial" w:eastAsia="Bookman Old Style" w:hAnsi="Arial" w:cs="Arial"/>
          <w:color w:val="000000"/>
        </w:rPr>
        <w:t>.000</w:t>
      </w:r>
      <w:r w:rsidRPr="00DB576A">
        <w:rPr>
          <w:rFonts w:ascii="Arial" w:eastAsia="Bookman Old Style" w:hAnsi="Arial" w:cs="Arial"/>
          <w:color w:val="000000"/>
        </w:rPr>
        <w:t>;</w:t>
      </w:r>
    </w:p>
    <w:p w14:paraId="18ED4244" w14:textId="77777777" w:rsidR="00914900" w:rsidRDefault="00C41397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bookmarkStart w:id="0" w:name="_Hlk205900900"/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 </w:t>
      </w:r>
      <w:r>
        <w:rPr>
          <w:rFonts w:ascii="Arial" w:eastAsia="Bookman Old Style" w:hAnsi="Arial" w:cs="Arial"/>
          <w:color w:val="000000"/>
        </w:rPr>
        <w:t xml:space="preserve">Padang </w:t>
      </w:r>
      <w:r>
        <w:rPr>
          <w:rFonts w:ascii="Arial" w:eastAsia="Bookman Old Style" w:hAnsi="Arial" w:cs="Arial"/>
          <w:color w:val="000000"/>
        </w:rPr>
        <w:t xml:space="preserve">Panjang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370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>
        <w:rPr>
          <w:rFonts w:ascii="Arial" w:eastAsia="Bookman Old Style" w:hAnsi="Arial" w:cs="Arial"/>
          <w:color w:val="000000"/>
        </w:rPr>
        <w:t>78.720</w:t>
      </w:r>
      <w:r>
        <w:rPr>
          <w:rFonts w:ascii="Arial" w:eastAsia="Bookman Old Style" w:hAnsi="Arial" w:cs="Arial"/>
          <w:color w:val="000000"/>
        </w:rPr>
        <w:t>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373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>
        <w:rPr>
          <w:rFonts w:ascii="Arial" w:eastAsia="Bookman Old Style" w:hAnsi="Arial" w:cs="Arial"/>
          <w:color w:val="000000"/>
        </w:rPr>
        <w:t>78.720.</w:t>
      </w:r>
      <w:r>
        <w:rPr>
          <w:rFonts w:ascii="Arial" w:eastAsia="Bookman Old Style" w:hAnsi="Arial" w:cs="Arial"/>
          <w:color w:val="000000"/>
        </w:rPr>
        <w:t>00</w:t>
      </w:r>
      <w:r>
        <w:rPr>
          <w:rFonts w:ascii="Arial" w:eastAsia="Bookman Old Style" w:hAnsi="Arial" w:cs="Arial"/>
          <w:color w:val="000000"/>
        </w:rPr>
        <w:t>0</w:t>
      </w:r>
      <w:r w:rsidRPr="00DB576A">
        <w:rPr>
          <w:rFonts w:ascii="Arial" w:eastAsia="Bookman Old Style" w:hAnsi="Arial" w:cs="Arial"/>
          <w:color w:val="000000"/>
        </w:rPr>
        <w:t>;</w:t>
      </w:r>
      <w:bookmarkStart w:id="1" w:name="_Hlk205901161"/>
      <w:bookmarkEnd w:id="0"/>
    </w:p>
    <w:p w14:paraId="6C458D3C" w14:textId="6111BD6D" w:rsidR="00C64FF1" w:rsidRPr="00DB576A" w:rsidRDefault="00C64FF1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bookmarkStart w:id="2" w:name="_Hlk205901274"/>
      <w:bookmarkStart w:id="3" w:name="_GoBack"/>
      <w:bookmarkEnd w:id="1"/>
      <w:bookmarkEnd w:id="3"/>
      <w:proofErr w:type="spellStart"/>
      <w:r w:rsidRPr="00DB576A">
        <w:rPr>
          <w:rFonts w:ascii="Arial" w:eastAsia="Bookman Old Style" w:hAnsi="Arial" w:cs="Arial"/>
          <w:color w:val="000000"/>
        </w:rPr>
        <w:lastRenderedPageBreak/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Muara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Labuh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444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.77.584.000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 xml:space="preserve">444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.72.080.000</w:t>
      </w:r>
      <w:r w:rsidRPr="00DB576A">
        <w:rPr>
          <w:rFonts w:ascii="Arial" w:eastAsia="Bookman Old Style" w:hAnsi="Arial" w:cs="Arial"/>
          <w:color w:val="000000"/>
        </w:rPr>
        <w:t>;</w:t>
      </w:r>
    </w:p>
    <w:bookmarkEnd w:id="2"/>
    <w:p w14:paraId="60E8E122" w14:textId="37B629FA" w:rsidR="00C64FF1" w:rsidRPr="00DB576A" w:rsidRDefault="00C64FF1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Bukittinggi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935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>
        <w:rPr>
          <w:rFonts w:ascii="Arial" w:eastAsia="Bookman Old Style" w:hAnsi="Arial" w:cs="Arial"/>
          <w:color w:val="000000"/>
        </w:rPr>
        <w:t>129.520</w:t>
      </w:r>
      <w:r>
        <w:rPr>
          <w:rFonts w:ascii="Arial" w:eastAsia="Bookman Old Style" w:hAnsi="Arial" w:cs="Arial"/>
          <w:color w:val="000000"/>
        </w:rPr>
        <w:t>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 xml:space="preserve">920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>
        <w:rPr>
          <w:rFonts w:ascii="Arial" w:eastAsia="Bookman Old Style" w:hAnsi="Arial" w:cs="Arial"/>
          <w:color w:val="000000"/>
        </w:rPr>
        <w:t>117.720.000</w:t>
      </w:r>
      <w:r w:rsidRPr="00DB576A">
        <w:rPr>
          <w:rFonts w:ascii="Arial" w:eastAsia="Bookman Old Style" w:hAnsi="Arial" w:cs="Arial"/>
          <w:color w:val="000000"/>
        </w:rPr>
        <w:t>;</w:t>
      </w:r>
    </w:p>
    <w:p w14:paraId="5C40B183" w14:textId="3C6EC079" w:rsidR="00837029" w:rsidRPr="00DB576A" w:rsidRDefault="00837029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</w:t>
      </w:r>
      <w:r w:rsidR="004C5898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="004C5898">
        <w:rPr>
          <w:rFonts w:ascii="Arial" w:eastAsia="Bookman Old Style" w:hAnsi="Arial" w:cs="Arial"/>
          <w:color w:val="000000"/>
        </w:rPr>
        <w:t>Maninjau</w:t>
      </w:r>
      <w:proofErr w:type="spellEnd"/>
      <w:r w:rsidR="004C5898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="004C5898">
        <w:rPr>
          <w:rFonts w:ascii="Arial" w:eastAsia="Bookman Old Style" w:hAnsi="Arial" w:cs="Arial"/>
          <w:color w:val="000000"/>
        </w:rPr>
        <w:t>345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 w:rsidR="004C5898">
        <w:rPr>
          <w:rFonts w:ascii="Arial" w:eastAsia="Bookman Old Style" w:hAnsi="Arial" w:cs="Arial"/>
          <w:color w:val="000000"/>
        </w:rPr>
        <w:t>75.400.000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r w:rsidR="004C5898">
        <w:rPr>
          <w:rFonts w:ascii="Arial" w:eastAsia="Bookman Old Style" w:hAnsi="Arial" w:cs="Arial"/>
          <w:color w:val="000000"/>
        </w:rPr>
        <w:t xml:space="preserve">445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 w:rsidR="004C5898">
        <w:rPr>
          <w:rFonts w:ascii="Arial" w:eastAsia="Bookman Old Style" w:hAnsi="Arial" w:cs="Arial"/>
          <w:color w:val="000000"/>
        </w:rPr>
        <w:t>85.400.000</w:t>
      </w:r>
      <w:r w:rsidRPr="00DB576A">
        <w:rPr>
          <w:rFonts w:ascii="Arial" w:eastAsia="Bookman Old Style" w:hAnsi="Arial" w:cs="Arial"/>
          <w:color w:val="000000"/>
        </w:rPr>
        <w:t>;</w:t>
      </w:r>
    </w:p>
    <w:p w14:paraId="06466891" w14:textId="34A914BC" w:rsidR="004C5898" w:rsidRPr="00DB576A" w:rsidRDefault="004C5898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</w:t>
      </w:r>
      <w:r w:rsidR="00DE2848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="00DE2848">
        <w:rPr>
          <w:rFonts w:ascii="Arial" w:eastAsia="Bookman Old Style" w:hAnsi="Arial" w:cs="Arial"/>
          <w:color w:val="000000"/>
        </w:rPr>
        <w:t>Tanjung</w:t>
      </w:r>
      <w:proofErr w:type="spellEnd"/>
      <w:r w:rsidR="00DE2848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="00DE2848">
        <w:rPr>
          <w:rFonts w:ascii="Arial" w:eastAsia="Bookman Old Style" w:hAnsi="Arial" w:cs="Arial"/>
          <w:color w:val="000000"/>
        </w:rPr>
        <w:t>Pati</w:t>
      </w:r>
      <w:proofErr w:type="spellEnd"/>
      <w:r w:rsidR="00DE2848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 w:rsidR="00DE2848">
        <w:rPr>
          <w:rFonts w:ascii="Arial" w:eastAsia="Bookman Old Style" w:hAnsi="Arial" w:cs="Arial"/>
          <w:color w:val="000000"/>
        </w:rPr>
        <w:t xml:space="preserve"> 872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 w:rsidR="00DE2848">
        <w:rPr>
          <w:rFonts w:ascii="Arial" w:eastAsia="Bookman Old Style" w:hAnsi="Arial" w:cs="Arial"/>
          <w:color w:val="000000"/>
        </w:rPr>
        <w:t>230.840.000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r w:rsidR="00DE2848">
        <w:rPr>
          <w:rFonts w:ascii="Arial" w:eastAsia="Bookman Old Style" w:hAnsi="Arial" w:cs="Arial"/>
          <w:color w:val="000000"/>
        </w:rPr>
        <w:t>1.082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 w:rsidR="00DE2848">
        <w:rPr>
          <w:rFonts w:ascii="Arial" w:eastAsia="Bookman Old Style" w:hAnsi="Arial" w:cs="Arial"/>
          <w:color w:val="000000"/>
        </w:rPr>
        <w:t>253.450.000</w:t>
      </w:r>
      <w:r w:rsidRPr="00DB576A">
        <w:rPr>
          <w:rFonts w:ascii="Arial" w:eastAsia="Bookman Old Style" w:hAnsi="Arial" w:cs="Arial"/>
          <w:color w:val="000000"/>
        </w:rPr>
        <w:t>;</w:t>
      </w:r>
    </w:p>
    <w:p w14:paraId="2942284D" w14:textId="4394B9F9" w:rsidR="00DE2848" w:rsidRPr="00DB576A" w:rsidRDefault="00DE2848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Lubuk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Basung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652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>
        <w:rPr>
          <w:rFonts w:ascii="Arial" w:eastAsia="Bookman Old Style" w:hAnsi="Arial" w:cs="Arial"/>
          <w:color w:val="000000"/>
        </w:rPr>
        <w:t>93.803</w:t>
      </w:r>
      <w:r>
        <w:rPr>
          <w:rFonts w:ascii="Arial" w:eastAsia="Bookman Old Style" w:hAnsi="Arial" w:cs="Arial"/>
          <w:color w:val="000000"/>
        </w:rPr>
        <w:t>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1.062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>
        <w:rPr>
          <w:rFonts w:ascii="Arial" w:eastAsia="Bookman Old Style" w:hAnsi="Arial" w:cs="Arial"/>
          <w:color w:val="000000"/>
        </w:rPr>
        <w:t>131.</w:t>
      </w:r>
      <w:r w:rsidR="009977B8">
        <w:rPr>
          <w:rFonts w:ascii="Arial" w:eastAsia="Bookman Old Style" w:hAnsi="Arial" w:cs="Arial"/>
          <w:color w:val="000000"/>
        </w:rPr>
        <w:t>023.000</w:t>
      </w:r>
      <w:r w:rsidRPr="00DB576A">
        <w:rPr>
          <w:rFonts w:ascii="Arial" w:eastAsia="Bookman Old Style" w:hAnsi="Arial" w:cs="Arial"/>
          <w:color w:val="000000"/>
        </w:rPr>
        <w:t>;</w:t>
      </w:r>
    </w:p>
    <w:p w14:paraId="44A6FE3B" w14:textId="054BB29B" w:rsidR="00914900" w:rsidRPr="00914900" w:rsidRDefault="009977B8" w:rsidP="00914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Bookman Old Style" w:hAnsi="Arial" w:cs="Arial"/>
          <w:color w:val="000000"/>
        </w:rPr>
      </w:pPr>
      <w:proofErr w:type="spellStart"/>
      <w:r w:rsidRPr="00DB576A">
        <w:rPr>
          <w:rFonts w:ascii="Arial" w:eastAsia="Bookman Old Style" w:hAnsi="Arial" w:cs="Arial"/>
          <w:color w:val="000000"/>
        </w:rPr>
        <w:t>Pergeseran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DB576A">
        <w:rPr>
          <w:rFonts w:ascii="Arial" w:eastAsia="Bookman Old Style" w:hAnsi="Arial" w:cs="Arial"/>
          <w:color w:val="000000"/>
        </w:rPr>
        <w:t>anggaran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DB576A">
        <w:rPr>
          <w:rFonts w:ascii="Arial" w:eastAsia="Bookman Old Style" w:hAnsi="Arial" w:cs="Arial"/>
          <w:color w:val="000000"/>
        </w:rPr>
        <w:t>Pengadilan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Agama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Pulau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Punjung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semula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465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>
        <w:rPr>
          <w:rFonts w:ascii="Arial" w:eastAsia="Bookman Old Style" w:hAnsi="Arial" w:cs="Arial"/>
          <w:color w:val="000000"/>
        </w:rPr>
        <w:t>75.163</w:t>
      </w:r>
      <w:r>
        <w:rPr>
          <w:rFonts w:ascii="Arial" w:eastAsia="Bookman Old Style" w:hAnsi="Arial" w:cs="Arial"/>
          <w:color w:val="000000"/>
        </w:rPr>
        <w:t>.000</w:t>
      </w:r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menjadi</w:t>
      </w:r>
      <w:proofErr w:type="spellEnd"/>
      <w:r w:rsidRPr="00DB576A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DB576A">
        <w:rPr>
          <w:rFonts w:ascii="Arial" w:eastAsia="Bookman Old Style" w:hAnsi="Arial" w:cs="Arial"/>
          <w:color w:val="000000"/>
        </w:rPr>
        <w:t>sejumlah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>
        <w:rPr>
          <w:rFonts w:ascii="Arial" w:eastAsia="Bookman Old Style" w:hAnsi="Arial" w:cs="Arial"/>
          <w:color w:val="000000"/>
        </w:rPr>
        <w:t>830</w:t>
      </w:r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dengan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proofErr w:type="spellStart"/>
      <w:r>
        <w:rPr>
          <w:rFonts w:ascii="Arial" w:eastAsia="Bookman Old Style" w:hAnsi="Arial" w:cs="Arial"/>
          <w:color w:val="000000"/>
        </w:rPr>
        <w:t>anggaran</w:t>
      </w:r>
      <w:proofErr w:type="spellEnd"/>
      <w:r>
        <w:rPr>
          <w:rFonts w:ascii="Arial" w:eastAsia="Bookman Old Style" w:hAnsi="Arial" w:cs="Arial"/>
          <w:color w:val="000000"/>
        </w:rPr>
        <w:t xml:space="preserve"> </w:t>
      </w:r>
      <w:r w:rsidRPr="00DB576A">
        <w:rPr>
          <w:rFonts w:ascii="Arial" w:eastAsia="Bookman Old Style" w:hAnsi="Arial" w:cs="Arial"/>
          <w:color w:val="000000"/>
        </w:rPr>
        <w:t>Rp</w:t>
      </w:r>
      <w:r>
        <w:rPr>
          <w:rFonts w:ascii="Arial" w:eastAsia="Bookman Old Style" w:hAnsi="Arial" w:cs="Arial"/>
          <w:color w:val="000000"/>
        </w:rPr>
        <w:t>.</w:t>
      </w:r>
      <w:r>
        <w:rPr>
          <w:rFonts w:ascii="Arial" w:eastAsia="Bookman Old Style" w:hAnsi="Arial" w:cs="Arial"/>
          <w:color w:val="000000"/>
        </w:rPr>
        <w:t>119.150.000.</w:t>
      </w:r>
    </w:p>
    <w:p w14:paraId="674095D8" w14:textId="416B18E6" w:rsidR="00B61FBC" w:rsidRPr="00B61FBC" w:rsidRDefault="00B61FBC" w:rsidP="00914900">
      <w:pPr>
        <w:spacing w:line="360" w:lineRule="auto"/>
        <w:ind w:firstLine="567"/>
        <w:jc w:val="both"/>
        <w:rPr>
          <w:rFonts w:ascii="Arial" w:eastAsia="Bookman Old Style" w:hAnsi="Arial" w:cs="Arial"/>
          <w:color w:val="000000"/>
        </w:rPr>
      </w:pPr>
      <w:r w:rsidRPr="00B61FBC">
        <w:rPr>
          <w:rFonts w:ascii="Arial" w:eastAsia="Bookman Old Style" w:hAnsi="Arial" w:cs="Arial"/>
          <w:color w:val="000000"/>
        </w:rPr>
        <w:t xml:space="preserve">Bersama </w:t>
      </w:r>
      <w:proofErr w:type="spellStart"/>
      <w:r w:rsidRPr="00B61FBC">
        <w:rPr>
          <w:rFonts w:ascii="Arial" w:eastAsia="Bookman Old Style" w:hAnsi="Arial" w:cs="Arial"/>
          <w:color w:val="000000"/>
        </w:rPr>
        <w:t>ini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kami </w:t>
      </w:r>
      <w:proofErr w:type="spellStart"/>
      <w:r w:rsidRPr="00B61FBC">
        <w:rPr>
          <w:rFonts w:ascii="Arial" w:eastAsia="Bookman Old Style" w:hAnsi="Arial" w:cs="Arial"/>
          <w:color w:val="000000"/>
        </w:rPr>
        <w:t>lampirkan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matriks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pergeseran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volume target dan </w:t>
      </w:r>
      <w:proofErr w:type="spellStart"/>
      <w:r w:rsidRPr="00B61FBC">
        <w:rPr>
          <w:rFonts w:ascii="Arial" w:eastAsia="Bookman Old Style" w:hAnsi="Arial" w:cs="Arial"/>
          <w:color w:val="000000"/>
        </w:rPr>
        <w:t>anggaran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pada </w:t>
      </w:r>
      <w:proofErr w:type="spellStart"/>
      <w:r w:rsidRPr="00B61FBC">
        <w:rPr>
          <w:rFonts w:ascii="Arial" w:eastAsia="Bookman Old Style" w:hAnsi="Arial" w:cs="Arial"/>
          <w:color w:val="000000"/>
        </w:rPr>
        <w:t>wilayah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Pengadilan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Tinggi Agama</w:t>
      </w:r>
      <w:r w:rsidRPr="00B61FBC">
        <w:rPr>
          <w:rFonts w:ascii="Arial" w:eastAsia="Bookman Old Style" w:hAnsi="Arial" w:cs="Arial"/>
        </w:rPr>
        <w:t xml:space="preserve"> </w:t>
      </w:r>
      <w:r w:rsidR="009977B8">
        <w:rPr>
          <w:rFonts w:ascii="Arial" w:eastAsia="Bookman Old Style" w:hAnsi="Arial" w:cs="Arial"/>
        </w:rPr>
        <w:t>Padang</w:t>
      </w:r>
      <w:r w:rsidRPr="00B61FBC">
        <w:rPr>
          <w:rFonts w:ascii="Arial" w:eastAsia="Bookman Old Style" w:hAnsi="Arial" w:cs="Arial"/>
        </w:rPr>
        <w:t>.</w:t>
      </w:r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Mohon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Bapak </w:t>
      </w:r>
      <w:proofErr w:type="spellStart"/>
      <w:r w:rsidRPr="00B61FBC">
        <w:rPr>
          <w:rFonts w:ascii="Arial" w:eastAsia="Bookman Old Style" w:hAnsi="Arial" w:cs="Arial"/>
          <w:color w:val="000000"/>
        </w:rPr>
        <w:t>Sekretaris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Ditjen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Badan </w:t>
      </w:r>
      <w:proofErr w:type="spellStart"/>
      <w:r w:rsidRPr="00B61FBC">
        <w:rPr>
          <w:rFonts w:ascii="Arial" w:eastAsia="Bookman Old Style" w:hAnsi="Arial" w:cs="Arial"/>
          <w:color w:val="000000"/>
        </w:rPr>
        <w:t>Peradilan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Agama </w:t>
      </w:r>
      <w:proofErr w:type="spellStart"/>
      <w:r w:rsidRPr="00B61FBC">
        <w:rPr>
          <w:rFonts w:ascii="Arial" w:eastAsia="Bookman Old Style" w:hAnsi="Arial" w:cs="Arial"/>
          <w:color w:val="000000"/>
        </w:rPr>
        <w:t>dapat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memenuhi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usulan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tersebut</w:t>
      </w:r>
      <w:proofErr w:type="spellEnd"/>
      <w:r w:rsidRPr="00B61FBC">
        <w:rPr>
          <w:rFonts w:ascii="Arial" w:eastAsia="Bookman Old Style" w:hAnsi="Arial" w:cs="Arial"/>
          <w:color w:val="000000"/>
        </w:rPr>
        <w:t>.</w:t>
      </w:r>
    </w:p>
    <w:p w14:paraId="5F43A703" w14:textId="77777777" w:rsidR="00914900" w:rsidRDefault="00914900" w:rsidP="00914900">
      <w:pPr>
        <w:spacing w:line="360" w:lineRule="auto"/>
        <w:ind w:firstLine="567"/>
        <w:jc w:val="both"/>
        <w:rPr>
          <w:rFonts w:ascii="Arial" w:eastAsia="Bookman Old Style" w:hAnsi="Arial" w:cs="Arial"/>
          <w:color w:val="000000"/>
        </w:rPr>
      </w:pPr>
    </w:p>
    <w:p w14:paraId="1C15F72A" w14:textId="750516AB" w:rsidR="00B61FBC" w:rsidRPr="00B61FBC" w:rsidRDefault="00B61FBC" w:rsidP="00914900">
      <w:pPr>
        <w:spacing w:line="360" w:lineRule="auto"/>
        <w:ind w:firstLine="567"/>
        <w:jc w:val="both"/>
        <w:rPr>
          <w:rFonts w:ascii="Arial" w:eastAsia="Bookman Old Style" w:hAnsi="Arial" w:cs="Arial"/>
          <w:color w:val="000000"/>
        </w:rPr>
      </w:pPr>
      <w:proofErr w:type="spellStart"/>
      <w:r w:rsidRPr="00B61FBC">
        <w:rPr>
          <w:rFonts w:ascii="Arial" w:eastAsia="Bookman Old Style" w:hAnsi="Arial" w:cs="Arial"/>
          <w:color w:val="000000"/>
        </w:rPr>
        <w:t>Demikian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atas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perhatian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Bapak, kami </w:t>
      </w:r>
      <w:proofErr w:type="spellStart"/>
      <w:r w:rsidRPr="00B61FBC">
        <w:rPr>
          <w:rFonts w:ascii="Arial" w:eastAsia="Bookman Old Style" w:hAnsi="Arial" w:cs="Arial"/>
          <w:color w:val="000000"/>
        </w:rPr>
        <w:t>ucapkan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terima</w:t>
      </w:r>
      <w:proofErr w:type="spellEnd"/>
      <w:r w:rsidRPr="00B61FBC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B61FBC">
        <w:rPr>
          <w:rFonts w:ascii="Arial" w:eastAsia="Bookman Old Style" w:hAnsi="Arial" w:cs="Arial"/>
          <w:color w:val="000000"/>
        </w:rPr>
        <w:t>kasih</w:t>
      </w:r>
      <w:proofErr w:type="spellEnd"/>
      <w:r w:rsidRPr="00B61FBC">
        <w:rPr>
          <w:rFonts w:ascii="Arial" w:eastAsia="Bookman Old Style" w:hAnsi="Arial" w:cs="Arial"/>
          <w:color w:val="000000"/>
        </w:rPr>
        <w:t>.</w:t>
      </w:r>
    </w:p>
    <w:p w14:paraId="2D6F7159" w14:textId="77777777" w:rsidR="009977B8" w:rsidRDefault="00B61FBC" w:rsidP="00914900">
      <w:pPr>
        <w:spacing w:line="360" w:lineRule="auto"/>
        <w:ind w:hanging="2"/>
        <w:jc w:val="both"/>
        <w:rPr>
          <w:rFonts w:ascii="Arial" w:eastAsia="Bookman Old Style" w:hAnsi="Arial" w:cs="Arial"/>
          <w:color w:val="000000"/>
        </w:rPr>
      </w:pPr>
      <w:r w:rsidRPr="00B61FBC">
        <w:rPr>
          <w:rFonts w:ascii="Arial" w:eastAsia="Bookman Old Style" w:hAnsi="Arial" w:cs="Arial"/>
          <w:color w:val="000000"/>
        </w:rPr>
        <w:tab/>
      </w:r>
    </w:p>
    <w:p w14:paraId="33D7F9CB" w14:textId="1E02BCE4" w:rsidR="00613DB1" w:rsidRPr="000066EF" w:rsidRDefault="00613DB1" w:rsidP="000066EF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97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04"/>
        <w:gridCol w:w="4494"/>
      </w:tblGrid>
      <w:tr w:rsidR="00613DB1" w:rsidRPr="000066EF" w14:paraId="5D7B8BDB" w14:textId="77777777" w:rsidTr="000066EF">
        <w:trPr>
          <w:trHeight w:val="245"/>
        </w:trPr>
        <w:tc>
          <w:tcPr>
            <w:tcW w:w="5304" w:type="dxa"/>
          </w:tcPr>
          <w:p w14:paraId="7F96AC0C" w14:textId="77777777" w:rsidR="00613DB1" w:rsidRPr="00914900" w:rsidRDefault="00613DB1" w:rsidP="000066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52533741" w14:textId="69B19FFE" w:rsidR="00613DB1" w:rsidRPr="00914900" w:rsidRDefault="00914900" w:rsidP="000066E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14900">
              <w:rPr>
                <w:rFonts w:ascii="Arial" w:hAnsi="Arial" w:cs="Arial"/>
              </w:rPr>
              <w:t>Wassalam</w:t>
            </w:r>
            <w:proofErr w:type="spellEnd"/>
          </w:p>
        </w:tc>
      </w:tr>
      <w:tr w:rsidR="00613DB1" w:rsidRPr="000066EF" w14:paraId="37622606" w14:textId="77777777" w:rsidTr="000066EF">
        <w:trPr>
          <w:trHeight w:val="124"/>
        </w:trPr>
        <w:tc>
          <w:tcPr>
            <w:tcW w:w="5304" w:type="dxa"/>
          </w:tcPr>
          <w:p w14:paraId="67B14931" w14:textId="77777777" w:rsidR="00613DB1" w:rsidRPr="00914900" w:rsidRDefault="00613DB1" w:rsidP="000066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7F7665BF" w14:textId="0DEBB874" w:rsidR="00262B3E" w:rsidRPr="00914900" w:rsidRDefault="00DA6CC0" w:rsidP="000066E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Plh.</w:t>
            </w:r>
            <w:r w:rsidR="00262B3E" w:rsidRPr="00914900">
              <w:rPr>
                <w:rFonts w:ascii="Arial" w:hAnsi="Arial" w:cs="Arial"/>
              </w:rPr>
              <w:t>Sekretaris</w:t>
            </w:r>
            <w:proofErr w:type="spellEnd"/>
            <w:r w:rsidR="00262B3E" w:rsidRPr="00914900">
              <w:rPr>
                <w:rFonts w:ascii="Arial" w:hAnsi="Arial" w:cs="Arial"/>
              </w:rPr>
              <w:t xml:space="preserve"> </w:t>
            </w:r>
          </w:p>
          <w:p w14:paraId="1751C794" w14:textId="28C3ED61" w:rsidR="00613DB1" w:rsidRPr="00914900" w:rsidRDefault="00F817A9" w:rsidP="000066E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14900">
              <w:rPr>
                <w:rFonts w:ascii="Arial" w:hAnsi="Arial" w:cs="Arial"/>
              </w:rPr>
              <w:t>Pengadilan</w:t>
            </w:r>
            <w:proofErr w:type="spellEnd"/>
            <w:r w:rsidRPr="00914900">
              <w:rPr>
                <w:rFonts w:ascii="Arial" w:hAnsi="Arial" w:cs="Arial"/>
              </w:rPr>
              <w:t xml:space="preserve"> Tinggi Agama Padang</w:t>
            </w:r>
          </w:p>
        </w:tc>
      </w:tr>
      <w:tr w:rsidR="00613DB1" w:rsidRPr="000066EF" w14:paraId="6B0487FB" w14:textId="77777777" w:rsidTr="000066EF">
        <w:trPr>
          <w:trHeight w:val="245"/>
        </w:trPr>
        <w:tc>
          <w:tcPr>
            <w:tcW w:w="5304" w:type="dxa"/>
          </w:tcPr>
          <w:p w14:paraId="4B5982EE" w14:textId="77777777" w:rsidR="00613DB1" w:rsidRPr="00914900" w:rsidRDefault="00613DB1" w:rsidP="000066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4400BAA1" w14:textId="77777777" w:rsidR="00613DB1" w:rsidRPr="00914900" w:rsidRDefault="00613DB1" w:rsidP="000066E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13DB1" w:rsidRPr="000066EF" w14:paraId="678FDFDF" w14:textId="77777777" w:rsidTr="000066EF">
        <w:trPr>
          <w:trHeight w:val="230"/>
        </w:trPr>
        <w:tc>
          <w:tcPr>
            <w:tcW w:w="5304" w:type="dxa"/>
          </w:tcPr>
          <w:p w14:paraId="27E18BB1" w14:textId="77777777" w:rsidR="00613DB1" w:rsidRPr="00914900" w:rsidRDefault="00613DB1" w:rsidP="000066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54D76D7B" w14:textId="77777777" w:rsidR="000066EF" w:rsidRPr="00914900" w:rsidRDefault="000066EF" w:rsidP="000066E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13DB1" w:rsidRPr="000066EF" w14:paraId="25106EC2" w14:textId="77777777" w:rsidTr="000066EF">
        <w:trPr>
          <w:trHeight w:val="230"/>
        </w:trPr>
        <w:tc>
          <w:tcPr>
            <w:tcW w:w="5304" w:type="dxa"/>
          </w:tcPr>
          <w:p w14:paraId="158C6633" w14:textId="77777777" w:rsidR="00613DB1" w:rsidRPr="00914900" w:rsidRDefault="00613DB1" w:rsidP="00B863B8">
            <w:pPr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4639737D" w14:textId="77777777" w:rsidR="00613DB1" w:rsidRPr="00914900" w:rsidRDefault="00613DB1" w:rsidP="00B863B8">
            <w:pPr>
              <w:rPr>
                <w:rFonts w:ascii="Arial" w:hAnsi="Arial" w:cs="Arial"/>
              </w:rPr>
            </w:pPr>
          </w:p>
        </w:tc>
      </w:tr>
      <w:tr w:rsidR="00613DB1" w:rsidRPr="000066EF" w14:paraId="0EF26AF0" w14:textId="77777777" w:rsidTr="000066EF">
        <w:trPr>
          <w:trHeight w:val="245"/>
        </w:trPr>
        <w:tc>
          <w:tcPr>
            <w:tcW w:w="5304" w:type="dxa"/>
          </w:tcPr>
          <w:p w14:paraId="0275D4FC" w14:textId="77777777" w:rsidR="00613DB1" w:rsidRPr="00914900" w:rsidRDefault="00613DB1" w:rsidP="00B863B8">
            <w:pPr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4907A3E1" w14:textId="3168B00D" w:rsidR="00613DB1" w:rsidRPr="00914900" w:rsidRDefault="00DA6CC0" w:rsidP="00B863B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</w:t>
            </w:r>
            <w:r w:rsidR="00754EE4">
              <w:rPr>
                <w:rFonts w:ascii="Arial" w:hAnsi="Arial" w:cs="Arial"/>
              </w:rPr>
              <w:t>khlis</w:t>
            </w:r>
            <w:proofErr w:type="spellEnd"/>
            <w:r w:rsidR="00754EE4">
              <w:rPr>
                <w:rFonts w:ascii="Arial" w:hAnsi="Arial" w:cs="Arial"/>
              </w:rPr>
              <w:t>, S.H.</w:t>
            </w:r>
          </w:p>
          <w:p w14:paraId="7D78661D" w14:textId="6CBE8AFB" w:rsidR="00914900" w:rsidRPr="00914900" w:rsidRDefault="00914900" w:rsidP="00B863B8">
            <w:pPr>
              <w:rPr>
                <w:rFonts w:ascii="Arial" w:hAnsi="Arial" w:cs="Arial"/>
              </w:rPr>
            </w:pPr>
            <w:r w:rsidRPr="00914900">
              <w:rPr>
                <w:rFonts w:ascii="Arial" w:hAnsi="Arial" w:cs="Arial"/>
              </w:rPr>
              <w:t xml:space="preserve">NIP. </w:t>
            </w:r>
            <w:r w:rsidR="00754EE4">
              <w:rPr>
                <w:rFonts w:ascii="Arial" w:hAnsi="Arial" w:cs="Arial"/>
              </w:rPr>
              <w:t>197302242003121002</w:t>
            </w:r>
          </w:p>
        </w:tc>
      </w:tr>
      <w:tr w:rsidR="00613DB1" w:rsidRPr="000066EF" w14:paraId="02166D16" w14:textId="77777777" w:rsidTr="000066EF">
        <w:trPr>
          <w:trHeight w:val="230"/>
        </w:trPr>
        <w:tc>
          <w:tcPr>
            <w:tcW w:w="5304" w:type="dxa"/>
          </w:tcPr>
          <w:p w14:paraId="04FD4219" w14:textId="77777777" w:rsidR="00613DB1" w:rsidRPr="00914900" w:rsidRDefault="00613DB1" w:rsidP="00B863B8">
            <w:pPr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02DD6272" w14:textId="212FE00C" w:rsidR="00613DB1" w:rsidRPr="00914900" w:rsidRDefault="00613DB1" w:rsidP="00B863B8">
            <w:pPr>
              <w:rPr>
                <w:rFonts w:ascii="Arial" w:hAnsi="Arial" w:cs="Arial"/>
              </w:rPr>
            </w:pPr>
          </w:p>
        </w:tc>
      </w:tr>
    </w:tbl>
    <w:p w14:paraId="316384EA" w14:textId="77777777" w:rsidR="00B863B8" w:rsidRPr="000066EF" w:rsidRDefault="00B863B8" w:rsidP="00B863B8">
      <w:pPr>
        <w:rPr>
          <w:rFonts w:ascii="Arial" w:hAnsi="Arial" w:cs="Arial"/>
        </w:rPr>
      </w:pPr>
    </w:p>
    <w:p w14:paraId="51EEDE04" w14:textId="77777777" w:rsidR="00B863B8" w:rsidRPr="000066EF" w:rsidRDefault="00B863B8" w:rsidP="00B863B8">
      <w:pPr>
        <w:rPr>
          <w:rFonts w:ascii="Arial" w:hAnsi="Arial" w:cs="Arial"/>
        </w:rPr>
      </w:pPr>
    </w:p>
    <w:p w14:paraId="53C82FEB" w14:textId="77777777" w:rsidR="00B863B8" w:rsidRPr="000066EF" w:rsidRDefault="00B863B8" w:rsidP="00B863B8">
      <w:pPr>
        <w:rPr>
          <w:rFonts w:ascii="Arial" w:hAnsi="Arial" w:cs="Arial"/>
        </w:rPr>
      </w:pPr>
    </w:p>
    <w:p w14:paraId="41E33CDD" w14:textId="77777777" w:rsidR="00B863B8" w:rsidRDefault="00B863B8" w:rsidP="00B863B8">
      <w:pPr>
        <w:rPr>
          <w:rFonts w:ascii="Arial" w:hAnsi="Arial" w:cs="Arial"/>
        </w:rPr>
      </w:pPr>
    </w:p>
    <w:p w14:paraId="45A2B2BE" w14:textId="77777777" w:rsidR="00B863B8" w:rsidRDefault="00B863B8" w:rsidP="00B863B8">
      <w:pPr>
        <w:rPr>
          <w:rFonts w:ascii="Arial" w:hAnsi="Arial" w:cs="Arial"/>
        </w:rPr>
      </w:pPr>
    </w:p>
    <w:p w14:paraId="0DAFEF4E" w14:textId="77777777" w:rsidR="00B863B8" w:rsidRDefault="00B863B8" w:rsidP="00B863B8">
      <w:pPr>
        <w:rPr>
          <w:rFonts w:ascii="Arial" w:hAnsi="Arial" w:cs="Arial"/>
        </w:rPr>
      </w:pPr>
    </w:p>
    <w:p w14:paraId="317C335E" w14:textId="77777777" w:rsidR="00B863B8" w:rsidRDefault="00B863B8" w:rsidP="00B863B8">
      <w:pPr>
        <w:rPr>
          <w:rFonts w:ascii="Arial" w:hAnsi="Arial" w:cs="Arial"/>
        </w:rPr>
      </w:pPr>
    </w:p>
    <w:p w14:paraId="04CB6130" w14:textId="77777777" w:rsidR="00B863B8" w:rsidRDefault="00B863B8" w:rsidP="00B863B8">
      <w:pPr>
        <w:rPr>
          <w:rFonts w:ascii="Arial" w:hAnsi="Arial" w:cs="Arial"/>
        </w:rPr>
      </w:pPr>
    </w:p>
    <w:p w14:paraId="095C1F38" w14:textId="77777777" w:rsidR="00B863B8" w:rsidRDefault="00B863B8" w:rsidP="00B863B8">
      <w:pPr>
        <w:rPr>
          <w:rFonts w:ascii="Arial" w:hAnsi="Arial" w:cs="Arial"/>
        </w:rPr>
      </w:pPr>
    </w:p>
    <w:p w14:paraId="2E266456" w14:textId="77777777" w:rsidR="00B863B8" w:rsidRDefault="00B863B8" w:rsidP="00B863B8">
      <w:pPr>
        <w:rPr>
          <w:rFonts w:ascii="Arial" w:hAnsi="Arial" w:cs="Arial"/>
        </w:rPr>
      </w:pPr>
    </w:p>
    <w:p w14:paraId="11E40B8A" w14:textId="77777777" w:rsidR="00B863B8" w:rsidRDefault="00B863B8" w:rsidP="00B863B8">
      <w:pPr>
        <w:rPr>
          <w:rFonts w:ascii="Arial" w:hAnsi="Arial" w:cs="Arial"/>
        </w:rPr>
      </w:pPr>
    </w:p>
    <w:p w14:paraId="749B6DDE" w14:textId="77777777" w:rsidR="006E4413" w:rsidRDefault="006E4413"/>
    <w:sectPr w:rsidR="006E4413" w:rsidSect="000066EF">
      <w:pgSz w:w="11906" w:h="16838" w:code="9"/>
      <w:pgMar w:top="1247" w:right="1134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834"/>
    <w:multiLevelType w:val="hybridMultilevel"/>
    <w:tmpl w:val="098C8C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71CC"/>
    <w:multiLevelType w:val="hybridMultilevel"/>
    <w:tmpl w:val="043488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37098"/>
    <w:multiLevelType w:val="hybridMultilevel"/>
    <w:tmpl w:val="9AAAE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4711"/>
    <w:multiLevelType w:val="multilevel"/>
    <w:tmpl w:val="466E39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726B66"/>
    <w:multiLevelType w:val="hybridMultilevel"/>
    <w:tmpl w:val="237A63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3B8"/>
    <w:rsid w:val="000066EF"/>
    <w:rsid w:val="000E15EA"/>
    <w:rsid w:val="00101D9B"/>
    <w:rsid w:val="001A1C88"/>
    <w:rsid w:val="001B2F8D"/>
    <w:rsid w:val="002140BC"/>
    <w:rsid w:val="00262B3E"/>
    <w:rsid w:val="003974E4"/>
    <w:rsid w:val="003E1BE3"/>
    <w:rsid w:val="004B3FC0"/>
    <w:rsid w:val="004C4666"/>
    <w:rsid w:val="004C5898"/>
    <w:rsid w:val="0050254D"/>
    <w:rsid w:val="005035EC"/>
    <w:rsid w:val="00565044"/>
    <w:rsid w:val="005F2DEE"/>
    <w:rsid w:val="00613DB1"/>
    <w:rsid w:val="00635E7D"/>
    <w:rsid w:val="00674B4B"/>
    <w:rsid w:val="006E4413"/>
    <w:rsid w:val="00754EE4"/>
    <w:rsid w:val="007E2407"/>
    <w:rsid w:val="00837029"/>
    <w:rsid w:val="0085321C"/>
    <w:rsid w:val="00853946"/>
    <w:rsid w:val="008A47AC"/>
    <w:rsid w:val="008B7937"/>
    <w:rsid w:val="00914900"/>
    <w:rsid w:val="00940939"/>
    <w:rsid w:val="009922AB"/>
    <w:rsid w:val="009977B8"/>
    <w:rsid w:val="009A63EF"/>
    <w:rsid w:val="009C2FAC"/>
    <w:rsid w:val="009E73C8"/>
    <w:rsid w:val="00B52AD8"/>
    <w:rsid w:val="00B61FBC"/>
    <w:rsid w:val="00B71875"/>
    <w:rsid w:val="00B863B8"/>
    <w:rsid w:val="00C111EC"/>
    <w:rsid w:val="00C41397"/>
    <w:rsid w:val="00C64FF1"/>
    <w:rsid w:val="00C6556B"/>
    <w:rsid w:val="00DA6CC0"/>
    <w:rsid w:val="00DB576A"/>
    <w:rsid w:val="00DD079F"/>
    <w:rsid w:val="00DE2848"/>
    <w:rsid w:val="00E10200"/>
    <w:rsid w:val="00EF5BC9"/>
    <w:rsid w:val="00F04488"/>
    <w:rsid w:val="00F77289"/>
    <w:rsid w:val="00F77E95"/>
    <w:rsid w:val="00F817A9"/>
    <w:rsid w:val="00F9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BDF8"/>
  <w15:docId w15:val="{2FCB9780-029A-4E0D-AE87-107394A9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3B8"/>
    <w:pPr>
      <w:ind w:left="720"/>
      <w:contextualSpacing/>
    </w:pPr>
  </w:style>
  <w:style w:type="table" w:styleId="TableGrid">
    <w:name w:val="Table Grid"/>
    <w:basedOn w:val="TableNormal"/>
    <w:uiPriority w:val="59"/>
    <w:rsid w:val="0021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083B-D4A5-427C-A326-033368C2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PTA Padang</cp:lastModifiedBy>
  <cp:revision>27</cp:revision>
  <cp:lastPrinted>2025-08-12T08:17:00Z</cp:lastPrinted>
  <dcterms:created xsi:type="dcterms:W3CDTF">2024-01-09T02:12:00Z</dcterms:created>
  <dcterms:modified xsi:type="dcterms:W3CDTF">2025-08-12T08:25:00Z</dcterms:modified>
</cp:coreProperties>
</file>