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DBE50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Pr="00D12A6A">
        <w:rPr>
          <w:rFonts w:ascii="Arial" w:hAnsi="Arial" w:cs="Arial"/>
          <w:b/>
          <w:sz w:val="26"/>
          <w:szCs w:val="26"/>
        </w:rPr>
        <w:t xml:space="preserve"> </w:t>
      </w:r>
      <w:r w:rsidR="000300DA">
        <w:rPr>
          <w:rFonts w:ascii="Arial" w:hAnsi="Arial" w:cs="Arial"/>
          <w:szCs w:val="20"/>
        </w:rPr>
        <w:t xml:space="preserve"> </w:t>
      </w:r>
      <w:r w:rsidR="007B60B3">
        <w:rPr>
          <w:rFonts w:ascii="Arial" w:hAnsi="Arial" w:cs="Arial"/>
          <w:szCs w:val="20"/>
        </w:rPr>
        <w:t xml:space="preserve">      </w:t>
      </w:r>
      <w:r w:rsidRPr="00D12A6A">
        <w:rPr>
          <w:rFonts w:ascii="Arial" w:hAnsi="Arial" w:cs="Arial"/>
          <w:szCs w:val="20"/>
        </w:rPr>
        <w:t>/SEK.0</w:t>
      </w:r>
      <w:r w:rsidR="00971BB0">
        <w:rPr>
          <w:rFonts w:ascii="Arial" w:hAnsi="Arial" w:cs="Arial"/>
          <w:szCs w:val="20"/>
        </w:rPr>
        <w:t>2/RA1.8/II/2024</w:t>
      </w:r>
      <w:r w:rsidR="00914E93">
        <w:rPr>
          <w:rFonts w:ascii="Arial" w:hAnsi="Arial" w:cs="Arial"/>
          <w:szCs w:val="20"/>
        </w:rPr>
        <w:t xml:space="preserve">  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D3747B">
        <w:rPr>
          <w:rFonts w:ascii="Arial" w:hAnsi="Arial" w:cs="Arial"/>
          <w:szCs w:val="20"/>
        </w:rPr>
        <w:t xml:space="preserve">           Padang, </w:t>
      </w:r>
      <w:r w:rsidR="000300DA">
        <w:rPr>
          <w:rFonts w:ascii="Arial" w:hAnsi="Arial" w:cs="Arial"/>
          <w:szCs w:val="20"/>
        </w:rPr>
        <w:t>1</w:t>
      </w:r>
      <w:r w:rsidR="007B60B3">
        <w:rPr>
          <w:rFonts w:ascii="Arial" w:hAnsi="Arial" w:cs="Arial"/>
          <w:szCs w:val="20"/>
        </w:rPr>
        <w:t>9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7B60B3">
        <w:rPr>
          <w:rFonts w:ascii="Arial" w:hAnsi="Arial" w:cs="Arial"/>
          <w:szCs w:val="20"/>
        </w:rPr>
        <w:t>Juni</w:t>
      </w:r>
      <w:proofErr w:type="spellEnd"/>
      <w:r w:rsidR="000300DA">
        <w:rPr>
          <w:rFonts w:ascii="Arial" w:hAnsi="Arial" w:cs="Arial"/>
          <w:szCs w:val="20"/>
        </w:rPr>
        <w:t xml:space="preserve"> 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7B60B3">
        <w:rPr>
          <w:rFonts w:ascii="Arial" w:hAnsi="Arial" w:cs="Arial"/>
          <w:szCs w:val="20"/>
        </w:rPr>
        <w:t>2</w:t>
      </w:r>
      <w:r w:rsidR="000300DA">
        <w:rPr>
          <w:rFonts w:ascii="Arial" w:hAnsi="Arial" w:cs="Arial"/>
          <w:b/>
          <w:szCs w:val="20"/>
        </w:rPr>
        <w:t xml:space="preserve"> 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DIPA-005.04.2.401901/2024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bookmarkStart w:id="2" w:name="_GoBack"/>
      <w:bookmarkEnd w:id="2"/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DIPA-005.04.2.401901/2024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24</w:t>
      </w:r>
      <w:r w:rsidR="00B97AD3" w:rsidRPr="00D12A6A">
        <w:rPr>
          <w:rFonts w:ascii="Arial" w:hAnsi="Arial" w:cs="Arial"/>
          <w:szCs w:val="20"/>
        </w:rPr>
        <w:t xml:space="preserve"> November</w:t>
      </w:r>
      <w:r w:rsidR="000300DA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DS:2928-3363-1032-2610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F4E41"/>
    <w:rsid w:val="001311B9"/>
    <w:rsid w:val="00152FFD"/>
    <w:rsid w:val="002119EE"/>
    <w:rsid w:val="00226CFA"/>
    <w:rsid w:val="00252167"/>
    <w:rsid w:val="0029564E"/>
    <w:rsid w:val="002E35D7"/>
    <w:rsid w:val="0030294B"/>
    <w:rsid w:val="00354B76"/>
    <w:rsid w:val="003E696C"/>
    <w:rsid w:val="00403312"/>
    <w:rsid w:val="00411CE3"/>
    <w:rsid w:val="004A6E2D"/>
    <w:rsid w:val="004B794A"/>
    <w:rsid w:val="00504038"/>
    <w:rsid w:val="005126FE"/>
    <w:rsid w:val="00524064"/>
    <w:rsid w:val="00532677"/>
    <w:rsid w:val="0053799F"/>
    <w:rsid w:val="00547AC1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B60B3"/>
    <w:rsid w:val="007C0904"/>
    <w:rsid w:val="007E035C"/>
    <w:rsid w:val="007E6FB7"/>
    <w:rsid w:val="0081161B"/>
    <w:rsid w:val="00864584"/>
    <w:rsid w:val="00872BF9"/>
    <w:rsid w:val="008A730A"/>
    <w:rsid w:val="008B6A72"/>
    <w:rsid w:val="008E4ECD"/>
    <w:rsid w:val="009048F5"/>
    <w:rsid w:val="00914E93"/>
    <w:rsid w:val="00916A67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6D81"/>
    <w:rsid w:val="00B37201"/>
    <w:rsid w:val="00B5556C"/>
    <w:rsid w:val="00B60920"/>
    <w:rsid w:val="00B97AD3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F2F46D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22</cp:revision>
  <cp:lastPrinted>2024-02-16T02:15:00Z</cp:lastPrinted>
  <dcterms:created xsi:type="dcterms:W3CDTF">2023-08-03T01:30:00Z</dcterms:created>
  <dcterms:modified xsi:type="dcterms:W3CDTF">2024-06-19T08:55:00Z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