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2F6AE1" w:rsidRDefault="005E098A" w:rsidP="00FB4938">
      <w:pPr>
        <w:rPr>
          <w:rFonts w:ascii="Bookman Old Style" w:hAnsi="Bookman Old Style"/>
          <w:sz w:val="2"/>
          <w:szCs w:val="2"/>
          <w:lang w:val="id-ID"/>
        </w:rPr>
      </w:pPr>
    </w:p>
    <w:p w14:paraId="41BD4BD6" w14:textId="3F5E77A7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2F6AE1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2F6AE1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2F6AE1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FE06788">
                <wp:simplePos x="0" y="0"/>
                <wp:positionH relativeFrom="margin">
                  <wp:align>left</wp:align>
                </wp:positionH>
                <wp:positionV relativeFrom="paragraph">
                  <wp:posOffset>108712</wp:posOffset>
                </wp:positionV>
                <wp:extent cx="6035040" cy="0"/>
                <wp:effectExtent l="0" t="19050" r="228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F80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55pt" to="47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18CA7BA5" w:rsidR="00405868" w:rsidRPr="002F6AE1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 xml:space="preserve">Nomor     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5E1468" w:rsidRPr="002F6AE1">
        <w:rPr>
          <w:rFonts w:ascii="Arial" w:hAnsi="Arial" w:cs="Arial"/>
          <w:sz w:val="22"/>
          <w:szCs w:val="22"/>
          <w:lang w:val="id-ID"/>
        </w:rPr>
        <w:t>: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</w:r>
      <w:r w:rsidR="008223F0" w:rsidRPr="002F6AE1">
        <w:rPr>
          <w:rFonts w:ascii="Arial" w:hAnsi="Arial" w:cs="Arial"/>
          <w:sz w:val="22"/>
          <w:szCs w:val="22"/>
          <w:lang w:val="id-ID"/>
        </w:rPr>
        <w:t>W3-A</w:t>
      </w:r>
      <w:r w:rsidR="007A365E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4748B5" w:rsidRPr="002F6AE1">
        <w:rPr>
          <w:rFonts w:ascii="Arial" w:hAnsi="Arial" w:cs="Arial"/>
          <w:color w:val="FFFFFF" w:themeColor="background1"/>
          <w:sz w:val="22"/>
          <w:szCs w:val="22"/>
          <w:lang w:val="id-ID"/>
        </w:rPr>
        <w:t>00</w:t>
      </w:r>
      <w:r w:rsidR="00F62D8E">
        <w:rPr>
          <w:rFonts w:ascii="Arial" w:hAnsi="Arial" w:cs="Arial"/>
          <w:color w:val="FFFFFF" w:themeColor="background1"/>
          <w:sz w:val="22"/>
          <w:szCs w:val="22"/>
        </w:rPr>
        <w:t xml:space="preserve">   </w:t>
      </w:r>
      <w:r w:rsidR="004748B5" w:rsidRPr="002F6AE1">
        <w:rPr>
          <w:rFonts w:ascii="Arial" w:hAnsi="Arial" w:cs="Arial"/>
          <w:color w:val="FFFFFF" w:themeColor="background1"/>
          <w:sz w:val="22"/>
          <w:szCs w:val="22"/>
          <w:lang w:val="id-ID"/>
        </w:rPr>
        <w:t>00</w:t>
      </w:r>
      <w:r w:rsidR="00410EE8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A07FE4">
        <w:rPr>
          <w:rFonts w:ascii="Arial" w:hAnsi="Arial" w:cs="Arial"/>
          <w:color w:val="000000" w:themeColor="text1"/>
          <w:sz w:val="22"/>
          <w:szCs w:val="22"/>
        </w:rPr>
        <w:t>PP.00.4</w:t>
      </w:r>
      <w:r w:rsidR="004A2F39" w:rsidRPr="002F6AE1">
        <w:rPr>
          <w:rFonts w:ascii="Arial" w:hAnsi="Arial" w:cs="Arial"/>
          <w:sz w:val="22"/>
          <w:szCs w:val="22"/>
          <w:lang w:val="id-ID"/>
        </w:rPr>
        <w:t>/</w:t>
      </w:r>
      <w:r w:rsidR="00ED1C5B" w:rsidRPr="002F6AE1">
        <w:rPr>
          <w:rFonts w:ascii="Arial" w:hAnsi="Arial" w:cs="Arial"/>
          <w:sz w:val="22"/>
          <w:szCs w:val="22"/>
          <w:lang w:val="id-ID"/>
        </w:rPr>
        <w:t>V</w:t>
      </w:r>
      <w:r w:rsidR="00A07FE4">
        <w:rPr>
          <w:rFonts w:ascii="Arial" w:hAnsi="Arial" w:cs="Arial"/>
          <w:sz w:val="22"/>
          <w:szCs w:val="22"/>
        </w:rPr>
        <w:t>I</w:t>
      </w:r>
      <w:r w:rsidR="00F62D8E">
        <w:rPr>
          <w:rFonts w:ascii="Arial" w:hAnsi="Arial" w:cs="Arial"/>
          <w:sz w:val="22"/>
          <w:szCs w:val="22"/>
        </w:rPr>
        <w:t>I</w:t>
      </w:r>
      <w:r w:rsidR="00FB4938" w:rsidRPr="002F6AE1">
        <w:rPr>
          <w:rFonts w:ascii="Arial" w:hAnsi="Arial" w:cs="Arial"/>
          <w:sz w:val="22"/>
          <w:szCs w:val="22"/>
          <w:lang w:val="id-ID"/>
        </w:rPr>
        <w:t>/</w:t>
      </w:r>
      <w:r w:rsidR="004A2F39" w:rsidRPr="002F6AE1">
        <w:rPr>
          <w:rFonts w:ascii="Arial" w:hAnsi="Arial" w:cs="Arial"/>
          <w:sz w:val="22"/>
          <w:szCs w:val="22"/>
          <w:lang w:val="id-ID"/>
        </w:rPr>
        <w:t>20</w:t>
      </w:r>
      <w:r w:rsidR="006C4AA6" w:rsidRPr="002F6AE1">
        <w:rPr>
          <w:rFonts w:ascii="Arial" w:hAnsi="Arial" w:cs="Arial"/>
          <w:sz w:val="22"/>
          <w:szCs w:val="22"/>
          <w:lang w:val="id-ID"/>
        </w:rPr>
        <w:t>2</w:t>
      </w:r>
      <w:r w:rsidR="00ED1C5B" w:rsidRPr="002F6AE1">
        <w:rPr>
          <w:rFonts w:ascii="Arial" w:hAnsi="Arial" w:cs="Arial"/>
          <w:sz w:val="22"/>
          <w:szCs w:val="22"/>
          <w:lang w:val="id-ID"/>
        </w:rPr>
        <w:t>3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FB2F6A">
        <w:rPr>
          <w:rFonts w:ascii="Arial" w:hAnsi="Arial" w:cs="Arial"/>
          <w:sz w:val="22"/>
          <w:szCs w:val="22"/>
        </w:rPr>
        <w:t>26 Juli</w:t>
      </w:r>
      <w:r w:rsidR="00F3271B" w:rsidRPr="002F6AE1">
        <w:rPr>
          <w:rFonts w:ascii="Arial" w:hAnsi="Arial" w:cs="Arial"/>
          <w:sz w:val="22"/>
          <w:szCs w:val="22"/>
          <w:lang w:val="id-ID"/>
        </w:rPr>
        <w:t xml:space="preserve"> 202</w:t>
      </w:r>
      <w:r w:rsidR="00ED1C5B" w:rsidRPr="002F6AE1">
        <w:rPr>
          <w:rFonts w:ascii="Arial" w:hAnsi="Arial" w:cs="Arial"/>
          <w:sz w:val="22"/>
          <w:szCs w:val="22"/>
          <w:lang w:val="id-ID"/>
        </w:rPr>
        <w:t>3</w:t>
      </w:r>
    </w:p>
    <w:p w14:paraId="00D01E68" w14:textId="21F89FE8" w:rsidR="009B0CAA" w:rsidRPr="00F62D8E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</w:rPr>
      </w:pPr>
      <w:r w:rsidRPr="002F6AE1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  <w:t>: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</w:r>
      <w:r w:rsidR="00A07FE4">
        <w:rPr>
          <w:rFonts w:ascii="Arial" w:hAnsi="Arial" w:cs="Arial"/>
          <w:sz w:val="22"/>
          <w:szCs w:val="22"/>
        </w:rPr>
        <w:t>1 (satu) surat</w:t>
      </w:r>
    </w:p>
    <w:p w14:paraId="1C8B2908" w14:textId="77777777" w:rsidR="00A07FE4" w:rsidRDefault="005E1468" w:rsidP="00A07FE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2F6AE1">
        <w:rPr>
          <w:rFonts w:ascii="Arial" w:hAnsi="Arial" w:cs="Arial"/>
          <w:sz w:val="22"/>
          <w:szCs w:val="22"/>
          <w:lang w:val="id-ID"/>
        </w:rPr>
        <w:t>Perihal</w:t>
      </w:r>
      <w:r w:rsidRPr="002F6AE1">
        <w:rPr>
          <w:rFonts w:ascii="Arial" w:hAnsi="Arial" w:cs="Arial"/>
          <w:sz w:val="22"/>
          <w:szCs w:val="22"/>
          <w:lang w:val="id-ID"/>
        </w:rPr>
        <w:tab/>
        <w:t>: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A07FE4">
        <w:rPr>
          <w:rFonts w:ascii="Arial" w:hAnsi="Arial" w:cs="Arial"/>
          <w:spacing w:val="-2"/>
          <w:sz w:val="22"/>
          <w:szCs w:val="22"/>
        </w:rPr>
        <w:t xml:space="preserve">Usul Penggantian Peserta Pelatihan </w:t>
      </w:r>
    </w:p>
    <w:p w14:paraId="672E10FD" w14:textId="77777777" w:rsidR="00A07FE4" w:rsidRDefault="00A07FE4" w:rsidP="00A07FE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dan Uji Kempetensi Pengadaan Barang/Jasa</w:t>
      </w:r>
    </w:p>
    <w:p w14:paraId="290B3E8B" w14:textId="7C448A5F" w:rsidR="00F62D8E" w:rsidRPr="00F62D8E" w:rsidRDefault="00A07FE4" w:rsidP="00A07FE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Pemerintah Wilayah Sumatera Barat</w:t>
      </w:r>
    </w:p>
    <w:p w14:paraId="369C54B5" w14:textId="77777777" w:rsidR="00552AC1" w:rsidRPr="002F6AE1" w:rsidRDefault="00552AC1" w:rsidP="00F3271B">
      <w:pPr>
        <w:spacing w:line="276" w:lineRule="auto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FF22124" w14:textId="05CC845E" w:rsidR="00F3271B" w:rsidRPr="002F6AE1" w:rsidRDefault="007328AA" w:rsidP="00F3271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Yth.</w:t>
      </w:r>
      <w:r w:rsidR="00F3271B" w:rsidRPr="002F6AE1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6E45DF80" w14:textId="416555DC" w:rsidR="003F04DD" w:rsidRDefault="00A07FE4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Badan Litbang Diklat Hukum dan Peradilan </w:t>
      </w:r>
    </w:p>
    <w:p w14:paraId="679BBF0C" w14:textId="79082EB4" w:rsidR="00A07FE4" w:rsidRPr="00F62D8E" w:rsidRDefault="00A07FE4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p w14:paraId="06984324" w14:textId="09CCD8AC" w:rsidR="00AB01E3" w:rsidRPr="002F6AE1" w:rsidRDefault="00AB01E3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6FB5E8A8" w14:textId="2DE585D3" w:rsidR="007328AA" w:rsidRPr="002F6AE1" w:rsidRDefault="007328AA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2ACB41BA" w14:textId="2A949877" w:rsidR="00455B23" w:rsidRPr="002F6AE1" w:rsidRDefault="00455B23" w:rsidP="00C91C31">
      <w:pPr>
        <w:rPr>
          <w:rFonts w:ascii="Arial" w:hAnsi="Arial" w:cs="Arial"/>
          <w:sz w:val="22"/>
          <w:szCs w:val="22"/>
          <w:lang w:val="id-ID"/>
        </w:rPr>
      </w:pPr>
    </w:p>
    <w:p w14:paraId="47975348" w14:textId="4890CC7E" w:rsidR="00A07FE4" w:rsidRDefault="00A07FE4" w:rsidP="00F62D8E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Kepala Badan Litbang Diklat Hukum dan Peradilan Mahkamah Agung RI nomor 509/Bld/S/7/2023 tanggal 12 Juli 2023 perihal Pemanggilan Peserta Pelatihan dan Uji Kompetensi Pengadaan Barang/Jasa Pemerintah Wilayah Sumatera Barat Kelas A dan Kelas B Kerjasama Badan Litbang Diklat Kumdil Mahkamah Agung RI dengan BPSDM Sumatera Barat Tahun 2023, dan surat Ketua Pengadilan Agama Batusangkar nomor W3-A3/1459/KP.01.1/7/2023 tanggal 20 Juli 2023 perihal Permohonan Pengunduran Diri Peserta Pelatihan dan Uji Kompetensi Pengadaan Barang/Jasa Pemerintah Wilayah Sumatera Barat Kelas B, </w:t>
      </w:r>
      <w:r w:rsidR="00747C06">
        <w:rPr>
          <w:rFonts w:ascii="Arial" w:hAnsi="Arial" w:cs="Arial"/>
          <w:sz w:val="22"/>
          <w:szCs w:val="22"/>
        </w:rPr>
        <w:t xml:space="preserve">calon peserta atas nama Fitri Yanti, S.Kom NIP. 199507162020122005 jabatan Pranata Komputer Ahli Pertama Pengadilan Agama Batusangkar mengundurkan diri dari kegiatan </w:t>
      </w:r>
      <w:r w:rsidR="00747C06">
        <w:rPr>
          <w:rFonts w:ascii="Arial" w:hAnsi="Arial" w:cs="Arial"/>
          <w:sz w:val="22"/>
          <w:szCs w:val="22"/>
        </w:rPr>
        <w:t>Pelatihan dan Uji Kompetensi Pengadaan Barang/Jasa Pemerintah Wilayah Sumatera Barat Kelas B</w:t>
      </w:r>
      <w:r w:rsidR="00747C06">
        <w:rPr>
          <w:rFonts w:ascii="Arial" w:hAnsi="Arial" w:cs="Arial"/>
          <w:sz w:val="22"/>
          <w:szCs w:val="22"/>
        </w:rPr>
        <w:t>.</w:t>
      </w:r>
    </w:p>
    <w:p w14:paraId="0DBD6F26" w14:textId="3D231A4A" w:rsidR="00747C06" w:rsidRDefault="00747C06" w:rsidP="00F62D8E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pertimbangan diatas, dengan ini kami sampaikan usul penggantian calon peserta </w:t>
      </w:r>
      <w:r>
        <w:rPr>
          <w:rFonts w:ascii="Arial" w:hAnsi="Arial" w:cs="Arial"/>
          <w:sz w:val="22"/>
          <w:szCs w:val="22"/>
        </w:rPr>
        <w:t>kegiatan Pelatihan dan Uji Kompetensi Pengadaan Barang/Jasa Pemerintah Wilayah Sumatera Barat Kelas B</w:t>
      </w:r>
      <w:r>
        <w:rPr>
          <w:rFonts w:ascii="Arial" w:hAnsi="Arial" w:cs="Arial"/>
          <w:sz w:val="22"/>
          <w:szCs w:val="22"/>
        </w:rPr>
        <w:t xml:space="preserve">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557"/>
        <w:gridCol w:w="1701"/>
        <w:gridCol w:w="2268"/>
        <w:gridCol w:w="2405"/>
      </w:tblGrid>
      <w:tr w:rsidR="00FB2F6A" w14:paraId="395CD02B" w14:textId="77777777" w:rsidTr="00AE0E1F">
        <w:trPr>
          <w:trHeight w:val="572"/>
          <w:jc w:val="center"/>
        </w:trPr>
        <w:tc>
          <w:tcPr>
            <w:tcW w:w="557" w:type="dxa"/>
            <w:vAlign w:val="center"/>
          </w:tcPr>
          <w:p w14:paraId="30794E07" w14:textId="0785C742" w:rsidR="00FB2F6A" w:rsidRDefault="00FB2F6A" w:rsidP="00AE0E1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7" w:type="dxa"/>
            <w:vAlign w:val="center"/>
          </w:tcPr>
          <w:p w14:paraId="38B33304" w14:textId="5004E3C0" w:rsidR="00FB2F6A" w:rsidRDefault="00FB2F6A" w:rsidP="00AE0E1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1701" w:type="dxa"/>
            <w:vAlign w:val="center"/>
          </w:tcPr>
          <w:p w14:paraId="305AC1CC" w14:textId="67795C1B" w:rsidR="00FB2F6A" w:rsidRDefault="00FB2F6A" w:rsidP="00AE0E1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PANGKAT</w:t>
            </w:r>
          </w:p>
        </w:tc>
        <w:tc>
          <w:tcPr>
            <w:tcW w:w="2268" w:type="dxa"/>
            <w:vAlign w:val="center"/>
          </w:tcPr>
          <w:p w14:paraId="4DB8FD70" w14:textId="0E28052A" w:rsidR="00FB2F6A" w:rsidRDefault="00FB2F6A" w:rsidP="00AE0E1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405" w:type="dxa"/>
            <w:vAlign w:val="center"/>
          </w:tcPr>
          <w:p w14:paraId="4CDF9B7C" w14:textId="142EAAFC" w:rsidR="00FB2F6A" w:rsidRDefault="00FB2F6A" w:rsidP="00AE0E1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FB2F6A" w14:paraId="486C3954" w14:textId="77777777" w:rsidTr="00AE0E1F">
        <w:trPr>
          <w:jc w:val="center"/>
        </w:trPr>
        <w:tc>
          <w:tcPr>
            <w:tcW w:w="557" w:type="dxa"/>
          </w:tcPr>
          <w:p w14:paraId="38AADF95" w14:textId="5D624BD4" w:rsidR="00FB2F6A" w:rsidRDefault="00FB2F6A" w:rsidP="00FB2F6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7" w:type="dxa"/>
          </w:tcPr>
          <w:p w14:paraId="6FE9C84F" w14:textId="77777777" w:rsidR="00FB2F6A" w:rsidRDefault="00FB2F6A" w:rsidP="00747C0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6A">
              <w:rPr>
                <w:rFonts w:ascii="Arial" w:hAnsi="Arial" w:cs="Arial"/>
                <w:sz w:val="22"/>
                <w:szCs w:val="22"/>
              </w:rPr>
              <w:t>Putri Monalisa</w:t>
            </w:r>
            <w:r w:rsidRPr="00FB2F6A">
              <w:rPr>
                <w:rFonts w:ascii="Arial" w:hAnsi="Arial" w:cs="Arial"/>
                <w:sz w:val="22"/>
                <w:szCs w:val="22"/>
              </w:rPr>
              <w:t>, A.Md.</w:t>
            </w:r>
          </w:p>
          <w:p w14:paraId="0E50286E" w14:textId="7EFB5220" w:rsidR="00FB2F6A" w:rsidRDefault="00FB2F6A" w:rsidP="00747C0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6A">
              <w:rPr>
                <w:rFonts w:ascii="Arial" w:hAnsi="Arial" w:cs="Arial"/>
                <w:sz w:val="22"/>
                <w:szCs w:val="22"/>
              </w:rPr>
              <w:t>199010282022032008</w:t>
            </w:r>
          </w:p>
        </w:tc>
        <w:tc>
          <w:tcPr>
            <w:tcW w:w="1701" w:type="dxa"/>
          </w:tcPr>
          <w:p w14:paraId="629A83D1" w14:textId="743B115D" w:rsidR="00FB2F6A" w:rsidRPr="00FB2F6A" w:rsidRDefault="00FB2F6A" w:rsidP="00747C0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6A">
              <w:rPr>
                <w:rFonts w:ascii="Arial" w:hAnsi="Arial" w:cs="Arial"/>
                <w:sz w:val="22"/>
                <w:szCs w:val="22"/>
              </w:rPr>
              <w:t>Pengatur (II/c)</w:t>
            </w:r>
          </w:p>
        </w:tc>
        <w:tc>
          <w:tcPr>
            <w:tcW w:w="2268" w:type="dxa"/>
          </w:tcPr>
          <w:p w14:paraId="342BBA83" w14:textId="24C98906" w:rsidR="00FB2F6A" w:rsidRDefault="00FB2F6A" w:rsidP="00747C0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6A">
              <w:rPr>
                <w:rFonts w:ascii="Arial" w:hAnsi="Arial" w:cs="Arial"/>
                <w:sz w:val="22"/>
                <w:szCs w:val="22"/>
              </w:rPr>
              <w:t>Pengelola Barang Milik Negara</w:t>
            </w:r>
          </w:p>
        </w:tc>
        <w:tc>
          <w:tcPr>
            <w:tcW w:w="2405" w:type="dxa"/>
          </w:tcPr>
          <w:p w14:paraId="0C9EF00F" w14:textId="2E59141E" w:rsidR="00FB2F6A" w:rsidRDefault="00FB2F6A" w:rsidP="00747C0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6A">
              <w:rPr>
                <w:rFonts w:ascii="Arial" w:hAnsi="Arial" w:cs="Arial"/>
                <w:sz w:val="22"/>
                <w:szCs w:val="22"/>
              </w:rPr>
              <w:t>Pengadilan Agama Batusangkar</w:t>
            </w:r>
          </w:p>
        </w:tc>
      </w:tr>
    </w:tbl>
    <w:p w14:paraId="06B44E32" w14:textId="77777777" w:rsidR="00747C06" w:rsidRDefault="00747C06" w:rsidP="00747C06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4BBADA" w14:textId="77777777" w:rsidR="00E67F8B" w:rsidRPr="003F04DD" w:rsidRDefault="00E67F8B" w:rsidP="00893E33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"/>
          <w:szCs w:val="2"/>
        </w:rPr>
      </w:pPr>
    </w:p>
    <w:p w14:paraId="5947385F" w14:textId="77777777" w:rsidR="00E67F8B" w:rsidRDefault="00E67F8B" w:rsidP="003F04DD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Demikian permohonan ini kami sampaikan atas perkenan Bapak kami ucapkan terimakasih.</w:t>
      </w:r>
    </w:p>
    <w:p w14:paraId="627D6C03" w14:textId="77777777" w:rsidR="00C4126E" w:rsidRPr="002F6AE1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2F6AE1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4182226A" w:rsidR="00C4126E" w:rsidRPr="002F6AE1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2F6AE1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F2E6BEF" w14:textId="77777777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2EF6434" w14:textId="6F63CD33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2C407A0" w14:textId="77777777" w:rsidR="00881418" w:rsidRPr="002F6AE1" w:rsidRDefault="00881418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6792D8B" w14:textId="0E35D43E" w:rsidR="00C4126E" w:rsidRDefault="003121A3" w:rsidP="00C4126E">
      <w:pPr>
        <w:ind w:left="595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121A3">
        <w:rPr>
          <w:rFonts w:ascii="Arial" w:hAnsi="Arial" w:cs="Arial"/>
          <w:b/>
          <w:sz w:val="22"/>
          <w:szCs w:val="22"/>
          <w:lang w:val="id-ID"/>
        </w:rPr>
        <w:t>Dr. Drs. H. Pelmizar, M.H.I.</w:t>
      </w:r>
    </w:p>
    <w:p w14:paraId="421C061F" w14:textId="2855BBB3" w:rsidR="003121A3" w:rsidRPr="003121A3" w:rsidRDefault="003121A3" w:rsidP="00C4126E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3121A3">
        <w:rPr>
          <w:rFonts w:ascii="Arial" w:hAnsi="Arial" w:cs="Arial"/>
          <w:bCs/>
          <w:sz w:val="22"/>
          <w:szCs w:val="22"/>
        </w:rPr>
        <w:t>NIP. 195611121981031009</w:t>
      </w:r>
    </w:p>
    <w:p w14:paraId="4311DEB2" w14:textId="355E125B" w:rsidR="00C4126E" w:rsidRPr="002F6AE1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26506D7A" w14:textId="5EE97AF0" w:rsidR="00552AC1" w:rsidRDefault="00244521" w:rsidP="003121A3">
      <w:pPr>
        <w:tabs>
          <w:tab w:val="left" w:leader="dot" w:pos="552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Tembusan:</w:t>
      </w:r>
    </w:p>
    <w:p w14:paraId="3E1E24C0" w14:textId="400627B7" w:rsidR="00244521" w:rsidRPr="00244521" w:rsidRDefault="00244521" w:rsidP="003121A3">
      <w:pPr>
        <w:tabs>
          <w:tab w:val="left" w:leader="do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B2F6A">
        <w:rPr>
          <w:rFonts w:ascii="Arial" w:hAnsi="Arial" w:cs="Arial"/>
          <w:bCs/>
          <w:sz w:val="20"/>
          <w:szCs w:val="20"/>
        </w:rPr>
        <w:t>Yth. Ketua Pengadilan Agama Batusangkar;</w:t>
      </w:r>
    </w:p>
    <w:sectPr w:rsidR="00244521" w:rsidRPr="00244521" w:rsidSect="00FB2F6A">
      <w:pgSz w:w="12240" w:h="18720" w:code="165"/>
      <w:pgMar w:top="1134" w:right="127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0417" w14:textId="77777777" w:rsidR="0094682E" w:rsidRDefault="0094682E">
      <w:r>
        <w:separator/>
      </w:r>
    </w:p>
  </w:endnote>
  <w:endnote w:type="continuationSeparator" w:id="0">
    <w:p w14:paraId="1088341B" w14:textId="77777777" w:rsidR="0094682E" w:rsidRDefault="009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1C70" w14:textId="77777777" w:rsidR="0094682E" w:rsidRDefault="0094682E">
      <w:r>
        <w:separator/>
      </w:r>
    </w:p>
  </w:footnote>
  <w:footnote w:type="continuationSeparator" w:id="0">
    <w:p w14:paraId="77778668" w14:textId="77777777" w:rsidR="0094682E" w:rsidRDefault="0094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91A"/>
    <w:multiLevelType w:val="hybridMultilevel"/>
    <w:tmpl w:val="0E7E58E8"/>
    <w:lvl w:ilvl="0" w:tplc="98A0C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2815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27DB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20ED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E786F"/>
    <w:rsid w:val="001F1458"/>
    <w:rsid w:val="001F1801"/>
    <w:rsid w:val="002113EC"/>
    <w:rsid w:val="00214944"/>
    <w:rsid w:val="00214E31"/>
    <w:rsid w:val="0021613B"/>
    <w:rsid w:val="00221540"/>
    <w:rsid w:val="002230B6"/>
    <w:rsid w:val="00224EA4"/>
    <w:rsid w:val="002301FB"/>
    <w:rsid w:val="00236459"/>
    <w:rsid w:val="0023664C"/>
    <w:rsid w:val="00244521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11D"/>
    <w:rsid w:val="002C683A"/>
    <w:rsid w:val="002D06F2"/>
    <w:rsid w:val="002D5DA6"/>
    <w:rsid w:val="002D6EC0"/>
    <w:rsid w:val="002E19BD"/>
    <w:rsid w:val="002E2C88"/>
    <w:rsid w:val="002E745E"/>
    <w:rsid w:val="002F2B3F"/>
    <w:rsid w:val="002F6AE1"/>
    <w:rsid w:val="003064A5"/>
    <w:rsid w:val="003121A3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2737"/>
    <w:rsid w:val="003C6F6A"/>
    <w:rsid w:val="003D0B9F"/>
    <w:rsid w:val="003D2981"/>
    <w:rsid w:val="003D481E"/>
    <w:rsid w:val="003D5CCB"/>
    <w:rsid w:val="003E3F18"/>
    <w:rsid w:val="003E6FC5"/>
    <w:rsid w:val="003F04DD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27164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48B5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2AC1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A6F6F"/>
    <w:rsid w:val="005B25E4"/>
    <w:rsid w:val="005B4E7A"/>
    <w:rsid w:val="005B531E"/>
    <w:rsid w:val="005C3F64"/>
    <w:rsid w:val="005C468C"/>
    <w:rsid w:val="005C55BB"/>
    <w:rsid w:val="005D0013"/>
    <w:rsid w:val="005D1B9D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1C7B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D7FBC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7917"/>
    <w:rsid w:val="00747C06"/>
    <w:rsid w:val="00750B57"/>
    <w:rsid w:val="00752F66"/>
    <w:rsid w:val="007553B6"/>
    <w:rsid w:val="007625D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1418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93E33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2BF"/>
    <w:rsid w:val="00903371"/>
    <w:rsid w:val="009204BB"/>
    <w:rsid w:val="00921A48"/>
    <w:rsid w:val="0092352D"/>
    <w:rsid w:val="00933A8E"/>
    <w:rsid w:val="00937D0C"/>
    <w:rsid w:val="00943104"/>
    <w:rsid w:val="0094682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07FE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0E1F"/>
    <w:rsid w:val="00AE4E9A"/>
    <w:rsid w:val="00AE5C67"/>
    <w:rsid w:val="00AE690D"/>
    <w:rsid w:val="00AF0A05"/>
    <w:rsid w:val="00AF7DD7"/>
    <w:rsid w:val="00B01DF3"/>
    <w:rsid w:val="00B04454"/>
    <w:rsid w:val="00B1196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66366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BF61CD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16E9"/>
    <w:rsid w:val="00C72B9E"/>
    <w:rsid w:val="00C75284"/>
    <w:rsid w:val="00C7759A"/>
    <w:rsid w:val="00C81DEF"/>
    <w:rsid w:val="00C81E6C"/>
    <w:rsid w:val="00C8307B"/>
    <w:rsid w:val="00C91C31"/>
    <w:rsid w:val="00C96BA8"/>
    <w:rsid w:val="00C96EF6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DF6E19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67F8B"/>
    <w:rsid w:val="00E729E7"/>
    <w:rsid w:val="00E81D7E"/>
    <w:rsid w:val="00E86F66"/>
    <w:rsid w:val="00E93670"/>
    <w:rsid w:val="00E94927"/>
    <w:rsid w:val="00E959CA"/>
    <w:rsid w:val="00EA41DE"/>
    <w:rsid w:val="00EA72DF"/>
    <w:rsid w:val="00EB227D"/>
    <w:rsid w:val="00EB3E6A"/>
    <w:rsid w:val="00EB5678"/>
    <w:rsid w:val="00EC2765"/>
    <w:rsid w:val="00EC49F9"/>
    <w:rsid w:val="00EC66F9"/>
    <w:rsid w:val="00ED1C5B"/>
    <w:rsid w:val="00ED2CD7"/>
    <w:rsid w:val="00ED5CA6"/>
    <w:rsid w:val="00EE0780"/>
    <w:rsid w:val="00EE2342"/>
    <w:rsid w:val="00EE2D3A"/>
    <w:rsid w:val="00EE53AA"/>
    <w:rsid w:val="00EE70D3"/>
    <w:rsid w:val="00EF01F0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276A"/>
    <w:rsid w:val="00F53E5A"/>
    <w:rsid w:val="00F54317"/>
    <w:rsid w:val="00F5795D"/>
    <w:rsid w:val="00F62045"/>
    <w:rsid w:val="00F62D8E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430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2F6A"/>
    <w:rsid w:val="00FB4938"/>
    <w:rsid w:val="00FB5729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7</cp:revision>
  <cp:lastPrinted>2023-07-26T04:48:00Z</cp:lastPrinted>
  <dcterms:created xsi:type="dcterms:W3CDTF">2023-06-21T08:30:00Z</dcterms:created>
  <dcterms:modified xsi:type="dcterms:W3CDTF">2023-07-26T04:50:00Z</dcterms:modified>
</cp:coreProperties>
</file>