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A6A" w:rsidRDefault="00C74A6A">
      <w:pPr>
        <w:spacing w:after="0" w:line="240" w:lineRule="auto"/>
        <w:rPr>
          <w:rFonts w:ascii="Bookman Old Style" w:hAnsi="Bookman Old Style" w:cs="Tahoma"/>
          <w:b/>
          <w:sz w:val="2"/>
          <w:szCs w:val="2"/>
          <w:lang w:val="id-ID"/>
        </w:rPr>
      </w:pPr>
      <w:bookmarkStart w:id="0" w:name="_GoBack"/>
      <w:bookmarkEnd w:id="0"/>
    </w:p>
    <w:p w:rsidR="00C74A6A" w:rsidRDefault="001E3F9D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6A" w:rsidRDefault="00C74A6A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  <w:lang w:val="id-ID"/>
        </w:rPr>
      </w:pPr>
    </w:p>
    <w:p w:rsidR="00C74A6A" w:rsidRDefault="001E3F9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PANITERA/PENGELOLA BIAYA PROSES</w:t>
      </w:r>
    </w:p>
    <w:p w:rsidR="00C74A6A" w:rsidRDefault="001E3F9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:rsidR="00C74A6A" w:rsidRDefault="00C74A6A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  <w:lang w:val="id-ID"/>
        </w:rPr>
      </w:pPr>
    </w:p>
    <w:p w:rsidR="00C74A6A" w:rsidRDefault="00C74A6A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:rsidR="00C74A6A" w:rsidRDefault="00C74A6A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:rsidR="00C74A6A" w:rsidRDefault="001E3F9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 xml:space="preserve">KEPUTUSAN </w:t>
      </w:r>
      <w:r>
        <w:rPr>
          <w:rFonts w:ascii="Bookman Old Style" w:hAnsi="Bookman Old Style" w:cs="Tahoma"/>
          <w:sz w:val="21"/>
          <w:szCs w:val="21"/>
        </w:rPr>
        <w:t>PANITERA/PENGELOLA BIAYA PROSES</w:t>
      </w:r>
    </w:p>
    <w:p w:rsidR="00C74A6A" w:rsidRDefault="001E3F9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:rsidR="00C74A6A" w:rsidRDefault="00C74A6A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:rsidR="00C74A6A" w:rsidRDefault="001E3F9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id-ID"/>
        </w:rPr>
        <w:t xml:space="preserve">NOMOR </w:t>
      </w:r>
      <w:bookmarkStart w:id="1" w:name="_Hlk156127349"/>
      <w:r>
        <w:rPr>
          <w:rFonts w:ascii="Bookman Old Style" w:hAnsi="Bookman Old Style" w:cs="Tahoma"/>
          <w:sz w:val="21"/>
          <w:szCs w:val="21"/>
          <w:lang w:val="id-ID"/>
        </w:rPr>
        <w:t xml:space="preserve">: </w:t>
      </w:r>
      <w:r>
        <w:rPr>
          <w:rFonts w:ascii="Bookman Old Style" w:hAnsi="Bookman Old Style" w:cs="Tahoma"/>
          <w:sz w:val="21"/>
          <w:szCs w:val="21"/>
        </w:rPr>
        <w:t xml:space="preserve">   </w:t>
      </w:r>
      <w:r>
        <w:rPr>
          <w:rFonts w:ascii="Bookman Old Style" w:hAnsi="Bookman Old Style" w:cs="Tahoma"/>
          <w:sz w:val="21"/>
          <w:szCs w:val="21"/>
          <w:lang w:val="id-ID"/>
        </w:rPr>
        <w:t>/</w:t>
      </w:r>
      <w:r>
        <w:rPr>
          <w:rFonts w:ascii="Bookman Old Style" w:hAnsi="Bookman Old Style" w:cs="Tahoma"/>
          <w:sz w:val="21"/>
          <w:szCs w:val="21"/>
        </w:rPr>
        <w:t>PAN.</w:t>
      </w:r>
      <w:r>
        <w:rPr>
          <w:rFonts w:ascii="Bookman Old Style" w:hAnsi="Bookman Old Style" w:cs="Tahoma"/>
          <w:sz w:val="21"/>
          <w:szCs w:val="21"/>
          <w:lang w:val="id-ID"/>
        </w:rPr>
        <w:t>PTA.W3-A/</w:t>
      </w:r>
      <w:r>
        <w:rPr>
          <w:rFonts w:ascii="Bookman Old Style" w:hAnsi="Bookman Old Style" w:cs="Tahoma"/>
          <w:sz w:val="21"/>
          <w:szCs w:val="21"/>
        </w:rPr>
        <w:t>HK2.6</w:t>
      </w:r>
      <w:r>
        <w:rPr>
          <w:rFonts w:ascii="Bookman Old Style" w:hAnsi="Bookman Old Style" w:cs="Tahoma"/>
          <w:sz w:val="21"/>
          <w:szCs w:val="21"/>
          <w:lang w:val="id-ID"/>
        </w:rPr>
        <w:t>/I/2024</w:t>
      </w:r>
    </w:p>
    <w:bookmarkEnd w:id="1"/>
    <w:p w:rsidR="00C74A6A" w:rsidRDefault="00C74A6A">
      <w:pPr>
        <w:spacing w:after="0" w:line="240" w:lineRule="auto"/>
        <w:ind w:left="2160" w:firstLine="720"/>
        <w:rPr>
          <w:rFonts w:ascii="Bookman Old Style" w:hAnsi="Bookman Old Style" w:cs="Tahoma"/>
          <w:sz w:val="12"/>
          <w:szCs w:val="12"/>
        </w:rPr>
      </w:pPr>
    </w:p>
    <w:p w:rsidR="00C74A6A" w:rsidRDefault="001E3F9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:rsidR="00C74A6A" w:rsidRDefault="00C74A6A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:rsidR="00C74A6A" w:rsidRDefault="001E3F9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bookmarkStart w:id="2" w:name="_Hlk156158751"/>
      <w:r>
        <w:rPr>
          <w:rFonts w:ascii="Bookman Old Style" w:hAnsi="Bookman Old Style" w:cs="Tahoma"/>
          <w:sz w:val="21"/>
          <w:szCs w:val="21"/>
          <w:lang w:val="en-GB"/>
        </w:rPr>
        <w:t xml:space="preserve">RENCANA KEGIATAN BIAYA PROSES (RKBP) DAN JADWAL PELAKSANAAN </w:t>
      </w:r>
      <w:r>
        <w:rPr>
          <w:rFonts w:ascii="Bookman Old Style" w:hAnsi="Bookman Old Style" w:cs="Tahoma"/>
          <w:sz w:val="21"/>
          <w:szCs w:val="21"/>
          <w:lang w:val="en-GB"/>
        </w:rPr>
        <w:t>KEGIATAN BIAYA PROSES (JPKBP)</w:t>
      </w:r>
    </w:p>
    <w:p w:rsidR="00C74A6A" w:rsidRDefault="001E3F9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en-GB"/>
        </w:rPr>
        <w:t>PADA PENGADILAN TINGGI AGAMA PADANG</w:t>
      </w:r>
    </w:p>
    <w:p w:rsidR="00C74A6A" w:rsidRDefault="001E3F9D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en-GB"/>
        </w:rPr>
        <w:t>TAHUN 2024</w:t>
      </w:r>
    </w:p>
    <w:bookmarkEnd w:id="2"/>
    <w:p w:rsidR="00C74A6A" w:rsidRDefault="00C74A6A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:rsidR="00C74A6A" w:rsidRDefault="00C74A6A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:rsidR="00C74A6A" w:rsidRDefault="001E3F9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 xml:space="preserve">PANITERA/PENGELOLA BIAYA PROSES </w:t>
      </w:r>
      <w:r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  <w:r>
        <w:rPr>
          <w:rFonts w:ascii="Bookman Old Style" w:hAnsi="Bookman Old Style" w:cs="Tahoma"/>
          <w:sz w:val="21"/>
          <w:szCs w:val="21"/>
        </w:rPr>
        <w:t>,</w:t>
      </w:r>
    </w:p>
    <w:p w:rsidR="00C74A6A" w:rsidRDefault="00C74A6A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</w:rPr>
      </w:pPr>
    </w:p>
    <w:p w:rsidR="00C74A6A" w:rsidRDefault="00C74A6A">
      <w:pPr>
        <w:tabs>
          <w:tab w:val="left" w:pos="1985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12"/>
          <w:szCs w:val="12"/>
        </w:rPr>
      </w:pPr>
    </w:p>
    <w:p w:rsidR="00C74A6A" w:rsidRDefault="001E3F9D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>a.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Pengadilan Tinggi Agama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   </w:t>
      </w:r>
      <w:r>
        <w:rPr>
          <w:rFonts w:ascii="Bookman Old Style" w:hAnsi="Bookman Old Style" w:cs="Tahoma"/>
          <w:bCs/>
          <w:sz w:val="21"/>
          <w:szCs w:val="21"/>
          <w:lang w:val="id-ID"/>
        </w:rPr>
        <w:t>/KPTA.W3-A/</w:t>
      </w:r>
      <w:r>
        <w:rPr>
          <w:rFonts w:ascii="Bookman Old Style" w:hAnsi="Bookman Old Style" w:cs="Tahoma"/>
          <w:bCs/>
          <w:sz w:val="21"/>
          <w:szCs w:val="21"/>
          <w:lang w:val="en-GB"/>
        </w:rPr>
        <w:t>HK2.6</w:t>
      </w:r>
      <w:r>
        <w:rPr>
          <w:rFonts w:ascii="Bookman Old Style" w:hAnsi="Bookman Old Style" w:cs="Tahoma"/>
          <w:bCs/>
          <w:sz w:val="21"/>
          <w:szCs w:val="21"/>
          <w:lang w:val="id-ID"/>
        </w:rPr>
        <w:t>/I/2024</w:t>
      </w:r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Penunjukan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Tingkat Banding pada Pengadilan Tinggi Agama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2024;</w:t>
      </w:r>
    </w:p>
    <w:p w:rsidR="00C74A6A" w:rsidRDefault="001E3F9D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b.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Pengadilan Tinggi Agama Padang </w:t>
      </w:r>
      <w:proofErr w:type="spellStart"/>
      <w:proofErr w:type="gram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 /</w:t>
      </w:r>
      <w:proofErr w:type="gramEnd"/>
      <w:r>
        <w:rPr>
          <w:rFonts w:ascii="Bookman Old Style" w:hAnsi="Bookman Old Style" w:cs="Tahoma"/>
          <w:bCs/>
          <w:sz w:val="21"/>
          <w:szCs w:val="21"/>
        </w:rPr>
        <w:t xml:space="preserve">KPTA.W3-A/HK2.6/I/2024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Januari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</w:t>
      </w:r>
      <w:r>
        <w:rPr>
          <w:rFonts w:ascii="Bookman Old Style" w:hAnsi="Bookman Old Style" w:cs="Tahoma"/>
          <w:bCs/>
          <w:sz w:val="21"/>
          <w:szCs w:val="21"/>
        </w:rPr>
        <w:t xml:space="preserve">24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Perincian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Tingkat Banding pada Pengadilan Tinggi Agama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2024;</w:t>
      </w:r>
    </w:p>
    <w:p w:rsidR="00C74A6A" w:rsidRDefault="001E3F9D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c. 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ketentuan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Pasal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ayat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(2)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2012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</w:t>
      </w:r>
      <w:r>
        <w:rPr>
          <w:rFonts w:ascii="Bookman Old Style" w:hAnsi="Bookman Old Style" w:cs="Tahoma"/>
          <w:bCs/>
          <w:sz w:val="21"/>
          <w:szCs w:val="21"/>
        </w:rPr>
        <w:t>yelesaian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Pengelolaannya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besarnya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pada Pengadilan Tingkat Banding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sebesar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Rp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l50.000,00 (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seratus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lima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puluh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ribu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rupiah);</w:t>
      </w:r>
    </w:p>
    <w:p w:rsidR="00C74A6A" w:rsidRDefault="001E3F9D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d.</w:t>
      </w: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  <w:lang w:val="id-ID"/>
        </w:rPr>
        <w:t>bahwa berdasarkan ketentuan Pasal 5 aya</w:t>
      </w:r>
      <w:r>
        <w:rPr>
          <w:rFonts w:ascii="Bookman Old Style" w:hAnsi="Bookman Old Style" w:cs="Tahoma"/>
          <w:bCs/>
          <w:sz w:val="21"/>
          <w:szCs w:val="21"/>
          <w:lang w:val="id-ID"/>
        </w:rPr>
        <w:t xml:space="preserve">t (1) dan (3) Peraturan Mahkamah Agung Republik Indonesia Nomor 3 Tahun 2012 tentang Biaya Proses Penyelesaian Perkara dan Pengelolaannya pada Mahkamah Agung dan Badan Peradilan </w:t>
      </w:r>
      <w:r>
        <w:rPr>
          <w:rFonts w:ascii="Bookman Old Style" w:hAnsi="Bookman Old Style" w:cs="Tahoma"/>
          <w:bCs/>
          <w:sz w:val="21"/>
          <w:szCs w:val="21"/>
        </w:rPr>
        <w:t>y</w:t>
      </w:r>
      <w:r>
        <w:rPr>
          <w:rFonts w:ascii="Bookman Old Style" w:hAnsi="Bookman Old Style" w:cs="Tahoma"/>
          <w:bCs/>
          <w:sz w:val="21"/>
          <w:szCs w:val="21"/>
          <w:lang w:val="id-ID"/>
        </w:rPr>
        <w:t xml:space="preserve">ang </w:t>
      </w:r>
      <w:r>
        <w:rPr>
          <w:rFonts w:ascii="Bookman Old Style" w:hAnsi="Bookman Old Style" w:cs="Tahoma"/>
          <w:bCs/>
          <w:sz w:val="21"/>
          <w:szCs w:val="21"/>
        </w:rPr>
        <w:t>b</w:t>
      </w:r>
      <w:r>
        <w:rPr>
          <w:rFonts w:ascii="Bookman Old Style" w:hAnsi="Bookman Old Style" w:cs="Tahoma"/>
          <w:bCs/>
          <w:sz w:val="21"/>
          <w:szCs w:val="21"/>
          <w:lang w:val="id-ID"/>
        </w:rPr>
        <w:t>erada di bawahnya, Panitera Pengadilan Tingkat Banding menuangkan rincia</w:t>
      </w:r>
      <w:r>
        <w:rPr>
          <w:rFonts w:ascii="Bookman Old Style" w:hAnsi="Bookman Old Style" w:cs="Tahoma"/>
          <w:bCs/>
          <w:sz w:val="21"/>
          <w:szCs w:val="21"/>
          <w:lang w:val="id-ID"/>
        </w:rPr>
        <w:t>n kegiatan yang dibiayai dengan biaya proses dalam bentuk Rencana Kegiatan Biaya Proses (RKBP);</w:t>
      </w:r>
    </w:p>
    <w:p w:rsidR="00C74A6A" w:rsidRDefault="001E3F9D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e.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</w:t>
      </w:r>
      <w:r>
        <w:rPr>
          <w:rFonts w:ascii="Bookman Old Style" w:hAnsi="Bookman Old Style" w:cs="Segoe UI"/>
          <w:sz w:val="21"/>
          <w:szCs w:val="21"/>
        </w:rPr>
        <w:t>ahwa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berdasarkan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ketentuan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Pasal</w:t>
      </w:r>
      <w:proofErr w:type="spellEnd"/>
      <w:r>
        <w:rPr>
          <w:rFonts w:ascii="Bookman Old Style" w:hAnsi="Bookman Old Style"/>
          <w:sz w:val="21"/>
          <w:szCs w:val="21"/>
        </w:rPr>
        <w:t xml:space="preserve"> 4 Keputusan </w:t>
      </w:r>
      <w:proofErr w:type="spellStart"/>
      <w:r>
        <w:rPr>
          <w:rFonts w:ascii="Bookman Old Style" w:hAnsi="Bookman Old Style"/>
          <w:sz w:val="21"/>
          <w:szCs w:val="21"/>
        </w:rPr>
        <w:t>Panitera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>
        <w:rPr>
          <w:rFonts w:ascii="Bookman Old Style" w:hAnsi="Bookman Old Style"/>
          <w:sz w:val="21"/>
          <w:szCs w:val="21"/>
        </w:rPr>
        <w:t>Nomor</w:t>
      </w:r>
      <w:proofErr w:type="spellEnd"/>
      <w:r>
        <w:rPr>
          <w:rFonts w:ascii="Bookman Old Style" w:hAnsi="Bookman Old Style"/>
          <w:sz w:val="21"/>
          <w:szCs w:val="21"/>
        </w:rPr>
        <w:t xml:space="preserve"> 002A/SK/PAN/l/2013 </w:t>
      </w:r>
      <w:proofErr w:type="spellStart"/>
      <w:r>
        <w:rPr>
          <w:rFonts w:ascii="Bookman Old Style" w:hAnsi="Bookman Old Style"/>
          <w:sz w:val="21"/>
          <w:szCs w:val="21"/>
        </w:rPr>
        <w:t>tentang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Petunjuk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Pelaksanaan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Peraturan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/>
          <w:sz w:val="21"/>
          <w:szCs w:val="21"/>
        </w:rPr>
        <w:t>Republik</w:t>
      </w:r>
      <w:proofErr w:type="spellEnd"/>
      <w:r>
        <w:rPr>
          <w:rFonts w:ascii="Bookman Old Style" w:hAnsi="Bookman Old Style"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/>
          <w:sz w:val="21"/>
          <w:szCs w:val="21"/>
        </w:rPr>
        <w:t>Nomor</w:t>
      </w:r>
      <w:proofErr w:type="spellEnd"/>
      <w:r>
        <w:rPr>
          <w:rFonts w:ascii="Bookman Old Style" w:hAnsi="Bookman Old Style"/>
          <w:sz w:val="21"/>
          <w:szCs w:val="21"/>
        </w:rPr>
        <w:t xml:space="preserve"> 3 </w:t>
      </w:r>
      <w:proofErr w:type="spellStart"/>
      <w:r>
        <w:rPr>
          <w:rFonts w:ascii="Bookman Old Style" w:hAnsi="Bookman Old Style"/>
          <w:sz w:val="21"/>
          <w:szCs w:val="21"/>
        </w:rPr>
        <w:t>Tahun</w:t>
      </w:r>
      <w:proofErr w:type="spellEnd"/>
      <w:r>
        <w:rPr>
          <w:rFonts w:ascii="Bookman Old Style" w:hAnsi="Bookman Old Style"/>
          <w:sz w:val="21"/>
          <w:szCs w:val="21"/>
        </w:rPr>
        <w:t xml:space="preserve"> 2012 </w:t>
      </w:r>
      <w:proofErr w:type="spellStart"/>
      <w:r>
        <w:rPr>
          <w:rFonts w:ascii="Bookman Old Style" w:hAnsi="Bookman Old Style"/>
          <w:sz w:val="21"/>
          <w:szCs w:val="21"/>
        </w:rPr>
        <w:t>tentang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Biaya</w:t>
      </w:r>
      <w:proofErr w:type="spellEnd"/>
      <w:r>
        <w:rPr>
          <w:rFonts w:ascii="Bookman Old Style" w:hAnsi="Bookman Old Style"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/>
          <w:sz w:val="21"/>
          <w:szCs w:val="21"/>
        </w:rPr>
        <w:t>Penyelesaian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Perkara</w:t>
      </w:r>
      <w:proofErr w:type="spellEnd"/>
      <w:r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</w:rPr>
        <w:t>Pengelolaannya</w:t>
      </w:r>
      <w:proofErr w:type="spellEnd"/>
      <w:r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 dan Badan </w:t>
      </w:r>
      <w:proofErr w:type="spellStart"/>
      <w:r>
        <w:rPr>
          <w:rFonts w:ascii="Bookman Old Style" w:hAnsi="Bookman Old Style"/>
          <w:sz w:val="21"/>
          <w:szCs w:val="21"/>
        </w:rPr>
        <w:t>Peradilan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/>
          <w:sz w:val="21"/>
          <w:szCs w:val="21"/>
        </w:rPr>
        <w:t>berada</w:t>
      </w:r>
      <w:proofErr w:type="spellEnd"/>
      <w:r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/>
          <w:sz w:val="21"/>
          <w:szCs w:val="21"/>
        </w:rPr>
        <w:t>bawahnya</w:t>
      </w:r>
      <w:proofErr w:type="spellEnd"/>
      <w:r>
        <w:rPr>
          <w:rFonts w:ascii="Bookman Old Style" w:hAnsi="Bookman Old Style"/>
          <w:sz w:val="21"/>
          <w:szCs w:val="21"/>
        </w:rPr>
        <w:t xml:space="preserve">, </w:t>
      </w:r>
      <w:proofErr w:type="spellStart"/>
      <w:r>
        <w:rPr>
          <w:rFonts w:ascii="Bookman Old Style" w:hAnsi="Bookman Old Style"/>
          <w:sz w:val="21"/>
          <w:szCs w:val="21"/>
        </w:rPr>
        <w:t>Rencana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Kegiatan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Biaya</w:t>
      </w:r>
      <w:proofErr w:type="spellEnd"/>
      <w:r>
        <w:rPr>
          <w:rFonts w:ascii="Bookman Old Style" w:hAnsi="Bookman Old Style"/>
          <w:sz w:val="21"/>
          <w:szCs w:val="21"/>
        </w:rPr>
        <w:t xml:space="preserve"> Proses (RKBP) dan </w:t>
      </w:r>
      <w:proofErr w:type="spellStart"/>
      <w:r>
        <w:rPr>
          <w:rFonts w:ascii="Bookman Old Style" w:hAnsi="Bookman Old Style"/>
          <w:sz w:val="21"/>
          <w:szCs w:val="21"/>
        </w:rPr>
        <w:t>Jadwal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Pelaksanaan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Kegiatan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Biaya</w:t>
      </w:r>
      <w:proofErr w:type="spellEnd"/>
      <w:r>
        <w:rPr>
          <w:rFonts w:ascii="Bookman Old Style" w:hAnsi="Bookman Old Style"/>
          <w:sz w:val="21"/>
          <w:szCs w:val="21"/>
        </w:rPr>
        <w:t xml:space="preserve"> Proses (JPKBP) </w:t>
      </w:r>
      <w:proofErr w:type="spellStart"/>
      <w:r>
        <w:rPr>
          <w:rFonts w:ascii="Bookman Old Style" w:hAnsi="Bookman Old Style"/>
          <w:sz w:val="21"/>
          <w:szCs w:val="21"/>
        </w:rPr>
        <w:t>di</w:t>
      </w:r>
      <w:r>
        <w:rPr>
          <w:rFonts w:ascii="Bookman Old Style" w:hAnsi="Bookman Old Style"/>
          <w:sz w:val="21"/>
          <w:szCs w:val="21"/>
        </w:rPr>
        <w:t>sahkan</w:t>
      </w:r>
      <w:proofErr w:type="spellEnd"/>
      <w:r>
        <w:rPr>
          <w:rFonts w:ascii="Bookman Old Style" w:hAnsi="Bookman Old Style"/>
          <w:sz w:val="21"/>
          <w:szCs w:val="21"/>
        </w:rPr>
        <w:t xml:space="preserve"> oleh </w:t>
      </w:r>
      <w:proofErr w:type="spellStart"/>
      <w:r>
        <w:rPr>
          <w:rFonts w:ascii="Bookman Old Style" w:hAnsi="Bookman Old Style"/>
          <w:sz w:val="21"/>
          <w:szCs w:val="21"/>
        </w:rPr>
        <w:t>Panitera</w:t>
      </w:r>
      <w:proofErr w:type="spellEnd"/>
      <w:r>
        <w:rPr>
          <w:rFonts w:ascii="Bookman Old Style" w:hAnsi="Bookman Old Style"/>
          <w:sz w:val="21"/>
          <w:szCs w:val="21"/>
        </w:rPr>
        <w:t>;</w:t>
      </w:r>
    </w:p>
    <w:p w:rsidR="00C74A6A" w:rsidRDefault="001E3F9D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Segoe UI"/>
          <w:sz w:val="21"/>
          <w:szCs w:val="21"/>
        </w:rPr>
      </w:pPr>
      <w:r>
        <w:rPr>
          <w:rFonts w:ascii="Bookman Old Style" w:hAnsi="Bookman Old Style" w:cs="Segoe UI"/>
          <w:sz w:val="21"/>
          <w:szCs w:val="21"/>
        </w:rPr>
        <w:tab/>
      </w:r>
      <w:r>
        <w:rPr>
          <w:rFonts w:ascii="Bookman Old Style" w:hAnsi="Bookman Old Style" w:cs="Segoe UI"/>
          <w:sz w:val="21"/>
          <w:szCs w:val="21"/>
        </w:rPr>
        <w:tab/>
        <w:t>f.</w:t>
      </w:r>
      <w:r>
        <w:rPr>
          <w:rFonts w:ascii="Bookman Old Style" w:hAnsi="Bookman Old Style" w:cs="Segoe UI"/>
          <w:sz w:val="21"/>
          <w:szCs w:val="21"/>
        </w:rPr>
        <w:tab/>
      </w:r>
      <w:proofErr w:type="spellStart"/>
      <w:r>
        <w:rPr>
          <w:rFonts w:ascii="Bookman Old Style" w:hAnsi="Bookman Old Style" w:cs="Segoe UI"/>
          <w:sz w:val="21"/>
          <w:szCs w:val="21"/>
        </w:rPr>
        <w:t>bahwa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berdasarkan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pertimbangan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sebagaimana</w:t>
      </w:r>
      <w:proofErr w:type="spellEnd"/>
      <w:r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/>
          <w:sz w:val="21"/>
          <w:szCs w:val="21"/>
        </w:rPr>
        <w:t>atas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perlu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menetapkan</w:t>
      </w:r>
      <w:proofErr w:type="spellEnd"/>
      <w:r>
        <w:rPr>
          <w:rFonts w:ascii="Bookman Old Style" w:hAnsi="Bookman Old Style"/>
          <w:sz w:val="21"/>
          <w:szCs w:val="21"/>
        </w:rPr>
        <w:t xml:space="preserve"> Keputusan </w:t>
      </w:r>
      <w:proofErr w:type="spellStart"/>
      <w:r>
        <w:rPr>
          <w:rFonts w:ascii="Bookman Old Style" w:hAnsi="Bookman Old Style"/>
          <w:sz w:val="21"/>
          <w:szCs w:val="21"/>
        </w:rPr>
        <w:t>Panitera</w:t>
      </w:r>
      <w:proofErr w:type="spellEnd"/>
      <w:r>
        <w:rPr>
          <w:rFonts w:ascii="Bookman Old Style" w:hAnsi="Bookman Old Style"/>
          <w:sz w:val="21"/>
          <w:szCs w:val="21"/>
        </w:rPr>
        <w:t xml:space="preserve"> Pengadilan Tinggi Agama Padang </w:t>
      </w:r>
      <w:proofErr w:type="spellStart"/>
      <w:r>
        <w:rPr>
          <w:rFonts w:ascii="Bookman Old Style" w:hAnsi="Bookman Old Style"/>
          <w:sz w:val="21"/>
          <w:szCs w:val="21"/>
        </w:rPr>
        <w:t>tentang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Rencana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Kegiatan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Biaya</w:t>
      </w:r>
      <w:proofErr w:type="spellEnd"/>
      <w:r>
        <w:rPr>
          <w:rFonts w:ascii="Bookman Old Style" w:hAnsi="Bookman Old Style"/>
          <w:sz w:val="21"/>
          <w:szCs w:val="21"/>
        </w:rPr>
        <w:t xml:space="preserve"> Proses (RKBP) dan </w:t>
      </w:r>
      <w:proofErr w:type="spellStart"/>
      <w:r>
        <w:rPr>
          <w:rFonts w:ascii="Bookman Old Style" w:hAnsi="Bookman Old Style"/>
          <w:sz w:val="21"/>
          <w:szCs w:val="21"/>
        </w:rPr>
        <w:t>Jadwal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Pelaksanaan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Kegiatan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Biaya</w:t>
      </w:r>
      <w:proofErr w:type="spellEnd"/>
      <w:r>
        <w:rPr>
          <w:rFonts w:ascii="Bookman Old Style" w:hAnsi="Bookman Old Style"/>
          <w:sz w:val="21"/>
          <w:szCs w:val="21"/>
        </w:rPr>
        <w:t xml:space="preserve"> Proses (JPKBP) Pengadilan Ti</w:t>
      </w:r>
      <w:r>
        <w:rPr>
          <w:rFonts w:ascii="Bookman Old Style" w:hAnsi="Bookman Old Style"/>
          <w:sz w:val="21"/>
          <w:szCs w:val="21"/>
        </w:rPr>
        <w:t xml:space="preserve">nggi Agama Padang </w:t>
      </w:r>
      <w:proofErr w:type="spellStart"/>
      <w:r>
        <w:rPr>
          <w:rFonts w:ascii="Bookman Old Style" w:hAnsi="Bookman Old Style"/>
          <w:sz w:val="21"/>
          <w:szCs w:val="21"/>
        </w:rPr>
        <w:t>Tahun</w:t>
      </w:r>
      <w:proofErr w:type="spellEnd"/>
      <w:r>
        <w:rPr>
          <w:rFonts w:ascii="Bookman Old Style" w:hAnsi="Bookman Old Style"/>
          <w:sz w:val="21"/>
          <w:szCs w:val="21"/>
        </w:rPr>
        <w:t xml:space="preserve"> 2024;</w:t>
      </w:r>
    </w:p>
    <w:p w:rsidR="00C74A6A" w:rsidRDefault="00C74A6A">
      <w:pPr>
        <w:tabs>
          <w:tab w:val="left" w:pos="1560"/>
          <w:tab w:val="left" w:pos="1701"/>
          <w:tab w:val="left" w:pos="1985"/>
        </w:tabs>
        <w:spacing w:after="0"/>
        <w:ind w:left="1985" w:hanging="1985"/>
        <w:jc w:val="both"/>
        <w:rPr>
          <w:rFonts w:ascii="Bookman Old Style" w:hAnsi="Bookman Old Style" w:cs="Segoe UI"/>
          <w:sz w:val="12"/>
          <w:szCs w:val="12"/>
        </w:rPr>
      </w:pPr>
    </w:p>
    <w:p w:rsidR="00C74A6A" w:rsidRDefault="001E3F9D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1985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telah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beberapa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kali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diubah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terakhir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2009;</w:t>
      </w:r>
    </w:p>
    <w:p w:rsidR="00C74A6A" w:rsidRDefault="001E3F9D">
      <w:pPr>
        <w:pStyle w:val="ListParagraph"/>
        <w:numPr>
          <w:ilvl w:val="0"/>
          <w:numId w:val="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1989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Agama;</w:t>
      </w:r>
    </w:p>
    <w:p w:rsidR="00C74A6A" w:rsidRDefault="001E3F9D">
      <w:pPr>
        <w:pStyle w:val="ListParagraph"/>
        <w:numPr>
          <w:ilvl w:val="0"/>
          <w:numId w:val="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2020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Bea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Materai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; </w:t>
      </w:r>
    </w:p>
    <w:p w:rsidR="00C74A6A" w:rsidRDefault="001E3F9D">
      <w:pPr>
        <w:pStyle w:val="ListParagraph"/>
        <w:numPr>
          <w:ilvl w:val="0"/>
          <w:numId w:val="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5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Jenis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Tarif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Jenis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Penerimaan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Negara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Bukan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Pajak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berlaku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dan</w:t>
      </w:r>
      <w:r>
        <w:rPr>
          <w:rFonts w:ascii="Bookman Old Style" w:hAnsi="Bookman Old Style" w:cs="Tahoma"/>
          <w:bCs/>
          <w:sz w:val="21"/>
          <w:szCs w:val="21"/>
        </w:rPr>
        <w:t xml:space="preserve"> Badan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:rsidR="00C74A6A" w:rsidRDefault="001E3F9D">
      <w:pPr>
        <w:pStyle w:val="ListParagraph"/>
        <w:numPr>
          <w:ilvl w:val="0"/>
          <w:numId w:val="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2012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Pengelolaannya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:rsidR="00C74A6A" w:rsidRDefault="001E3F9D">
      <w:pPr>
        <w:pStyle w:val="ListParagraph"/>
        <w:numPr>
          <w:ilvl w:val="0"/>
          <w:numId w:val="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lastRenderedPageBreak/>
        <w:t xml:space="preserve">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Panitera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</w:t>
      </w:r>
      <w:r>
        <w:rPr>
          <w:rFonts w:ascii="Bookman Old Style" w:hAnsi="Bookman Old Style" w:cs="Tahoma"/>
          <w:bCs/>
          <w:sz w:val="21"/>
          <w:szCs w:val="21"/>
        </w:rPr>
        <w:t>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002A/SK/PAN/I/2013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Petunjuk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2012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Pengelolaannya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:rsidR="00C74A6A" w:rsidRDefault="00C74A6A">
      <w:pPr>
        <w:tabs>
          <w:tab w:val="left" w:pos="1560"/>
          <w:tab w:val="left" w:pos="1701"/>
          <w:tab w:val="left" w:pos="1980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:rsidR="00C74A6A" w:rsidRDefault="001E3F9D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MEMUTUSKAN:</w:t>
      </w:r>
    </w:p>
    <w:p w:rsidR="00C74A6A" w:rsidRDefault="00C74A6A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</w:p>
    <w:p w:rsidR="00C74A6A" w:rsidRDefault="001E3F9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sz w:val="21"/>
          <w:szCs w:val="21"/>
          <w:lang w:val="en-GB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sz w:val="21"/>
          <w:szCs w:val="21"/>
        </w:rPr>
        <w:tab/>
        <w:t>:</w:t>
      </w:r>
      <w:r>
        <w:rPr>
          <w:rFonts w:ascii="Bookman Old Style" w:hAnsi="Bookman Old Style" w:cs="Tahoma"/>
          <w:sz w:val="21"/>
          <w:szCs w:val="21"/>
          <w:lang w:val="id-ID"/>
        </w:rPr>
        <w:tab/>
      </w:r>
      <w:r>
        <w:rPr>
          <w:rFonts w:ascii="Bookman Old Style" w:hAnsi="Bookman Old Style" w:cs="Tahoma"/>
          <w:sz w:val="21"/>
          <w:szCs w:val="21"/>
        </w:rPr>
        <w:t xml:space="preserve">KEPUTUSAN PANITERA/PENGELOLA BIAYA PROSES PENGADILAN TINGGI AGAMA PADANG TENTANG </w:t>
      </w:r>
      <w:r>
        <w:rPr>
          <w:rFonts w:ascii="Bookman Old Style" w:hAnsi="Bookman Old Style" w:cs="Tahoma"/>
          <w:sz w:val="21"/>
          <w:szCs w:val="21"/>
          <w:lang w:val="en-GB"/>
        </w:rPr>
        <w:t>RENCANA KEGIATAN BIAYA PROSES (RKBP) DAN JADWAL PELAKSANAAN KEGIATAN BIAYA PROSES (JPKBP) PADA PENGADILAN TINGGI AGAMA PADANG TAHUN 2024;</w:t>
      </w:r>
    </w:p>
    <w:p w:rsidR="00C74A6A" w:rsidRDefault="001E3F9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KESATU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Mencabut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Keputu</w:t>
      </w:r>
      <w:r>
        <w:rPr>
          <w:rFonts w:ascii="Bookman Old Style" w:hAnsi="Bookman Old Style" w:cs="Tahoma"/>
          <w:bCs/>
          <w:sz w:val="21"/>
          <w:szCs w:val="21"/>
        </w:rPr>
        <w:t xml:space="preserve">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Panitera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/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Pengadilan Tinggi Agama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W3-A/0006.a/HK.00.6/I/2023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Rencana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(RKBP),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Rincian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Anggaran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(RABP),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Jadwal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(JPKBP) Pengadilan Tinggi A</w:t>
      </w:r>
      <w:r>
        <w:rPr>
          <w:rFonts w:ascii="Bookman Old Style" w:hAnsi="Bookman Old Style" w:cs="Tahoma"/>
          <w:bCs/>
          <w:sz w:val="21"/>
          <w:szCs w:val="21"/>
        </w:rPr>
        <w:t xml:space="preserve">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2023;</w:t>
      </w:r>
    </w:p>
    <w:p w:rsidR="00C74A6A" w:rsidRDefault="001E3F9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KEDUA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Rencana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(RKBP) Pengadilan Tinggi Agama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2024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terdapat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Lampiran I 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merupakan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bagian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tidak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terpisahkan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:rsidR="00C74A6A" w:rsidRDefault="001E3F9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KETIGA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Jadw</w:t>
      </w:r>
      <w:r>
        <w:rPr>
          <w:rFonts w:ascii="Bookman Old Style" w:hAnsi="Bookman Old Style" w:cs="Tahoma"/>
          <w:bCs/>
          <w:sz w:val="21"/>
          <w:szCs w:val="21"/>
        </w:rPr>
        <w:t>al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(JPKBP) Pengadilan Tinggi Agama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2024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terdapat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Lampiran II 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merupakan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bagian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tidak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terpisahkan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:rsidR="00C74A6A" w:rsidRDefault="001E3F9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KEEMPAT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Rencana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(RKBP)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seba</w:t>
      </w:r>
      <w:r>
        <w:rPr>
          <w:rFonts w:ascii="Bookman Old Style" w:hAnsi="Bookman Old Style" w:cs="Tahoma"/>
          <w:bCs/>
          <w:sz w:val="21"/>
          <w:szCs w:val="21"/>
        </w:rPr>
        <w:t>gaimana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dimaksud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diktum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adalah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kegiatan-kegiatan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berkaitan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Pengadilan Tinggi Agama Padang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dibiayai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proses;</w:t>
      </w:r>
    </w:p>
    <w:p w:rsidR="00C74A6A" w:rsidRDefault="001E3F9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KELIMA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Jadwal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(JPKBP)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dimaks</w:t>
      </w:r>
      <w:r>
        <w:rPr>
          <w:rFonts w:ascii="Bookman Old Style" w:hAnsi="Bookman Old Style" w:cs="Tahoma"/>
          <w:bCs/>
          <w:sz w:val="21"/>
          <w:szCs w:val="21"/>
        </w:rPr>
        <w:t>ud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diktum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ketiga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adalah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pedoman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waktu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bagi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Tim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melaksanakan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proses;</w:t>
      </w:r>
    </w:p>
    <w:p w:rsidR="00C74A6A" w:rsidRDefault="001E3F9D">
      <w:pPr>
        <w:tabs>
          <w:tab w:val="left" w:pos="154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KEENAM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: 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berl</w:t>
      </w:r>
      <w:r>
        <w:rPr>
          <w:rFonts w:ascii="Bookman Old Style" w:hAnsi="Bookman Old Style"/>
          <w:sz w:val="21"/>
          <w:szCs w:val="21"/>
        </w:rPr>
        <w:t>aku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terhitung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sejak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tanggal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ditetapkan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dengan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ketentuan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apabila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terdapat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kekeliruan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akan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d</w:t>
      </w:r>
      <w:r>
        <w:rPr>
          <w:rFonts w:ascii="Bookman Old Style" w:hAnsi="Bookman Old Style" w:cs="Tahoma"/>
          <w:sz w:val="21"/>
          <w:szCs w:val="21"/>
        </w:rPr>
        <w:t>iperbaiki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sebagaimana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mestinya</w:t>
      </w:r>
      <w:proofErr w:type="spellEnd"/>
      <w:r>
        <w:rPr>
          <w:rFonts w:ascii="Bookman Old Style" w:hAnsi="Bookman Old Style" w:cs="Tahoma"/>
          <w:sz w:val="21"/>
          <w:szCs w:val="21"/>
        </w:rPr>
        <w:t>.</w:t>
      </w:r>
    </w:p>
    <w:p w:rsidR="00C74A6A" w:rsidRDefault="00C74A6A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:rsidR="00C74A6A" w:rsidRDefault="00C74A6A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:rsidR="00C74A6A" w:rsidRDefault="00C74A6A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:rsidR="00C74A6A" w:rsidRDefault="001E3F9D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Ditetapkan</w:t>
      </w:r>
      <w:proofErr w:type="spellEnd"/>
      <w:r>
        <w:rPr>
          <w:rFonts w:ascii="Bookman Old Style" w:hAnsi="Bookman Old Style"/>
          <w:sz w:val="21"/>
          <w:szCs w:val="21"/>
        </w:rPr>
        <w:t xml:space="preserve"> di Padang</w:t>
      </w:r>
    </w:p>
    <w:p w:rsidR="00C74A6A" w:rsidRDefault="001E3F9D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  <w:lang w:val="zh-CN"/>
        </w:rPr>
      </w:pPr>
      <w:r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>
        <w:rPr>
          <w:rFonts w:ascii="Bookman Old Style" w:hAnsi="Bookman Old Style"/>
          <w:sz w:val="21"/>
          <w:szCs w:val="21"/>
        </w:rPr>
        <w:t>tanggal</w:t>
      </w:r>
      <w:proofErr w:type="spellEnd"/>
      <w:r>
        <w:rPr>
          <w:rFonts w:ascii="Bookman Old Style" w:hAnsi="Bookman Old Style"/>
          <w:sz w:val="21"/>
          <w:szCs w:val="21"/>
        </w:rPr>
        <w:t xml:space="preserve"> 2 </w:t>
      </w:r>
      <w:proofErr w:type="spellStart"/>
      <w:r>
        <w:rPr>
          <w:rFonts w:ascii="Bookman Old Style" w:hAnsi="Bookman Old Style"/>
          <w:sz w:val="21"/>
          <w:szCs w:val="21"/>
        </w:rPr>
        <w:t>Januari</w:t>
      </w:r>
      <w:proofErr w:type="spellEnd"/>
      <w:r>
        <w:rPr>
          <w:rFonts w:ascii="Bookman Old Style" w:hAnsi="Bookman Old Style"/>
          <w:sz w:val="21"/>
          <w:szCs w:val="21"/>
        </w:rPr>
        <w:t xml:space="preserve"> 2024</w:t>
      </w:r>
    </w:p>
    <w:p w:rsidR="00C74A6A" w:rsidRDefault="001E3F9D">
      <w:pPr>
        <w:tabs>
          <w:tab w:val="left" w:pos="6663"/>
        </w:tabs>
        <w:spacing w:after="0"/>
        <w:ind w:left="4962" w:hanging="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PANITERA/PENGELOLA BIAYA PROSES PENGADILAN TINGGI AGAMA</w:t>
      </w:r>
    </w:p>
    <w:p w:rsidR="00C74A6A" w:rsidRDefault="001E3F9D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PADANG,</w:t>
      </w:r>
    </w:p>
    <w:p w:rsidR="00C74A6A" w:rsidRDefault="00C74A6A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:rsidR="00C74A6A" w:rsidRDefault="00C74A6A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:rsidR="00C74A6A" w:rsidRDefault="00C74A6A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:rsidR="00C74A6A" w:rsidRDefault="00C74A6A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:rsidR="00C74A6A" w:rsidRDefault="001E3F9D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SYAFRUDDIN</w:t>
      </w:r>
    </w:p>
    <w:p w:rsidR="00C74A6A" w:rsidRDefault="00C74A6A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</w:p>
    <w:p w:rsidR="00C74A6A" w:rsidRDefault="00C74A6A">
      <w:pPr>
        <w:tabs>
          <w:tab w:val="left" w:pos="5103"/>
          <w:tab w:val="left" w:pos="6663"/>
        </w:tabs>
        <w:spacing w:after="0" w:line="19" w:lineRule="atLeast"/>
        <w:rPr>
          <w:rFonts w:ascii="Bookman Old Style" w:hAnsi="Bookman Old Style"/>
          <w:bCs/>
          <w:sz w:val="21"/>
          <w:szCs w:val="21"/>
          <w:lang w:val="fi-FI"/>
        </w:rPr>
      </w:pPr>
    </w:p>
    <w:p w:rsidR="00C74A6A" w:rsidRDefault="001E3F9D">
      <w:pPr>
        <w:tabs>
          <w:tab w:val="left" w:pos="5103"/>
          <w:tab w:val="left" w:pos="6663"/>
        </w:tabs>
        <w:spacing w:after="0" w:line="240" w:lineRule="auto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Tembusan:</w:t>
      </w:r>
    </w:p>
    <w:p w:rsidR="00C74A6A" w:rsidRDefault="001E3F9D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left="284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Yth. Panitera Mahkamah Agung RI;</w:t>
      </w:r>
    </w:p>
    <w:p w:rsidR="00C74A6A" w:rsidRDefault="001E3F9D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left="284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Yth. Sekretaris Mahkamah Agung RI;</w:t>
      </w:r>
    </w:p>
    <w:p w:rsidR="00C74A6A" w:rsidRDefault="001E3F9D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left="284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Yth. Direktur</w:t>
      </w:r>
      <w:r>
        <w:rPr>
          <w:rFonts w:ascii="Bookman Old Style" w:hAnsi="Bookman Old Style"/>
          <w:bCs/>
          <w:sz w:val="21"/>
          <w:szCs w:val="21"/>
          <w:lang w:val="fi-FI"/>
        </w:rPr>
        <w:t xml:space="preserve"> Jenderal Badan Peradilan Agama Mahkamah Agung RI;</w:t>
      </w:r>
    </w:p>
    <w:p w:rsidR="00C74A6A" w:rsidRDefault="001E3F9D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left="284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Yth. Kepala Badan Pengawasan Mahkamah Agung RI;</w:t>
      </w:r>
    </w:p>
    <w:p w:rsidR="00C74A6A" w:rsidRDefault="001E3F9D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left="284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Yth. Ketua Pengadilan Tinggi Agama Padang (sebagai laporan);</w:t>
      </w:r>
    </w:p>
    <w:p w:rsidR="00C74A6A" w:rsidRDefault="001E3F9D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left="284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Yth. Wakil Ketua Pengadilan Tinggi Agama Padang (selaku korwas);</w:t>
      </w:r>
    </w:p>
    <w:p w:rsidR="00C74A6A" w:rsidRDefault="001E3F9D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left="284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Yth. Hakim Tinggi Pengawas Bida</w:t>
      </w:r>
      <w:r>
        <w:rPr>
          <w:rFonts w:ascii="Bookman Old Style" w:hAnsi="Bookman Old Style"/>
          <w:bCs/>
          <w:sz w:val="21"/>
          <w:szCs w:val="21"/>
          <w:lang w:val="fi-FI"/>
        </w:rPr>
        <w:t>ng Pengadilan Tinggi Agama Padang;</w:t>
      </w:r>
    </w:p>
    <w:p w:rsidR="00C74A6A" w:rsidRDefault="001E3F9D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left="284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Yth. Ketua Pengadilan Agama Se-wilayah Hukum Pengadilan Tinggi Agama Padang.</w:t>
      </w:r>
    </w:p>
    <w:p w:rsidR="00C74A6A" w:rsidRDefault="00C74A6A">
      <w:pPr>
        <w:pStyle w:val="ListParagraph"/>
        <w:tabs>
          <w:tab w:val="left" w:pos="0"/>
          <w:tab w:val="left" w:pos="720"/>
        </w:tabs>
        <w:spacing w:after="0" w:line="240" w:lineRule="auto"/>
        <w:ind w:left="4678"/>
        <w:jc w:val="both"/>
        <w:rPr>
          <w:rFonts w:ascii="Bookman Old Style" w:hAnsi="Bookman Old Style"/>
          <w:bCs/>
          <w:sz w:val="21"/>
          <w:szCs w:val="21"/>
          <w:lang w:val="fi-FI"/>
        </w:rPr>
      </w:pPr>
    </w:p>
    <w:p w:rsidR="00C74A6A" w:rsidRDefault="001E3F9D">
      <w:pPr>
        <w:pStyle w:val="ListParagraph"/>
        <w:tabs>
          <w:tab w:val="left" w:pos="0"/>
          <w:tab w:val="left" w:pos="720"/>
        </w:tabs>
        <w:spacing w:after="0" w:line="240" w:lineRule="auto"/>
        <w:ind w:left="4678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br w:type="page"/>
      </w:r>
      <w:r>
        <w:rPr>
          <w:rFonts w:ascii="Bookman Old Style" w:hAnsi="Bookman Old Style" w:cs="Tahoma"/>
          <w:bCs/>
          <w:sz w:val="21"/>
          <w:szCs w:val="21"/>
        </w:rPr>
        <w:lastRenderedPageBreak/>
        <w:t>LAMPIRAN I</w:t>
      </w:r>
    </w:p>
    <w:p w:rsidR="00C74A6A" w:rsidRDefault="001E3F9D">
      <w:pPr>
        <w:spacing w:after="0" w:line="240" w:lineRule="auto"/>
        <w:ind w:left="4678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KEPUTUSAN PANITERA/PENGELOLA</w:t>
      </w:r>
    </w:p>
    <w:p w:rsidR="00C74A6A" w:rsidRDefault="001E3F9D">
      <w:pPr>
        <w:spacing w:after="0" w:line="240" w:lineRule="auto"/>
        <w:ind w:left="4678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BIAYA PROSES</w:t>
      </w:r>
    </w:p>
    <w:p w:rsidR="00C74A6A" w:rsidRDefault="001E3F9D">
      <w:pPr>
        <w:tabs>
          <w:tab w:val="left" w:pos="5040"/>
        </w:tabs>
        <w:spacing w:after="0" w:line="240" w:lineRule="auto"/>
        <w:ind w:left="4678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PENGADILAN TINGGI AGAMA PADANG</w:t>
      </w:r>
    </w:p>
    <w:p w:rsidR="00C74A6A" w:rsidRDefault="001E3F9D">
      <w:pPr>
        <w:tabs>
          <w:tab w:val="left" w:pos="2977"/>
          <w:tab w:val="left" w:pos="4678"/>
          <w:tab w:val="left" w:pos="5812"/>
        </w:tabs>
        <w:spacing w:after="0" w:line="240" w:lineRule="auto"/>
        <w:ind w:left="467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NOMOR  </w:t>
      </w:r>
      <w:proofErr w:type="gramStart"/>
      <w:r>
        <w:rPr>
          <w:rFonts w:ascii="Bookman Old Style" w:hAnsi="Bookman Old Style" w:cs="Tahoma"/>
          <w:bCs/>
          <w:sz w:val="21"/>
          <w:szCs w:val="21"/>
        </w:rPr>
        <w:t xml:space="preserve">  :</w:t>
      </w:r>
      <w:proofErr w:type="gramEnd"/>
      <w:r>
        <w:rPr>
          <w:rFonts w:ascii="Bookman Old Style" w:hAnsi="Bookman Old Style" w:cs="Tahoma"/>
          <w:bCs/>
          <w:sz w:val="21"/>
          <w:szCs w:val="21"/>
        </w:rPr>
        <w:t xml:space="preserve">     </w:t>
      </w:r>
      <w:r>
        <w:rPr>
          <w:rFonts w:ascii="Bookman Old Style" w:hAnsi="Bookman Old Style"/>
          <w:sz w:val="21"/>
          <w:szCs w:val="21"/>
        </w:rPr>
        <w:t>/PAN.PTA.W3-A/HK2.6/I/2024</w:t>
      </w:r>
    </w:p>
    <w:p w:rsidR="00C74A6A" w:rsidRDefault="001E3F9D">
      <w:pPr>
        <w:tabs>
          <w:tab w:val="left" w:pos="2977"/>
          <w:tab w:val="left" w:pos="4678"/>
        </w:tabs>
        <w:spacing w:after="0" w:line="240" w:lineRule="auto"/>
        <w:ind w:left="4678"/>
        <w:jc w:val="both"/>
        <w:rPr>
          <w:rFonts w:ascii="Bookman Old Style" w:hAnsi="Bookman Old Style" w:cs="Tahoma"/>
          <w:bCs/>
          <w:sz w:val="21"/>
          <w:szCs w:val="21"/>
        </w:rPr>
      </w:pPr>
      <w:proofErr w:type="gramStart"/>
      <w:r>
        <w:rPr>
          <w:rFonts w:ascii="Bookman Old Style" w:hAnsi="Bookman Old Style" w:cs="Tahoma"/>
          <w:bCs/>
          <w:sz w:val="21"/>
          <w:szCs w:val="21"/>
        </w:rPr>
        <w:t>TANGGAL :</w:t>
      </w:r>
      <w:proofErr w:type="gramEnd"/>
      <w:r>
        <w:rPr>
          <w:rFonts w:ascii="Bookman Old Style" w:hAnsi="Bookman Old Style" w:cs="Tahoma"/>
          <w:bCs/>
          <w:sz w:val="21"/>
          <w:szCs w:val="21"/>
        </w:rPr>
        <w:t xml:space="preserve"> 2 </w:t>
      </w:r>
      <w:r>
        <w:rPr>
          <w:rFonts w:ascii="Bookman Old Style" w:hAnsi="Bookman Old Style" w:cs="Tahoma"/>
          <w:bCs/>
          <w:sz w:val="21"/>
          <w:szCs w:val="21"/>
        </w:rPr>
        <w:t>JANUARI 2024</w:t>
      </w:r>
      <w:r>
        <w:rPr>
          <w:rFonts w:ascii="Bookman Old Style" w:hAnsi="Bookman Old Style" w:cs="Tahoma"/>
          <w:bCs/>
          <w:sz w:val="21"/>
          <w:szCs w:val="21"/>
        </w:rPr>
        <w:tab/>
      </w:r>
    </w:p>
    <w:p w:rsidR="00C74A6A" w:rsidRDefault="00C74A6A">
      <w:pPr>
        <w:tabs>
          <w:tab w:val="left" w:pos="5103"/>
          <w:tab w:val="left" w:pos="6663"/>
        </w:tabs>
        <w:spacing w:after="0" w:line="19" w:lineRule="atLeast"/>
        <w:jc w:val="both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tabs>
          <w:tab w:val="left" w:pos="0"/>
        </w:tabs>
        <w:spacing w:after="0" w:line="19" w:lineRule="atLeast"/>
        <w:jc w:val="both"/>
        <w:rPr>
          <w:rFonts w:ascii="Bookman Old Style" w:hAnsi="Bookman Old Style"/>
          <w:sz w:val="21"/>
          <w:szCs w:val="21"/>
        </w:rPr>
      </w:pPr>
    </w:p>
    <w:p w:rsidR="00C74A6A" w:rsidRDefault="001E3F9D">
      <w:pPr>
        <w:tabs>
          <w:tab w:val="left" w:pos="0"/>
        </w:tabs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RENCANA KEGIATAN BIAYA PROSES (RKBP)</w:t>
      </w:r>
    </w:p>
    <w:p w:rsidR="00C74A6A" w:rsidRDefault="001E3F9D">
      <w:pPr>
        <w:tabs>
          <w:tab w:val="left" w:pos="0"/>
        </w:tabs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PENGADILAN TINGGI AGAMA PADANG</w:t>
      </w:r>
    </w:p>
    <w:p w:rsidR="00C74A6A" w:rsidRDefault="001E3F9D">
      <w:pPr>
        <w:tabs>
          <w:tab w:val="left" w:pos="0"/>
        </w:tabs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TAHUN 2024</w:t>
      </w:r>
    </w:p>
    <w:p w:rsidR="00C74A6A" w:rsidRDefault="00C74A6A">
      <w:pPr>
        <w:tabs>
          <w:tab w:val="left" w:pos="0"/>
        </w:tabs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tabs>
          <w:tab w:val="left" w:pos="0"/>
        </w:tabs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593"/>
        <w:gridCol w:w="6140"/>
        <w:gridCol w:w="3201"/>
      </w:tblGrid>
      <w:tr w:rsidR="00C74A6A">
        <w:trPr>
          <w:trHeight w:val="276"/>
        </w:trPr>
        <w:tc>
          <w:tcPr>
            <w:tcW w:w="593" w:type="dxa"/>
          </w:tcPr>
          <w:p w:rsidR="00C74A6A" w:rsidRDefault="001E3F9D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No</w:t>
            </w:r>
          </w:p>
        </w:tc>
        <w:tc>
          <w:tcPr>
            <w:tcW w:w="6140" w:type="dxa"/>
          </w:tcPr>
          <w:p w:rsidR="00C74A6A" w:rsidRDefault="001E3F9D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Rincian kegiatan yang dibiayai</w:t>
            </w:r>
          </w:p>
        </w:tc>
        <w:tc>
          <w:tcPr>
            <w:tcW w:w="3201" w:type="dxa"/>
          </w:tcPr>
          <w:p w:rsidR="00C74A6A" w:rsidRDefault="001E3F9D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Keterangan</w:t>
            </w:r>
          </w:p>
        </w:tc>
      </w:tr>
      <w:tr w:rsidR="00C74A6A">
        <w:trPr>
          <w:trHeight w:val="276"/>
        </w:trPr>
        <w:tc>
          <w:tcPr>
            <w:tcW w:w="593" w:type="dxa"/>
          </w:tcPr>
          <w:p w:rsidR="00C74A6A" w:rsidRDefault="001E3F9D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1.</w:t>
            </w:r>
          </w:p>
        </w:tc>
        <w:tc>
          <w:tcPr>
            <w:tcW w:w="6140" w:type="dxa"/>
          </w:tcPr>
          <w:p w:rsidR="00C74A6A" w:rsidRDefault="001E3F9D">
            <w:pPr>
              <w:pStyle w:val="NoSpacing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Meterai</w:t>
            </w:r>
          </w:p>
        </w:tc>
        <w:tc>
          <w:tcPr>
            <w:tcW w:w="3201" w:type="dxa"/>
          </w:tcPr>
          <w:p w:rsidR="00C74A6A" w:rsidRDefault="00C74A6A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C74A6A">
        <w:trPr>
          <w:trHeight w:val="276"/>
        </w:trPr>
        <w:tc>
          <w:tcPr>
            <w:tcW w:w="593" w:type="dxa"/>
          </w:tcPr>
          <w:p w:rsidR="00C74A6A" w:rsidRDefault="001E3F9D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2.</w:t>
            </w:r>
          </w:p>
        </w:tc>
        <w:tc>
          <w:tcPr>
            <w:tcW w:w="6140" w:type="dxa"/>
          </w:tcPr>
          <w:p w:rsidR="00C74A6A" w:rsidRDefault="001E3F9D">
            <w:pPr>
              <w:pStyle w:val="NoSpacing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Biaya Redaksi</w:t>
            </w:r>
          </w:p>
        </w:tc>
        <w:tc>
          <w:tcPr>
            <w:tcW w:w="3201" w:type="dxa"/>
          </w:tcPr>
          <w:p w:rsidR="00C74A6A" w:rsidRDefault="00C74A6A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C74A6A">
        <w:trPr>
          <w:trHeight w:val="289"/>
        </w:trPr>
        <w:tc>
          <w:tcPr>
            <w:tcW w:w="593" w:type="dxa"/>
          </w:tcPr>
          <w:p w:rsidR="00C74A6A" w:rsidRDefault="001E3F9D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3.</w:t>
            </w:r>
          </w:p>
        </w:tc>
        <w:tc>
          <w:tcPr>
            <w:tcW w:w="6140" w:type="dxa"/>
          </w:tcPr>
          <w:p w:rsidR="00C74A6A" w:rsidRDefault="001E3F9D">
            <w:pPr>
              <w:pStyle w:val="NoSpacing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Alat Tulis Kantor (ATK)</w:t>
            </w:r>
          </w:p>
        </w:tc>
        <w:tc>
          <w:tcPr>
            <w:tcW w:w="3201" w:type="dxa"/>
          </w:tcPr>
          <w:p w:rsidR="00C74A6A" w:rsidRDefault="00C74A6A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C74A6A">
        <w:trPr>
          <w:trHeight w:val="276"/>
        </w:trPr>
        <w:tc>
          <w:tcPr>
            <w:tcW w:w="593" w:type="dxa"/>
          </w:tcPr>
          <w:p w:rsidR="00C74A6A" w:rsidRDefault="001E3F9D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4.</w:t>
            </w:r>
          </w:p>
        </w:tc>
        <w:tc>
          <w:tcPr>
            <w:tcW w:w="6140" w:type="dxa"/>
          </w:tcPr>
          <w:p w:rsidR="00C74A6A" w:rsidRDefault="001E3F9D">
            <w:pPr>
              <w:pStyle w:val="NoSpacing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Komsumsi persidangan</w:t>
            </w:r>
          </w:p>
        </w:tc>
        <w:tc>
          <w:tcPr>
            <w:tcW w:w="3201" w:type="dxa"/>
          </w:tcPr>
          <w:p w:rsidR="00C74A6A" w:rsidRDefault="00C74A6A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C74A6A">
        <w:trPr>
          <w:trHeight w:val="498"/>
        </w:trPr>
        <w:tc>
          <w:tcPr>
            <w:tcW w:w="593" w:type="dxa"/>
          </w:tcPr>
          <w:p w:rsidR="00C74A6A" w:rsidRDefault="001E3F9D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5.</w:t>
            </w:r>
          </w:p>
        </w:tc>
        <w:tc>
          <w:tcPr>
            <w:tcW w:w="6140" w:type="dxa"/>
          </w:tcPr>
          <w:p w:rsidR="00C74A6A" w:rsidRDefault="001E3F9D">
            <w:pPr>
              <w:pStyle w:val="NoSpacing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Salinan putusan, berkas</w:t>
            </w:r>
            <w:r>
              <w:rPr>
                <w:rFonts w:ascii="Bookman Old Style" w:hAnsi="Bookman Old Style" w:cs="Times New Roman"/>
                <w:sz w:val="21"/>
                <w:szCs w:val="21"/>
              </w:rPr>
              <w:t xml:space="preserve"> bundle A dan surat-surat lain yang dipandang perlu.</w:t>
            </w:r>
          </w:p>
        </w:tc>
        <w:tc>
          <w:tcPr>
            <w:tcW w:w="3201" w:type="dxa"/>
          </w:tcPr>
          <w:p w:rsidR="00C74A6A" w:rsidRDefault="00C74A6A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C74A6A">
        <w:trPr>
          <w:trHeight w:val="276"/>
        </w:trPr>
        <w:tc>
          <w:tcPr>
            <w:tcW w:w="593" w:type="dxa"/>
          </w:tcPr>
          <w:p w:rsidR="00C74A6A" w:rsidRDefault="001E3F9D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6.</w:t>
            </w:r>
          </w:p>
        </w:tc>
        <w:tc>
          <w:tcPr>
            <w:tcW w:w="6140" w:type="dxa"/>
          </w:tcPr>
          <w:p w:rsidR="00C74A6A" w:rsidRDefault="001E3F9D">
            <w:pPr>
              <w:pStyle w:val="NoSpacing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Insentif tim pengelola biaya proses</w:t>
            </w:r>
          </w:p>
        </w:tc>
        <w:tc>
          <w:tcPr>
            <w:tcW w:w="3201" w:type="dxa"/>
          </w:tcPr>
          <w:p w:rsidR="00C74A6A" w:rsidRDefault="00C74A6A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C74A6A">
        <w:trPr>
          <w:trHeight w:val="276"/>
        </w:trPr>
        <w:tc>
          <w:tcPr>
            <w:tcW w:w="593" w:type="dxa"/>
          </w:tcPr>
          <w:p w:rsidR="00C74A6A" w:rsidRDefault="001E3F9D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7.</w:t>
            </w:r>
          </w:p>
        </w:tc>
        <w:tc>
          <w:tcPr>
            <w:tcW w:w="6140" w:type="dxa"/>
          </w:tcPr>
          <w:p w:rsidR="00C74A6A" w:rsidRDefault="001E3F9D">
            <w:pPr>
              <w:pStyle w:val="NoSpacing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Pengarsipan perkara</w:t>
            </w:r>
          </w:p>
        </w:tc>
        <w:tc>
          <w:tcPr>
            <w:tcW w:w="3201" w:type="dxa"/>
          </w:tcPr>
          <w:p w:rsidR="00C74A6A" w:rsidRDefault="00C74A6A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C74A6A">
        <w:trPr>
          <w:trHeight w:val="564"/>
        </w:trPr>
        <w:tc>
          <w:tcPr>
            <w:tcW w:w="593" w:type="dxa"/>
          </w:tcPr>
          <w:p w:rsidR="00C74A6A" w:rsidRDefault="001E3F9D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8.</w:t>
            </w:r>
          </w:p>
        </w:tc>
        <w:tc>
          <w:tcPr>
            <w:tcW w:w="6140" w:type="dxa"/>
          </w:tcPr>
          <w:p w:rsidR="00C74A6A" w:rsidRDefault="001E3F9D">
            <w:pPr>
              <w:pStyle w:val="NoSpacing"/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Monitoring dan evaluasi peleksanaan penyelesaian perkara</w:t>
            </w:r>
          </w:p>
        </w:tc>
        <w:tc>
          <w:tcPr>
            <w:tcW w:w="3201" w:type="dxa"/>
          </w:tcPr>
          <w:p w:rsidR="00C74A6A" w:rsidRDefault="00C74A6A">
            <w:pPr>
              <w:pStyle w:val="NoSpacing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</w:tbl>
    <w:p w:rsidR="00C74A6A" w:rsidRDefault="00C74A6A">
      <w:pPr>
        <w:tabs>
          <w:tab w:val="left" w:pos="0"/>
        </w:tabs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tabs>
          <w:tab w:val="left" w:pos="0"/>
        </w:tabs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tabs>
          <w:tab w:val="left" w:pos="0"/>
        </w:tabs>
        <w:spacing w:after="0" w:line="19" w:lineRule="atLeast"/>
        <w:jc w:val="both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tabs>
          <w:tab w:val="left" w:pos="0"/>
        </w:tabs>
        <w:spacing w:after="0" w:line="19" w:lineRule="atLeast"/>
        <w:jc w:val="both"/>
        <w:rPr>
          <w:rFonts w:ascii="Bookman Old Style" w:hAnsi="Bookman Old Style"/>
          <w:sz w:val="21"/>
          <w:szCs w:val="21"/>
        </w:rPr>
      </w:pPr>
    </w:p>
    <w:p w:rsidR="00C74A6A" w:rsidRDefault="001E3F9D">
      <w:pPr>
        <w:spacing w:after="0" w:line="19" w:lineRule="atLeast"/>
        <w:ind w:left="538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PANITERA/PENGELOLA BIAYA PROSES</w:t>
      </w:r>
    </w:p>
    <w:p w:rsidR="00C74A6A" w:rsidRDefault="001E3F9D">
      <w:pPr>
        <w:spacing w:after="0" w:line="19" w:lineRule="atLeast"/>
        <w:ind w:left="538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PENGADILAN TINGGI AGAMA PADANG,</w:t>
      </w:r>
    </w:p>
    <w:p w:rsidR="00C74A6A" w:rsidRDefault="00C74A6A">
      <w:pPr>
        <w:spacing w:after="0" w:line="19" w:lineRule="atLeast"/>
        <w:ind w:left="5387"/>
        <w:jc w:val="both"/>
        <w:rPr>
          <w:rFonts w:ascii="Bookman Old Style" w:hAnsi="Bookman Old Style"/>
          <w:sz w:val="21"/>
          <w:szCs w:val="21"/>
        </w:rPr>
      </w:pPr>
    </w:p>
    <w:p w:rsidR="00C74A6A" w:rsidRDefault="001E3F9D">
      <w:pPr>
        <w:spacing w:after="0" w:line="19" w:lineRule="atLeast"/>
        <w:ind w:left="5387"/>
        <w:jc w:val="both"/>
        <w:rPr>
          <w:rFonts w:ascii="Bookman Old Style" w:hAnsi="Bookman Old Style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1917065" cy="4476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A6A" w:rsidRDefault="00C74A6A">
      <w:pPr>
        <w:spacing w:after="0" w:line="19" w:lineRule="atLeast"/>
        <w:ind w:left="5387"/>
        <w:jc w:val="both"/>
        <w:rPr>
          <w:rFonts w:ascii="Bookman Old Style" w:hAnsi="Bookman Old Style"/>
          <w:sz w:val="21"/>
          <w:szCs w:val="21"/>
        </w:rPr>
      </w:pPr>
    </w:p>
    <w:p w:rsidR="00C74A6A" w:rsidRDefault="001E3F9D">
      <w:pPr>
        <w:spacing w:after="0" w:line="19" w:lineRule="atLeast"/>
        <w:ind w:left="538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SYAFRUDDIN</w:t>
      </w:r>
    </w:p>
    <w:p w:rsidR="00C74A6A" w:rsidRDefault="001E3F9D">
      <w:pPr>
        <w:spacing w:after="160" w:line="259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br w:type="page"/>
      </w:r>
    </w:p>
    <w:p w:rsidR="00C74A6A" w:rsidRDefault="00C74A6A">
      <w:pPr>
        <w:spacing w:after="0" w:line="240" w:lineRule="auto"/>
        <w:ind w:left="4678"/>
        <w:jc w:val="both"/>
        <w:rPr>
          <w:rFonts w:ascii="Bookman Old Style" w:hAnsi="Bookman Old Style" w:cs="Tahoma"/>
          <w:bCs/>
          <w:sz w:val="21"/>
          <w:szCs w:val="21"/>
        </w:rPr>
        <w:sectPr w:rsidR="00C74A6A">
          <w:headerReference w:type="default" r:id="rId10"/>
          <w:pgSz w:w="12240" w:h="18720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</w:p>
    <w:p w:rsidR="00C74A6A" w:rsidRDefault="001E3F9D">
      <w:pPr>
        <w:spacing w:after="0" w:line="240" w:lineRule="auto"/>
        <w:ind w:left="1134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lastRenderedPageBreak/>
        <w:t>LAMPIRAN II</w:t>
      </w:r>
    </w:p>
    <w:p w:rsidR="00C74A6A" w:rsidRDefault="001E3F9D">
      <w:pPr>
        <w:spacing w:after="0" w:line="240" w:lineRule="auto"/>
        <w:ind w:left="1134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KEPUTUSAN PANITERA/PENGELOLA</w:t>
      </w:r>
    </w:p>
    <w:p w:rsidR="00C74A6A" w:rsidRDefault="001E3F9D">
      <w:pPr>
        <w:spacing w:after="0" w:line="240" w:lineRule="auto"/>
        <w:ind w:left="1134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BIAYA PROSES</w:t>
      </w:r>
    </w:p>
    <w:p w:rsidR="00C74A6A" w:rsidRDefault="001E3F9D">
      <w:pPr>
        <w:tabs>
          <w:tab w:val="left" w:pos="5040"/>
        </w:tabs>
        <w:spacing w:after="0" w:line="240" w:lineRule="auto"/>
        <w:ind w:left="1134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PENGADILAN TINGGI AGAMA PADANG</w:t>
      </w:r>
    </w:p>
    <w:p w:rsidR="00C74A6A" w:rsidRDefault="001E3F9D">
      <w:pPr>
        <w:tabs>
          <w:tab w:val="left" w:pos="2977"/>
          <w:tab w:val="left" w:pos="4678"/>
          <w:tab w:val="left" w:pos="5812"/>
        </w:tabs>
        <w:spacing w:after="0" w:line="240" w:lineRule="auto"/>
        <w:ind w:left="1134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NOMOR  </w:t>
      </w:r>
      <w:proofErr w:type="gramStart"/>
      <w:r>
        <w:rPr>
          <w:rFonts w:ascii="Bookman Old Style" w:hAnsi="Bookman Old Style" w:cs="Tahoma"/>
          <w:bCs/>
          <w:sz w:val="21"/>
          <w:szCs w:val="21"/>
        </w:rPr>
        <w:t xml:space="preserve">  :</w:t>
      </w:r>
      <w:proofErr w:type="gramEnd"/>
      <w:r>
        <w:rPr>
          <w:rFonts w:ascii="Bookman Old Style" w:hAnsi="Bookman Old Style" w:cs="Tahoma"/>
          <w:bCs/>
          <w:sz w:val="21"/>
          <w:szCs w:val="21"/>
        </w:rPr>
        <w:t xml:space="preserve">     </w:t>
      </w:r>
      <w:r>
        <w:rPr>
          <w:rFonts w:ascii="Bookman Old Style" w:hAnsi="Bookman Old Style"/>
          <w:sz w:val="21"/>
          <w:szCs w:val="21"/>
        </w:rPr>
        <w:t>/PAN.PTA.W3-A/HK2.6/I/2024</w:t>
      </w:r>
    </w:p>
    <w:p w:rsidR="00C74A6A" w:rsidRDefault="001E3F9D">
      <w:pPr>
        <w:tabs>
          <w:tab w:val="left" w:pos="2977"/>
          <w:tab w:val="left" w:pos="4678"/>
        </w:tabs>
        <w:spacing w:after="0" w:line="240" w:lineRule="auto"/>
        <w:ind w:left="11340"/>
        <w:jc w:val="both"/>
        <w:rPr>
          <w:rFonts w:ascii="Bookman Old Style" w:hAnsi="Bookman Old Style" w:cs="Tahoma"/>
          <w:bCs/>
          <w:sz w:val="21"/>
          <w:szCs w:val="21"/>
        </w:rPr>
      </w:pPr>
      <w:proofErr w:type="gramStart"/>
      <w:r>
        <w:rPr>
          <w:rFonts w:ascii="Bookman Old Style" w:hAnsi="Bookman Old Style" w:cs="Tahoma"/>
          <w:bCs/>
          <w:sz w:val="21"/>
          <w:szCs w:val="21"/>
        </w:rPr>
        <w:t>TANGGAL :</w:t>
      </w:r>
      <w:proofErr w:type="gramEnd"/>
      <w:r>
        <w:rPr>
          <w:rFonts w:ascii="Bookman Old Style" w:hAnsi="Bookman Old Style" w:cs="Tahoma"/>
          <w:bCs/>
          <w:sz w:val="21"/>
          <w:szCs w:val="21"/>
        </w:rPr>
        <w:t xml:space="preserve"> 2 </w:t>
      </w:r>
      <w:r>
        <w:rPr>
          <w:rFonts w:ascii="Bookman Old Style" w:hAnsi="Bookman Old Style" w:cs="Tahoma"/>
          <w:bCs/>
          <w:sz w:val="21"/>
          <w:szCs w:val="21"/>
        </w:rPr>
        <w:t>JANUARI 2024</w:t>
      </w:r>
      <w:r>
        <w:rPr>
          <w:rFonts w:ascii="Bookman Old Style" w:hAnsi="Bookman Old Style" w:cs="Tahoma"/>
          <w:bCs/>
          <w:sz w:val="21"/>
          <w:szCs w:val="21"/>
        </w:rPr>
        <w:tab/>
      </w:r>
    </w:p>
    <w:p w:rsidR="00C74A6A" w:rsidRDefault="00C74A6A">
      <w:pPr>
        <w:spacing w:after="0" w:line="19" w:lineRule="atLeast"/>
        <w:jc w:val="both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spacing w:after="0" w:line="19" w:lineRule="atLeast"/>
        <w:jc w:val="both"/>
        <w:rPr>
          <w:rFonts w:ascii="Bookman Old Style" w:hAnsi="Bookman Old Style"/>
          <w:sz w:val="21"/>
          <w:szCs w:val="21"/>
        </w:rPr>
      </w:pPr>
    </w:p>
    <w:p w:rsidR="00C74A6A" w:rsidRDefault="001E3F9D">
      <w:pPr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JADWAL PELAKSANAAN KEGIATAN BIAYA PROSES (JPKBP)</w:t>
      </w:r>
    </w:p>
    <w:p w:rsidR="00C74A6A" w:rsidRDefault="001E3F9D">
      <w:pPr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PENGADILAN TINGGI AGAMA PADANG</w:t>
      </w:r>
    </w:p>
    <w:p w:rsidR="00C74A6A" w:rsidRDefault="001E3F9D">
      <w:pPr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TAHUN 2024</w:t>
      </w:r>
    </w:p>
    <w:p w:rsidR="00C74A6A" w:rsidRDefault="00C74A6A">
      <w:pPr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</w:p>
    <w:tbl>
      <w:tblPr>
        <w:tblStyle w:val="TableGrid1"/>
        <w:tblW w:w="16405" w:type="dxa"/>
        <w:tblLook w:val="04A0" w:firstRow="1" w:lastRow="0" w:firstColumn="1" w:lastColumn="0" w:noHBand="0" w:noVBand="1"/>
      </w:tblPr>
      <w:tblGrid>
        <w:gridCol w:w="571"/>
        <w:gridCol w:w="4953"/>
        <w:gridCol w:w="851"/>
        <w:gridCol w:w="850"/>
        <w:gridCol w:w="763"/>
        <w:gridCol w:w="796"/>
        <w:gridCol w:w="851"/>
        <w:gridCol w:w="850"/>
        <w:gridCol w:w="803"/>
        <w:gridCol w:w="757"/>
        <w:gridCol w:w="850"/>
        <w:gridCol w:w="851"/>
        <w:gridCol w:w="850"/>
        <w:gridCol w:w="812"/>
        <w:gridCol w:w="997"/>
      </w:tblGrid>
      <w:tr w:rsidR="00C74A6A">
        <w:tc>
          <w:tcPr>
            <w:tcW w:w="571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No.</w:t>
            </w:r>
          </w:p>
        </w:tc>
        <w:tc>
          <w:tcPr>
            <w:tcW w:w="4953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URAIAN</w:t>
            </w:r>
          </w:p>
        </w:tc>
        <w:tc>
          <w:tcPr>
            <w:tcW w:w="851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JAN</w:t>
            </w:r>
          </w:p>
        </w:tc>
        <w:tc>
          <w:tcPr>
            <w:tcW w:w="850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FEB</w:t>
            </w:r>
          </w:p>
        </w:tc>
        <w:tc>
          <w:tcPr>
            <w:tcW w:w="763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MAR</w:t>
            </w:r>
          </w:p>
        </w:tc>
        <w:tc>
          <w:tcPr>
            <w:tcW w:w="796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APR</w:t>
            </w:r>
          </w:p>
        </w:tc>
        <w:tc>
          <w:tcPr>
            <w:tcW w:w="851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MEI</w:t>
            </w:r>
          </w:p>
        </w:tc>
        <w:tc>
          <w:tcPr>
            <w:tcW w:w="850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JUN</w:t>
            </w:r>
          </w:p>
        </w:tc>
        <w:tc>
          <w:tcPr>
            <w:tcW w:w="803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JUL</w:t>
            </w:r>
          </w:p>
        </w:tc>
        <w:tc>
          <w:tcPr>
            <w:tcW w:w="757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AGS</w:t>
            </w:r>
          </w:p>
        </w:tc>
        <w:tc>
          <w:tcPr>
            <w:tcW w:w="850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SEP</w:t>
            </w:r>
          </w:p>
        </w:tc>
        <w:tc>
          <w:tcPr>
            <w:tcW w:w="851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OKT</w:t>
            </w:r>
          </w:p>
        </w:tc>
        <w:tc>
          <w:tcPr>
            <w:tcW w:w="850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NOV</w:t>
            </w:r>
          </w:p>
        </w:tc>
        <w:tc>
          <w:tcPr>
            <w:tcW w:w="812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DES</w:t>
            </w:r>
          </w:p>
        </w:tc>
        <w:tc>
          <w:tcPr>
            <w:tcW w:w="997" w:type="dxa"/>
          </w:tcPr>
          <w:p w:rsidR="00C74A6A" w:rsidRDefault="001E3F9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KET</w:t>
            </w:r>
          </w:p>
        </w:tc>
      </w:tr>
      <w:tr w:rsidR="00C74A6A">
        <w:tc>
          <w:tcPr>
            <w:tcW w:w="571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1.</w:t>
            </w:r>
          </w:p>
        </w:tc>
        <w:tc>
          <w:tcPr>
            <w:tcW w:w="4953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Menerima biaya proses</w:t>
            </w: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6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96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0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57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12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997" w:type="dxa"/>
            <w:shd w:val="clear" w:color="auto" w:fill="FFFFFF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</w:tr>
      <w:tr w:rsidR="00C74A6A">
        <w:tc>
          <w:tcPr>
            <w:tcW w:w="571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2.</w:t>
            </w:r>
          </w:p>
        </w:tc>
        <w:tc>
          <w:tcPr>
            <w:tcW w:w="4953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Membukukan semua kegiatan biaya proses;</w:t>
            </w: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6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96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0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57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12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997" w:type="dxa"/>
            <w:shd w:val="clear" w:color="auto" w:fill="FFFFFF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</w:tr>
      <w:tr w:rsidR="00C74A6A">
        <w:tc>
          <w:tcPr>
            <w:tcW w:w="571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3.</w:t>
            </w:r>
          </w:p>
        </w:tc>
        <w:tc>
          <w:tcPr>
            <w:tcW w:w="4953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Pengeluaran biaya pengiriman PBT Registrasi;</w:t>
            </w: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6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96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0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57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12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997" w:type="dxa"/>
            <w:shd w:val="clear" w:color="auto" w:fill="FFFFFF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</w:tr>
      <w:tr w:rsidR="00C74A6A">
        <w:tc>
          <w:tcPr>
            <w:tcW w:w="571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4.</w:t>
            </w:r>
          </w:p>
        </w:tc>
        <w:tc>
          <w:tcPr>
            <w:tcW w:w="4953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Belanja ATK</w:t>
            </w: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63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96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0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57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12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997" w:type="dxa"/>
            <w:shd w:val="clear" w:color="auto" w:fill="FFFFFF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</w:tr>
      <w:tr w:rsidR="00C74A6A">
        <w:tc>
          <w:tcPr>
            <w:tcW w:w="571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5.</w:t>
            </w:r>
          </w:p>
        </w:tc>
        <w:tc>
          <w:tcPr>
            <w:tcW w:w="4953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Belanja Materai</w:t>
            </w:r>
          </w:p>
        </w:tc>
        <w:tc>
          <w:tcPr>
            <w:tcW w:w="851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63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96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0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57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12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997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</w:tr>
      <w:tr w:rsidR="00C74A6A">
        <w:tc>
          <w:tcPr>
            <w:tcW w:w="571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6.</w:t>
            </w:r>
          </w:p>
        </w:tc>
        <w:tc>
          <w:tcPr>
            <w:tcW w:w="4953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Menyetorkan PNBP setelah perkara diputus;</w:t>
            </w: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6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96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0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57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12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997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</w:tr>
      <w:tr w:rsidR="00C74A6A">
        <w:tc>
          <w:tcPr>
            <w:tcW w:w="571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7.</w:t>
            </w:r>
          </w:p>
        </w:tc>
        <w:tc>
          <w:tcPr>
            <w:tcW w:w="4953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Penyetoran pajak</w:t>
            </w: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63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96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0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57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12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997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</w:tr>
      <w:tr w:rsidR="00C74A6A">
        <w:tc>
          <w:tcPr>
            <w:tcW w:w="571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8.</w:t>
            </w:r>
          </w:p>
        </w:tc>
        <w:tc>
          <w:tcPr>
            <w:tcW w:w="4953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 xml:space="preserve">Pengeluaran biaya </w:t>
            </w: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pengiriman registrasi salinan putusan, dan berkas perkara; dan</w:t>
            </w: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6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96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0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57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12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997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</w:tr>
      <w:tr w:rsidR="00C74A6A">
        <w:tc>
          <w:tcPr>
            <w:tcW w:w="571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9.</w:t>
            </w:r>
          </w:p>
        </w:tc>
        <w:tc>
          <w:tcPr>
            <w:tcW w:w="4953" w:type="dxa"/>
          </w:tcPr>
          <w:p w:rsidR="00C74A6A" w:rsidRDefault="001E3F9D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  <w:t>Membuat laporan bulanan. triwulan. semesteran, dan tahunan</w:t>
            </w: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6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96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03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757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1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50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812" w:type="dxa"/>
            <w:shd w:val="clear" w:color="auto" w:fill="B4C6E7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  <w:tc>
          <w:tcPr>
            <w:tcW w:w="997" w:type="dxa"/>
          </w:tcPr>
          <w:p w:rsidR="00C74A6A" w:rsidRDefault="00C74A6A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  <w:lang w:val="zh-CN"/>
              </w:rPr>
            </w:pPr>
          </w:p>
        </w:tc>
      </w:tr>
    </w:tbl>
    <w:p w:rsidR="00C74A6A" w:rsidRDefault="00C74A6A">
      <w:pPr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spacing w:after="0" w:line="19" w:lineRule="atLeast"/>
        <w:jc w:val="center"/>
        <w:rPr>
          <w:rFonts w:ascii="Bookman Old Style" w:hAnsi="Bookman Old Style"/>
          <w:sz w:val="21"/>
          <w:szCs w:val="21"/>
        </w:rPr>
      </w:pPr>
    </w:p>
    <w:p w:rsidR="00C74A6A" w:rsidRDefault="001E3F9D">
      <w:pPr>
        <w:spacing w:after="0" w:line="19" w:lineRule="atLeast"/>
        <w:ind w:left="11520" w:firstLine="24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PANITERA/PENGELOLA BIAYA PROSES</w:t>
      </w:r>
    </w:p>
    <w:p w:rsidR="00C74A6A" w:rsidRDefault="001E3F9D">
      <w:pPr>
        <w:spacing w:after="0" w:line="19" w:lineRule="atLeast"/>
        <w:ind w:left="1176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PENGADILAN TINGGI AGAMA PADANG</w:t>
      </w:r>
    </w:p>
    <w:p w:rsidR="00C74A6A" w:rsidRDefault="00C74A6A">
      <w:pPr>
        <w:spacing w:after="0" w:line="19" w:lineRule="atLeast"/>
        <w:ind w:left="11766"/>
        <w:jc w:val="both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spacing w:after="0" w:line="19" w:lineRule="atLeast"/>
        <w:ind w:left="11766"/>
        <w:jc w:val="both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spacing w:after="0" w:line="19" w:lineRule="atLeast"/>
        <w:ind w:left="11766"/>
        <w:jc w:val="both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spacing w:after="0" w:line="19" w:lineRule="atLeast"/>
        <w:ind w:left="11766"/>
        <w:jc w:val="both"/>
        <w:rPr>
          <w:rFonts w:ascii="Bookman Old Style" w:hAnsi="Bookman Old Style"/>
          <w:sz w:val="21"/>
          <w:szCs w:val="21"/>
        </w:rPr>
      </w:pPr>
    </w:p>
    <w:p w:rsidR="00C74A6A" w:rsidRDefault="00C74A6A">
      <w:pPr>
        <w:spacing w:after="0" w:line="19" w:lineRule="atLeast"/>
        <w:ind w:left="11766"/>
        <w:jc w:val="both"/>
        <w:rPr>
          <w:rFonts w:ascii="Bookman Old Style" w:hAnsi="Bookman Old Style"/>
          <w:sz w:val="21"/>
          <w:szCs w:val="21"/>
        </w:rPr>
      </w:pPr>
    </w:p>
    <w:p w:rsidR="00C74A6A" w:rsidRDefault="001E3F9D">
      <w:pPr>
        <w:spacing w:after="0" w:line="19" w:lineRule="atLeast"/>
        <w:ind w:left="1176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SYAFRUDDIN</w:t>
      </w:r>
    </w:p>
    <w:sectPr w:rsidR="00C74A6A">
      <w:pgSz w:w="18720" w:h="12240" w:orient="landscape"/>
      <w:pgMar w:top="1418" w:right="1134" w:bottom="1134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A6A" w:rsidRDefault="001E3F9D">
      <w:pPr>
        <w:spacing w:line="240" w:lineRule="auto"/>
      </w:pPr>
      <w:r>
        <w:separator/>
      </w:r>
    </w:p>
  </w:endnote>
  <w:endnote w:type="continuationSeparator" w:id="0">
    <w:p w:rsidR="00C74A6A" w:rsidRDefault="001E3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A6A" w:rsidRDefault="001E3F9D">
      <w:pPr>
        <w:spacing w:after="0"/>
      </w:pPr>
      <w:r>
        <w:separator/>
      </w:r>
    </w:p>
  </w:footnote>
  <w:footnote w:type="continuationSeparator" w:id="0">
    <w:p w:rsidR="00C74A6A" w:rsidRDefault="001E3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A6A" w:rsidRDefault="00C74A6A">
    <w:pPr>
      <w:pStyle w:val="Header"/>
      <w:jc w:val="center"/>
      <w:rPr>
        <w:rFonts w:ascii="Bookman Old Style" w:hAnsi="Bookman Old Style"/>
      </w:rPr>
    </w:pPr>
  </w:p>
  <w:p w:rsidR="00C74A6A" w:rsidRDefault="00C74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25FE"/>
    <w:multiLevelType w:val="multilevel"/>
    <w:tmpl w:val="0F6B25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3131F"/>
    <w:multiLevelType w:val="multilevel"/>
    <w:tmpl w:val="306313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12C3B"/>
    <w:rsid w:val="00015BB9"/>
    <w:rsid w:val="000242C6"/>
    <w:rsid w:val="0003325B"/>
    <w:rsid w:val="00037C8F"/>
    <w:rsid w:val="00040B91"/>
    <w:rsid w:val="00040DC1"/>
    <w:rsid w:val="00057597"/>
    <w:rsid w:val="00064FB6"/>
    <w:rsid w:val="00067A0E"/>
    <w:rsid w:val="00080FCB"/>
    <w:rsid w:val="000A2F21"/>
    <w:rsid w:val="000A7B95"/>
    <w:rsid w:val="000B22D1"/>
    <w:rsid w:val="000B2E5B"/>
    <w:rsid w:val="000C0C81"/>
    <w:rsid w:val="000C0CF9"/>
    <w:rsid w:val="000E2E3F"/>
    <w:rsid w:val="000F1DFA"/>
    <w:rsid w:val="0010230F"/>
    <w:rsid w:val="00103110"/>
    <w:rsid w:val="00110D3F"/>
    <w:rsid w:val="001244CF"/>
    <w:rsid w:val="00124722"/>
    <w:rsid w:val="00134B78"/>
    <w:rsid w:val="00147282"/>
    <w:rsid w:val="00164167"/>
    <w:rsid w:val="00185A1B"/>
    <w:rsid w:val="00192BB4"/>
    <w:rsid w:val="00196251"/>
    <w:rsid w:val="001B02BD"/>
    <w:rsid w:val="001B658D"/>
    <w:rsid w:val="001E3F9D"/>
    <w:rsid w:val="001E769D"/>
    <w:rsid w:val="002110D3"/>
    <w:rsid w:val="00216429"/>
    <w:rsid w:val="002242E4"/>
    <w:rsid w:val="002321DD"/>
    <w:rsid w:val="00234686"/>
    <w:rsid w:val="00272557"/>
    <w:rsid w:val="00273BCC"/>
    <w:rsid w:val="0029359E"/>
    <w:rsid w:val="00295E16"/>
    <w:rsid w:val="002C4FF5"/>
    <w:rsid w:val="002C5716"/>
    <w:rsid w:val="002C77A7"/>
    <w:rsid w:val="002D1583"/>
    <w:rsid w:val="002D7079"/>
    <w:rsid w:val="002D71E8"/>
    <w:rsid w:val="002E07C6"/>
    <w:rsid w:val="002E72B3"/>
    <w:rsid w:val="002F531E"/>
    <w:rsid w:val="00317E95"/>
    <w:rsid w:val="00325C0E"/>
    <w:rsid w:val="003308E3"/>
    <w:rsid w:val="00341639"/>
    <w:rsid w:val="00345F95"/>
    <w:rsid w:val="00360646"/>
    <w:rsid w:val="00364124"/>
    <w:rsid w:val="0038166D"/>
    <w:rsid w:val="003A2EC8"/>
    <w:rsid w:val="003A4960"/>
    <w:rsid w:val="003A6A16"/>
    <w:rsid w:val="003C03A9"/>
    <w:rsid w:val="003C54F8"/>
    <w:rsid w:val="003D3BAB"/>
    <w:rsid w:val="003F19C3"/>
    <w:rsid w:val="00413BFA"/>
    <w:rsid w:val="004174BA"/>
    <w:rsid w:val="00430F83"/>
    <w:rsid w:val="004457B2"/>
    <w:rsid w:val="004540C6"/>
    <w:rsid w:val="0047500B"/>
    <w:rsid w:val="00483DE9"/>
    <w:rsid w:val="0048578F"/>
    <w:rsid w:val="0048783E"/>
    <w:rsid w:val="004A5FBF"/>
    <w:rsid w:val="004C68D8"/>
    <w:rsid w:val="004D0F33"/>
    <w:rsid w:val="004E40E1"/>
    <w:rsid w:val="004F3685"/>
    <w:rsid w:val="00507F44"/>
    <w:rsid w:val="00517EED"/>
    <w:rsid w:val="00530DED"/>
    <w:rsid w:val="005420C0"/>
    <w:rsid w:val="00542502"/>
    <w:rsid w:val="00545FA0"/>
    <w:rsid w:val="00552061"/>
    <w:rsid w:val="0056122A"/>
    <w:rsid w:val="00575D38"/>
    <w:rsid w:val="00577389"/>
    <w:rsid w:val="00577FFC"/>
    <w:rsid w:val="005B1095"/>
    <w:rsid w:val="005B25C4"/>
    <w:rsid w:val="005C75B3"/>
    <w:rsid w:val="005C7B40"/>
    <w:rsid w:val="005D1196"/>
    <w:rsid w:val="005D57D3"/>
    <w:rsid w:val="005E2074"/>
    <w:rsid w:val="005F2E3C"/>
    <w:rsid w:val="005F4584"/>
    <w:rsid w:val="005F5BE9"/>
    <w:rsid w:val="005F5C16"/>
    <w:rsid w:val="0062101C"/>
    <w:rsid w:val="0062722D"/>
    <w:rsid w:val="006334FC"/>
    <w:rsid w:val="00635D29"/>
    <w:rsid w:val="00641049"/>
    <w:rsid w:val="00647D3E"/>
    <w:rsid w:val="00660735"/>
    <w:rsid w:val="00666C51"/>
    <w:rsid w:val="00682B50"/>
    <w:rsid w:val="00691731"/>
    <w:rsid w:val="006A422B"/>
    <w:rsid w:val="006C151D"/>
    <w:rsid w:val="006C181E"/>
    <w:rsid w:val="006C2876"/>
    <w:rsid w:val="006C5F35"/>
    <w:rsid w:val="00701733"/>
    <w:rsid w:val="007056AE"/>
    <w:rsid w:val="00714B33"/>
    <w:rsid w:val="00716EA1"/>
    <w:rsid w:val="00721DC6"/>
    <w:rsid w:val="007263B9"/>
    <w:rsid w:val="00727FD3"/>
    <w:rsid w:val="00741BA4"/>
    <w:rsid w:val="00751A42"/>
    <w:rsid w:val="00754392"/>
    <w:rsid w:val="00757EA7"/>
    <w:rsid w:val="007644D0"/>
    <w:rsid w:val="0076741E"/>
    <w:rsid w:val="00774177"/>
    <w:rsid w:val="0077670F"/>
    <w:rsid w:val="00790D40"/>
    <w:rsid w:val="00794FE8"/>
    <w:rsid w:val="00797DDB"/>
    <w:rsid w:val="007A50B3"/>
    <w:rsid w:val="00817227"/>
    <w:rsid w:val="008215D2"/>
    <w:rsid w:val="00831FFD"/>
    <w:rsid w:val="00841D2E"/>
    <w:rsid w:val="00875411"/>
    <w:rsid w:val="00880348"/>
    <w:rsid w:val="008C521B"/>
    <w:rsid w:val="008D716A"/>
    <w:rsid w:val="008D7C7A"/>
    <w:rsid w:val="008E7CE7"/>
    <w:rsid w:val="008F7716"/>
    <w:rsid w:val="009033F3"/>
    <w:rsid w:val="00910D24"/>
    <w:rsid w:val="0091146F"/>
    <w:rsid w:val="00920DEB"/>
    <w:rsid w:val="009232F5"/>
    <w:rsid w:val="00932928"/>
    <w:rsid w:val="0094506E"/>
    <w:rsid w:val="00954DA4"/>
    <w:rsid w:val="0097369A"/>
    <w:rsid w:val="00981B37"/>
    <w:rsid w:val="00991D88"/>
    <w:rsid w:val="00997ACB"/>
    <w:rsid w:val="009A3478"/>
    <w:rsid w:val="009B5A00"/>
    <w:rsid w:val="009C710E"/>
    <w:rsid w:val="009F0998"/>
    <w:rsid w:val="009F3B32"/>
    <w:rsid w:val="00A04F55"/>
    <w:rsid w:val="00A22A14"/>
    <w:rsid w:val="00A27C1A"/>
    <w:rsid w:val="00A31E2D"/>
    <w:rsid w:val="00A3350E"/>
    <w:rsid w:val="00A45DB9"/>
    <w:rsid w:val="00A47930"/>
    <w:rsid w:val="00A50BB7"/>
    <w:rsid w:val="00A51037"/>
    <w:rsid w:val="00A93321"/>
    <w:rsid w:val="00AB6744"/>
    <w:rsid w:val="00AD098C"/>
    <w:rsid w:val="00AE0243"/>
    <w:rsid w:val="00AE2011"/>
    <w:rsid w:val="00AE2848"/>
    <w:rsid w:val="00AE422A"/>
    <w:rsid w:val="00B0799E"/>
    <w:rsid w:val="00B1194D"/>
    <w:rsid w:val="00B503DF"/>
    <w:rsid w:val="00B619D2"/>
    <w:rsid w:val="00B66005"/>
    <w:rsid w:val="00B850AD"/>
    <w:rsid w:val="00B95F10"/>
    <w:rsid w:val="00BC1147"/>
    <w:rsid w:val="00BD741B"/>
    <w:rsid w:val="00BE212C"/>
    <w:rsid w:val="00BE4E63"/>
    <w:rsid w:val="00BE6D83"/>
    <w:rsid w:val="00C016CD"/>
    <w:rsid w:val="00C01773"/>
    <w:rsid w:val="00C20192"/>
    <w:rsid w:val="00C20F9C"/>
    <w:rsid w:val="00C2760E"/>
    <w:rsid w:val="00C350CD"/>
    <w:rsid w:val="00C550E3"/>
    <w:rsid w:val="00C67D6B"/>
    <w:rsid w:val="00C74A6A"/>
    <w:rsid w:val="00C82680"/>
    <w:rsid w:val="00C95CBD"/>
    <w:rsid w:val="00CD5836"/>
    <w:rsid w:val="00D02F9D"/>
    <w:rsid w:val="00D04EBB"/>
    <w:rsid w:val="00D05117"/>
    <w:rsid w:val="00D07402"/>
    <w:rsid w:val="00D1771C"/>
    <w:rsid w:val="00D240AE"/>
    <w:rsid w:val="00D26F13"/>
    <w:rsid w:val="00D2704C"/>
    <w:rsid w:val="00D35519"/>
    <w:rsid w:val="00D514F7"/>
    <w:rsid w:val="00D52180"/>
    <w:rsid w:val="00D67DAB"/>
    <w:rsid w:val="00D76740"/>
    <w:rsid w:val="00D76A37"/>
    <w:rsid w:val="00D80260"/>
    <w:rsid w:val="00D84ECC"/>
    <w:rsid w:val="00DA026E"/>
    <w:rsid w:val="00DA1640"/>
    <w:rsid w:val="00DA1D1C"/>
    <w:rsid w:val="00DC59CB"/>
    <w:rsid w:val="00DC715B"/>
    <w:rsid w:val="00DD10E8"/>
    <w:rsid w:val="00DE6A96"/>
    <w:rsid w:val="00DF4165"/>
    <w:rsid w:val="00E0197D"/>
    <w:rsid w:val="00E0480F"/>
    <w:rsid w:val="00E104B7"/>
    <w:rsid w:val="00E12BEE"/>
    <w:rsid w:val="00E13C17"/>
    <w:rsid w:val="00E14D2F"/>
    <w:rsid w:val="00E4134A"/>
    <w:rsid w:val="00E473F2"/>
    <w:rsid w:val="00E55024"/>
    <w:rsid w:val="00E71016"/>
    <w:rsid w:val="00E74452"/>
    <w:rsid w:val="00E83049"/>
    <w:rsid w:val="00E90DB3"/>
    <w:rsid w:val="00EA10E6"/>
    <w:rsid w:val="00EA2303"/>
    <w:rsid w:val="00EA703F"/>
    <w:rsid w:val="00EB667A"/>
    <w:rsid w:val="00EE70FD"/>
    <w:rsid w:val="00EF38C5"/>
    <w:rsid w:val="00EF4F7B"/>
    <w:rsid w:val="00F01624"/>
    <w:rsid w:val="00F061F8"/>
    <w:rsid w:val="00F11707"/>
    <w:rsid w:val="00F210A7"/>
    <w:rsid w:val="00F30E5C"/>
    <w:rsid w:val="00F3711C"/>
    <w:rsid w:val="00F43B54"/>
    <w:rsid w:val="00F4525B"/>
    <w:rsid w:val="00F5071F"/>
    <w:rsid w:val="00F5304C"/>
    <w:rsid w:val="00F56792"/>
    <w:rsid w:val="00F73860"/>
    <w:rsid w:val="00F86E4C"/>
    <w:rsid w:val="00F91061"/>
    <w:rsid w:val="00F9558F"/>
    <w:rsid w:val="00F97455"/>
    <w:rsid w:val="00FA1425"/>
    <w:rsid w:val="00FA6F9B"/>
    <w:rsid w:val="00FD69FA"/>
    <w:rsid w:val="00FE71AF"/>
    <w:rsid w:val="00FF1AD6"/>
    <w:rsid w:val="00FF610D"/>
    <w:rsid w:val="26CE39EC"/>
    <w:rsid w:val="304A67F1"/>
    <w:rsid w:val="442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C4B98-686A-4EEC-9024-CB18A854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eastAsiaTheme="minorEastAsia"/>
      <w:color w:val="595959" w:themeColor="text1" w:themeTint="A6"/>
      <w:spacing w:val="15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Times New Roman" w:hAnsi="Times New Roman" w:cs="Times New Roman"/>
      <w:lang w:val="id-ID"/>
    </w:rPr>
  </w:style>
  <w:style w:type="paragraph" w:styleId="NoSpacing">
    <w:name w:val="No Spacing"/>
    <w:uiPriority w:val="1"/>
    <w:qFormat/>
    <w:rPr>
      <w:sz w:val="22"/>
      <w:szCs w:val="22"/>
      <w:lang w:val="zh-CN" w:eastAsia="en-US"/>
    </w:rPr>
  </w:style>
  <w:style w:type="table" w:customStyle="1" w:styleId="TableGrid1">
    <w:name w:val="Table Grid1"/>
    <w:basedOn w:val="TableNormal"/>
    <w:uiPriority w:val="39"/>
    <w:qFormat/>
    <w:rPr>
      <w:sz w:val="22"/>
      <w:szCs w:val="22"/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CCEA-B35D-4019-BDE2-91B0A3A0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Produk Pengadilan</cp:lastModifiedBy>
  <cp:revision>2</cp:revision>
  <cp:lastPrinted>2024-01-15T08:22:00Z</cp:lastPrinted>
  <dcterms:created xsi:type="dcterms:W3CDTF">2025-01-02T09:18:00Z</dcterms:created>
  <dcterms:modified xsi:type="dcterms:W3CDTF">2025-01-02T09:18:00Z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AF3A85AF00BD42EEA53F54E3F6D4406E_12</vt:lpwstr>
  </property>
</Properties>
</file>