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EDE93CB" w14:textId="77777777" w:rsidR="00C333D9" w:rsidRPr="00EC00A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EC00A9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b/>
          <w:sz w:val="22"/>
          <w:szCs w:val="22"/>
        </w:rPr>
        <w:t>SURAT TUGAS</w:t>
      </w:r>
    </w:p>
    <w:p w14:paraId="7A94579D" w14:textId="642A8A11" w:rsidR="00422CD3" w:rsidRPr="00EC00A9" w:rsidRDefault="00CA51AB" w:rsidP="00EC00A9">
      <w:pPr>
        <w:jc w:val="center"/>
        <w:rPr>
          <w:rFonts w:ascii="Bookman Old Style" w:hAnsi="Bookman Old Style"/>
          <w:bCs/>
          <w:sz w:val="22"/>
          <w:szCs w:val="22"/>
        </w:rPr>
      </w:pPr>
      <w:r w:rsidRPr="00EC00A9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EC00A9">
        <w:rPr>
          <w:rFonts w:ascii="Bookman Old Style" w:hAnsi="Bookman Old Style"/>
          <w:bCs/>
          <w:sz w:val="22"/>
          <w:szCs w:val="22"/>
        </w:rPr>
        <w:t xml:space="preserve"> </w:t>
      </w:r>
      <w:r w:rsidR="001B3C2C" w:rsidRPr="001B3C2C">
        <w:rPr>
          <w:rFonts w:ascii="Bookman Old Style" w:hAnsi="Bookman Old Style"/>
          <w:bCs/>
          <w:sz w:val="22"/>
          <w:szCs w:val="22"/>
        </w:rPr>
        <w:t>/KPTA.W3-A/HM2.1.1/VI/2024</w:t>
      </w:r>
    </w:p>
    <w:p w14:paraId="2D8379AF" w14:textId="77777777" w:rsidR="00227122" w:rsidRPr="00EC00A9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0B88570E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4408AED8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74444DCC" w14:textId="18EF86FD" w:rsidR="00422CD3" w:rsidRDefault="00422CD3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EC00A9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2E68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bahwa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pemerintah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Provinsi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 w:rsidR="008B33B8">
        <w:rPr>
          <w:rFonts w:ascii="Bookman Old Style" w:hAnsi="Bookman Old Style"/>
          <w:sz w:val="22"/>
          <w:szCs w:val="22"/>
        </w:rPr>
        <w:t>melalui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Dinas </w:t>
      </w:r>
      <w:proofErr w:type="spellStart"/>
      <w:r w:rsidR="008B33B8">
        <w:rPr>
          <w:rFonts w:ascii="Bookman Old Style" w:hAnsi="Bookman Old Style"/>
          <w:sz w:val="22"/>
          <w:szCs w:val="22"/>
        </w:rPr>
        <w:t>Pemberdayaan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Perempuan dan </w:t>
      </w:r>
      <w:proofErr w:type="spellStart"/>
      <w:r w:rsidR="008B33B8">
        <w:rPr>
          <w:rFonts w:ascii="Bookman Old Style" w:hAnsi="Bookman Old Style"/>
          <w:sz w:val="22"/>
          <w:szCs w:val="22"/>
        </w:rPr>
        <w:t>Perlindungan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Anak, </w:t>
      </w:r>
      <w:proofErr w:type="spellStart"/>
      <w:r w:rsidR="008B33B8">
        <w:rPr>
          <w:rFonts w:ascii="Bookman Old Style" w:hAnsi="Bookman Old Style"/>
          <w:sz w:val="22"/>
          <w:szCs w:val="22"/>
        </w:rPr>
        <w:t>Pengendalian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Penduduk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8B33B8">
        <w:rPr>
          <w:rFonts w:ascii="Bookman Old Style" w:hAnsi="Bookman Old Style"/>
          <w:sz w:val="22"/>
          <w:szCs w:val="22"/>
        </w:rPr>
        <w:t>Keluarga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Berencana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akan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melaksanakan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“</w:t>
      </w:r>
      <w:proofErr w:type="spellStart"/>
      <w:r w:rsidR="008B33B8">
        <w:rPr>
          <w:rFonts w:ascii="Bookman Old Style" w:hAnsi="Bookman Old Style"/>
          <w:sz w:val="22"/>
          <w:szCs w:val="22"/>
        </w:rPr>
        <w:t>Rapat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Koordinasi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Tim </w:t>
      </w:r>
      <w:proofErr w:type="spellStart"/>
      <w:r w:rsidR="008B33B8">
        <w:rPr>
          <w:rFonts w:ascii="Bookman Old Style" w:hAnsi="Bookman Old Style"/>
          <w:sz w:val="22"/>
          <w:szCs w:val="22"/>
        </w:rPr>
        <w:t>Penanganan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Anak </w:t>
      </w:r>
      <w:proofErr w:type="spellStart"/>
      <w:r w:rsidR="008B33B8">
        <w:rPr>
          <w:rFonts w:ascii="Bookman Old Style" w:hAnsi="Bookman Old Style"/>
          <w:sz w:val="22"/>
          <w:szCs w:val="22"/>
        </w:rPr>
        <w:t>Berhadapan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dengan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Hukum”</w:t>
      </w:r>
      <w:r w:rsidR="00B22E68">
        <w:rPr>
          <w:rFonts w:ascii="Bookman Old Style" w:hAnsi="Bookman Old Style"/>
          <w:sz w:val="22"/>
          <w:szCs w:val="22"/>
        </w:rPr>
        <w:t xml:space="preserve">, yang </w:t>
      </w:r>
      <w:proofErr w:type="spellStart"/>
      <w:r w:rsidR="00B22E68">
        <w:rPr>
          <w:rFonts w:ascii="Bookman Old Style" w:hAnsi="Bookman Old Style"/>
          <w:sz w:val="22"/>
          <w:szCs w:val="22"/>
        </w:rPr>
        <w:t>diikuti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antara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B22E68">
        <w:rPr>
          <w:rFonts w:ascii="Bookman Old Style" w:hAnsi="Bookman Old Style"/>
          <w:sz w:val="22"/>
          <w:szCs w:val="22"/>
        </w:rPr>
        <w:t>Pengadilan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Tinggi Agama Padang.</w:t>
      </w:r>
    </w:p>
    <w:p w14:paraId="3E1C8681" w14:textId="77777777" w:rsidR="0051740C" w:rsidRDefault="0051740C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74AF63C" w14:textId="4FE71215" w:rsidR="0051740C" w:rsidRPr="00EC00A9" w:rsidRDefault="0051740C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Dasar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8B33B8">
        <w:rPr>
          <w:rFonts w:ascii="Bookman Old Style" w:hAnsi="Bookman Old Style"/>
          <w:sz w:val="22"/>
          <w:szCs w:val="22"/>
        </w:rPr>
        <w:t>Sekretaris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Daerah </w:t>
      </w:r>
      <w:proofErr w:type="spellStart"/>
      <w:r w:rsidR="008B33B8">
        <w:rPr>
          <w:rFonts w:ascii="Bookman Old Style" w:hAnsi="Bookman Old Style"/>
          <w:sz w:val="22"/>
          <w:szCs w:val="22"/>
        </w:rPr>
        <w:t>Provinsi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A423E9">
        <w:rPr>
          <w:rFonts w:ascii="Bookman Old Style" w:hAnsi="Bookman Old Style"/>
          <w:sz w:val="22"/>
          <w:szCs w:val="22"/>
        </w:rPr>
        <w:br/>
      </w:r>
      <w:r w:rsidR="008B33B8">
        <w:rPr>
          <w:rFonts w:ascii="Bookman Old Style" w:hAnsi="Bookman Old Style"/>
          <w:sz w:val="22"/>
          <w:szCs w:val="22"/>
        </w:rPr>
        <w:t>463/222/DP3AP2KB/VI-2024</w:t>
      </w:r>
      <w:r>
        <w:rPr>
          <w:rFonts w:ascii="Bookman Old Style" w:hAnsi="Bookman Old Style"/>
          <w:sz w:val="22"/>
          <w:szCs w:val="22"/>
        </w:rPr>
        <w:t xml:space="preserve"> ta</w:t>
      </w:r>
      <w:proofErr w:type="spellStart"/>
      <w:r>
        <w:rPr>
          <w:rFonts w:ascii="Bookman Old Style" w:hAnsi="Bookman Old Style"/>
          <w:sz w:val="22"/>
          <w:szCs w:val="22"/>
        </w:rPr>
        <w:t>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8B33B8">
        <w:rPr>
          <w:rFonts w:ascii="Bookman Old Style" w:hAnsi="Bookman Old Style"/>
          <w:sz w:val="22"/>
          <w:szCs w:val="22"/>
        </w:rPr>
        <w:t>12</w:t>
      </w:r>
      <w:r>
        <w:rPr>
          <w:rFonts w:ascii="Bookman Old Style" w:hAnsi="Bookman Old Style"/>
          <w:sz w:val="22"/>
          <w:szCs w:val="22"/>
        </w:rPr>
        <w:t xml:space="preserve"> Juni 2024 </w:t>
      </w:r>
      <w:proofErr w:type="spellStart"/>
      <w:r>
        <w:rPr>
          <w:rFonts w:ascii="Bookman Old Style" w:hAnsi="Bookman Old Style"/>
          <w:sz w:val="22"/>
          <w:szCs w:val="22"/>
        </w:rPr>
        <w:t>hal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Rapat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Koordinasi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Tim </w:t>
      </w:r>
      <w:proofErr w:type="spellStart"/>
      <w:r w:rsidR="008B33B8">
        <w:rPr>
          <w:rFonts w:ascii="Bookman Old Style" w:hAnsi="Bookman Old Style"/>
          <w:sz w:val="22"/>
          <w:szCs w:val="22"/>
        </w:rPr>
        <w:t>Penanganan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Anak </w:t>
      </w:r>
      <w:proofErr w:type="spellStart"/>
      <w:r w:rsidR="008B33B8">
        <w:rPr>
          <w:rFonts w:ascii="Bookman Old Style" w:hAnsi="Bookman Old Style"/>
          <w:sz w:val="22"/>
          <w:szCs w:val="22"/>
        </w:rPr>
        <w:t>Berhadapan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dengan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Hukum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37431343" w14:textId="7C4A127F" w:rsidR="00A6107E" w:rsidRPr="00EC00A9" w:rsidRDefault="00317FD4" w:rsidP="00EC00A9">
      <w:pPr>
        <w:tabs>
          <w:tab w:val="left" w:pos="1484"/>
          <w:tab w:val="left" w:pos="1843"/>
        </w:tabs>
        <w:spacing w:line="22" w:lineRule="atLeast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EC00A9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EC00A9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4F3F8E27" w14:textId="76056323" w:rsidR="00345D1B" w:rsidRDefault="00422CD3" w:rsidP="001F3D7D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Kepada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EC00A9">
        <w:rPr>
          <w:rFonts w:ascii="Bookman Old Style" w:hAnsi="Bookman Old Style"/>
          <w:sz w:val="22"/>
          <w:szCs w:val="22"/>
        </w:rPr>
        <w:tab/>
      </w:r>
      <w:r w:rsidR="001F3D7D">
        <w:rPr>
          <w:rFonts w:ascii="Bookman Old Style" w:hAnsi="Bookman Old Style"/>
          <w:sz w:val="22"/>
          <w:szCs w:val="22"/>
        </w:rPr>
        <w:t>1.</w:t>
      </w:r>
      <w:r w:rsidR="001F3D7D">
        <w:rPr>
          <w:rFonts w:ascii="Bookman Old Style" w:hAnsi="Bookman Old Style"/>
          <w:sz w:val="22"/>
          <w:szCs w:val="22"/>
        </w:rPr>
        <w:tab/>
      </w:r>
      <w:r w:rsidR="008B33B8">
        <w:rPr>
          <w:rFonts w:ascii="Bookman Old Style" w:hAnsi="Bookman Old Style"/>
          <w:sz w:val="22"/>
          <w:szCs w:val="22"/>
          <w:lang w:val="id-ID"/>
        </w:rPr>
        <w:t>Drs. Bahrul Amzah M.H.</w:t>
      </w:r>
      <w:r w:rsidR="008B33B8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B33B8">
        <w:rPr>
          <w:rFonts w:ascii="Bookman Old Style" w:hAnsi="Bookman Old Style"/>
          <w:sz w:val="22"/>
          <w:szCs w:val="22"/>
          <w:lang w:val="id-ID"/>
        </w:rPr>
        <w:t>195810201989031003</w:t>
      </w:r>
      <w:r w:rsidR="008B33B8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B33B8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8B33B8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B33B8">
        <w:rPr>
          <w:rFonts w:ascii="Bookman Old Style" w:hAnsi="Bookman Old Style"/>
          <w:sz w:val="22"/>
          <w:szCs w:val="22"/>
          <w:lang w:val="id-ID"/>
        </w:rPr>
        <w:t>Hakim Tinggi</w:t>
      </w:r>
      <w:r w:rsidR="008B33B8">
        <w:rPr>
          <w:rFonts w:ascii="Bookman Old Style" w:hAnsi="Bookman Old Style"/>
          <w:sz w:val="22"/>
          <w:szCs w:val="22"/>
          <w:lang w:val="en-GB"/>
        </w:rPr>
        <w:t>.</w:t>
      </w:r>
    </w:p>
    <w:p w14:paraId="60840A92" w14:textId="60F19E1E" w:rsidR="001F3D7D" w:rsidRPr="00EC00A9" w:rsidRDefault="001F3D7D" w:rsidP="001F3D7D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 w:rsidR="006E7799">
        <w:rPr>
          <w:rFonts w:ascii="Bookman Old Style" w:hAnsi="Bookman Old Style"/>
          <w:sz w:val="22"/>
          <w:szCs w:val="22"/>
        </w:rPr>
        <w:tab/>
      </w:r>
      <w:r w:rsidR="007B3C48">
        <w:rPr>
          <w:rFonts w:ascii="Bookman Old Style" w:hAnsi="Bookman Old Style"/>
          <w:sz w:val="22"/>
          <w:szCs w:val="22"/>
        </w:rPr>
        <w:t xml:space="preserve">Fadil </w:t>
      </w:r>
      <w:proofErr w:type="spellStart"/>
      <w:r w:rsidR="007B3C48">
        <w:rPr>
          <w:rFonts w:ascii="Bookman Old Style" w:hAnsi="Bookman Old Style"/>
          <w:sz w:val="22"/>
          <w:szCs w:val="22"/>
        </w:rPr>
        <w:t>Wahyudy</w:t>
      </w:r>
      <w:proofErr w:type="spellEnd"/>
      <w:r w:rsidR="007B3C48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7B3C48">
        <w:rPr>
          <w:rFonts w:ascii="Bookman Old Style" w:hAnsi="Bookman Old Style"/>
          <w:sz w:val="22"/>
          <w:szCs w:val="22"/>
        </w:rPr>
        <w:t>S.</w:t>
      </w:r>
      <w:proofErr w:type="gramStart"/>
      <w:r w:rsidR="007B3C48">
        <w:rPr>
          <w:rFonts w:ascii="Bookman Old Style" w:hAnsi="Bookman Old Style"/>
          <w:sz w:val="22"/>
          <w:szCs w:val="22"/>
        </w:rPr>
        <w:t>I.Kom</w:t>
      </w:r>
      <w:proofErr w:type="spellEnd"/>
      <w:proofErr w:type="gramEnd"/>
      <w:r w:rsidR="007B3C48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, PPNPN</w:t>
      </w:r>
    </w:p>
    <w:p w14:paraId="008CB61C" w14:textId="383D666E" w:rsidR="00422CD3" w:rsidRPr="00EC00A9" w:rsidRDefault="00422CD3" w:rsidP="009167F3">
      <w:pPr>
        <w:tabs>
          <w:tab w:val="left" w:pos="1418"/>
          <w:tab w:val="left" w:pos="1843"/>
          <w:tab w:val="left" w:pos="2127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02A7E654" w14:textId="12886287" w:rsidR="00345D1B" w:rsidRPr="00EC00A9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Pr="00EC00A9">
        <w:rPr>
          <w:rFonts w:ascii="Bookman Old Style" w:hAnsi="Bookman Old Style"/>
          <w:sz w:val="22"/>
          <w:szCs w:val="22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Mengikuti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rapat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koordinasi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tim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penanganan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anak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berhadapan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dengan</w:t>
      </w:r>
      <w:proofErr w:type="spellEnd"/>
      <w:r w:rsidR="008B33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3B8">
        <w:rPr>
          <w:rFonts w:ascii="Bookman Old Style" w:hAnsi="Bookman Old Style"/>
          <w:sz w:val="22"/>
          <w:szCs w:val="22"/>
        </w:rPr>
        <w:t>hukum</w:t>
      </w:r>
      <w:proofErr w:type="spellEnd"/>
      <w:r w:rsidR="008B33B8" w:rsidRPr="00EC00A9">
        <w:rPr>
          <w:rFonts w:ascii="Bookman Old Style" w:hAnsi="Bookman Old Style"/>
          <w:sz w:val="22"/>
          <w:szCs w:val="22"/>
        </w:rPr>
        <w:t xml:space="preserve"> </w:t>
      </w:r>
      <w:r w:rsidR="00100CAC" w:rsidRPr="00EC00A9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00CAC" w:rsidRPr="00EC00A9">
        <w:rPr>
          <w:rFonts w:ascii="Bookman Old Style" w:hAnsi="Bookman Old Style"/>
          <w:sz w:val="22"/>
          <w:szCs w:val="22"/>
        </w:rPr>
        <w:t>tanggal</w:t>
      </w:r>
      <w:proofErr w:type="spellEnd"/>
      <w:r w:rsidR="00100CAC" w:rsidRPr="00EC00A9">
        <w:rPr>
          <w:rFonts w:ascii="Bookman Old Style" w:hAnsi="Bookman Old Style"/>
          <w:sz w:val="22"/>
          <w:szCs w:val="22"/>
        </w:rPr>
        <w:t xml:space="preserve"> </w:t>
      </w:r>
      <w:r w:rsidR="008B33B8">
        <w:rPr>
          <w:rFonts w:ascii="Bookman Old Style" w:hAnsi="Bookman Old Style"/>
          <w:sz w:val="22"/>
          <w:szCs w:val="22"/>
        </w:rPr>
        <w:t>25</w:t>
      </w:r>
      <w:r w:rsidR="00B22E68">
        <w:rPr>
          <w:rFonts w:ascii="Bookman Old Style" w:hAnsi="Bookman Old Style"/>
          <w:sz w:val="22"/>
          <w:szCs w:val="22"/>
        </w:rPr>
        <w:t xml:space="preserve"> Juni</w:t>
      </w:r>
      <w:r w:rsidR="009167F3" w:rsidRPr="00EC00A9">
        <w:rPr>
          <w:rFonts w:ascii="Bookman Old Style" w:hAnsi="Bookman Old Style"/>
          <w:sz w:val="22"/>
          <w:szCs w:val="22"/>
        </w:rPr>
        <w:t xml:space="preserve"> 2024 di</w:t>
      </w:r>
      <w:r w:rsidR="007B3C48">
        <w:rPr>
          <w:rFonts w:ascii="Bookman Old Style" w:hAnsi="Bookman Old Style"/>
          <w:sz w:val="22"/>
          <w:szCs w:val="22"/>
        </w:rPr>
        <w:t xml:space="preserve"> HW Hotel Padang, Jalan Hayam </w:t>
      </w:r>
      <w:proofErr w:type="spellStart"/>
      <w:r w:rsidR="007B3C48">
        <w:rPr>
          <w:rFonts w:ascii="Bookman Old Style" w:hAnsi="Bookman Old Style"/>
          <w:sz w:val="22"/>
          <w:szCs w:val="22"/>
        </w:rPr>
        <w:t>Wuruk</w:t>
      </w:r>
      <w:proofErr w:type="spellEnd"/>
      <w:r w:rsidR="007B3C48">
        <w:rPr>
          <w:rFonts w:ascii="Bookman Old Style" w:hAnsi="Bookman Old Style"/>
          <w:sz w:val="22"/>
          <w:szCs w:val="22"/>
        </w:rPr>
        <w:t xml:space="preserve"> No. 16 Padang</w:t>
      </w:r>
      <w:r w:rsidR="006971BD" w:rsidRPr="00EC00A9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EC00A9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EC00A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EC00A9">
        <w:rPr>
          <w:rFonts w:ascii="Bookman Old Style" w:hAnsi="Bookman Old Style"/>
          <w:spacing w:val="-4"/>
          <w:sz w:val="22"/>
          <w:szCs w:val="22"/>
        </w:rPr>
        <w:t>t</w:t>
      </w:r>
      <w:r w:rsidRPr="00EC00A9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EC00A9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6711B11D" w:rsidR="00A9495E" w:rsidRPr="00EC00A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 xml:space="preserve">    </w:t>
      </w:r>
      <w:r w:rsidR="0017747E" w:rsidRPr="00EC00A9">
        <w:rPr>
          <w:rFonts w:ascii="Bookman Old Style" w:hAnsi="Bookman Old Style"/>
          <w:sz w:val="22"/>
          <w:szCs w:val="22"/>
        </w:rPr>
        <w:t xml:space="preserve">Padang, </w:t>
      </w:r>
      <w:r w:rsidR="006E7799">
        <w:rPr>
          <w:rFonts w:ascii="Bookman Old Style" w:hAnsi="Bookman Old Style"/>
          <w:sz w:val="22"/>
          <w:szCs w:val="22"/>
        </w:rPr>
        <w:t>2</w:t>
      </w:r>
      <w:r w:rsidR="007B3C48">
        <w:rPr>
          <w:rFonts w:ascii="Bookman Old Style" w:hAnsi="Bookman Old Style"/>
          <w:sz w:val="22"/>
          <w:szCs w:val="22"/>
        </w:rPr>
        <w:t>4</w:t>
      </w:r>
      <w:r w:rsidR="00EC00A9" w:rsidRPr="00EC00A9">
        <w:rPr>
          <w:rFonts w:ascii="Bookman Old Style" w:hAnsi="Bookman Old Style"/>
          <w:sz w:val="22"/>
          <w:szCs w:val="22"/>
        </w:rPr>
        <w:t xml:space="preserve"> </w:t>
      </w:r>
      <w:r w:rsidR="00B22E68">
        <w:rPr>
          <w:rFonts w:ascii="Bookman Old Style" w:hAnsi="Bookman Old Style"/>
          <w:sz w:val="22"/>
          <w:szCs w:val="22"/>
        </w:rPr>
        <w:t>Juni</w:t>
      </w:r>
      <w:r w:rsidR="009167F3" w:rsidRPr="00EC00A9">
        <w:rPr>
          <w:rFonts w:ascii="Bookman Old Style" w:hAnsi="Bookman Old Style"/>
          <w:sz w:val="22"/>
          <w:szCs w:val="22"/>
        </w:rPr>
        <w:t xml:space="preserve"> </w:t>
      </w:r>
      <w:r w:rsidR="001C01D3" w:rsidRPr="00EC00A9">
        <w:rPr>
          <w:rFonts w:ascii="Bookman Old Style" w:hAnsi="Bookman Old Style"/>
          <w:sz w:val="22"/>
          <w:szCs w:val="22"/>
        </w:rPr>
        <w:t>2024</w:t>
      </w:r>
    </w:p>
    <w:p w14:paraId="70FD4838" w14:textId="16049294" w:rsidR="00422CD3" w:rsidRPr="00EC00A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  <w:proofErr w:type="spellStart"/>
      <w:r w:rsidR="007B3C48">
        <w:rPr>
          <w:rFonts w:ascii="Bookman Old Style" w:hAnsi="Bookman Old Style"/>
          <w:sz w:val="22"/>
          <w:szCs w:val="22"/>
        </w:rPr>
        <w:t>Plt</w:t>
      </w:r>
      <w:proofErr w:type="spellEnd"/>
      <w:r w:rsidR="007B3C48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7B3C48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EC00A9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38FD3016" w:rsidR="00422CD3" w:rsidRPr="00EC00A9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EC00A9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EC00A9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7B3C48">
        <w:rPr>
          <w:rFonts w:ascii="Bookman Old Style" w:hAnsi="Bookman Old Style"/>
          <w:sz w:val="22"/>
          <w:szCs w:val="22"/>
          <w:lang w:val="id-ID"/>
        </w:rPr>
        <w:t>Syafri Amrul</w:t>
      </w:r>
    </w:p>
    <w:p w14:paraId="7E2A52CE" w14:textId="77777777" w:rsidR="00EC00A9" w:rsidRDefault="00EC00A9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4796525" w14:textId="77777777" w:rsidR="00B22E68" w:rsidRPr="00EC00A9" w:rsidRDefault="00B22E68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775E67A7" w14:textId="52F5B903" w:rsidR="00EC00A9" w:rsidRPr="00EC00A9" w:rsidRDefault="00EC00A9" w:rsidP="00EC00A9">
      <w:pPr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Tembusan</w:t>
      </w:r>
      <w:proofErr w:type="spellEnd"/>
      <w:r w:rsidRPr="00EC00A9">
        <w:rPr>
          <w:rFonts w:ascii="Bookman Old Style" w:hAnsi="Bookman Old Style"/>
          <w:sz w:val="22"/>
          <w:szCs w:val="22"/>
        </w:rPr>
        <w:t>:</w:t>
      </w:r>
    </w:p>
    <w:p w14:paraId="7F3A31D0" w14:textId="4E9CC492" w:rsidR="00EC00A9" w:rsidRPr="00EC00A9" w:rsidRDefault="00EC00A9" w:rsidP="00EC00A9">
      <w:pPr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Ketua</w:t>
      </w:r>
      <w:proofErr w:type="spellEnd"/>
      <w:r w:rsidRPr="00EC00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z w:val="22"/>
          <w:szCs w:val="22"/>
        </w:rPr>
        <w:t>Pengadilan</w:t>
      </w:r>
      <w:proofErr w:type="spellEnd"/>
      <w:r w:rsidRPr="00EC00A9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Pr="00EC00A9">
        <w:rPr>
          <w:rFonts w:ascii="Bookman Old Style" w:hAnsi="Bookman Old Style"/>
          <w:sz w:val="22"/>
          <w:szCs w:val="22"/>
        </w:rPr>
        <w:t>sebagai</w:t>
      </w:r>
      <w:proofErr w:type="spellEnd"/>
      <w:r w:rsidRPr="00EC00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z w:val="22"/>
          <w:szCs w:val="22"/>
        </w:rPr>
        <w:t>laporan</w:t>
      </w:r>
      <w:proofErr w:type="spellEnd"/>
      <w:r w:rsidRPr="00EC00A9">
        <w:rPr>
          <w:rFonts w:ascii="Bookman Old Style" w:hAnsi="Bookman Old Style"/>
          <w:sz w:val="22"/>
          <w:szCs w:val="22"/>
        </w:rPr>
        <w:t>)</w:t>
      </w:r>
    </w:p>
    <w:p w14:paraId="0964B9BA" w14:textId="77777777" w:rsidR="00FF6877" w:rsidRPr="00EC00A9" w:rsidRDefault="00FF6877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2FF7A69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2215E5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3C2C"/>
    <w:rsid w:val="001B4DF9"/>
    <w:rsid w:val="001C01D3"/>
    <w:rsid w:val="001C0867"/>
    <w:rsid w:val="001C1B15"/>
    <w:rsid w:val="001C46B8"/>
    <w:rsid w:val="001C78BA"/>
    <w:rsid w:val="001D6F12"/>
    <w:rsid w:val="001E009F"/>
    <w:rsid w:val="001E02E2"/>
    <w:rsid w:val="001E5A88"/>
    <w:rsid w:val="001E6BE6"/>
    <w:rsid w:val="001F3D7D"/>
    <w:rsid w:val="0020104D"/>
    <w:rsid w:val="002215E5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5933"/>
    <w:rsid w:val="00377F52"/>
    <w:rsid w:val="00394C40"/>
    <w:rsid w:val="003974A3"/>
    <w:rsid w:val="003C68E6"/>
    <w:rsid w:val="003E619E"/>
    <w:rsid w:val="00400296"/>
    <w:rsid w:val="00420D5B"/>
    <w:rsid w:val="00422154"/>
    <w:rsid w:val="00422CD3"/>
    <w:rsid w:val="00475B4D"/>
    <w:rsid w:val="00493DAE"/>
    <w:rsid w:val="0049791C"/>
    <w:rsid w:val="004B46AE"/>
    <w:rsid w:val="004E56B9"/>
    <w:rsid w:val="0051740C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5F3B30"/>
    <w:rsid w:val="00606787"/>
    <w:rsid w:val="0063016B"/>
    <w:rsid w:val="006428C6"/>
    <w:rsid w:val="00644414"/>
    <w:rsid w:val="00664846"/>
    <w:rsid w:val="00680CE0"/>
    <w:rsid w:val="00686B28"/>
    <w:rsid w:val="006971BD"/>
    <w:rsid w:val="006E7799"/>
    <w:rsid w:val="00705353"/>
    <w:rsid w:val="00712F34"/>
    <w:rsid w:val="00713582"/>
    <w:rsid w:val="007162F1"/>
    <w:rsid w:val="007169A5"/>
    <w:rsid w:val="0072763B"/>
    <w:rsid w:val="0077320E"/>
    <w:rsid w:val="00776285"/>
    <w:rsid w:val="007B3C48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B33B8"/>
    <w:rsid w:val="008C3A1D"/>
    <w:rsid w:val="008E28DA"/>
    <w:rsid w:val="009167F3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23E9"/>
    <w:rsid w:val="00A468BC"/>
    <w:rsid w:val="00A60DCE"/>
    <w:rsid w:val="00A6107E"/>
    <w:rsid w:val="00A73379"/>
    <w:rsid w:val="00A75FCA"/>
    <w:rsid w:val="00A916F5"/>
    <w:rsid w:val="00A9495E"/>
    <w:rsid w:val="00A94F8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2E68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7FA"/>
    <w:rsid w:val="00BE6001"/>
    <w:rsid w:val="00C333D9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0009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0A9"/>
    <w:rsid w:val="00EC0417"/>
    <w:rsid w:val="00EC24E3"/>
    <w:rsid w:val="00EF368E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2024-06-20T03:59:00Z</cp:lastPrinted>
  <dcterms:created xsi:type="dcterms:W3CDTF">2024-06-24T01:13:00Z</dcterms:created>
  <dcterms:modified xsi:type="dcterms:W3CDTF">2024-06-24T01:13:00Z</dcterms:modified>
</cp:coreProperties>
</file>