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Default="00885860" w:rsidP="003947E3">
      <w:pPr>
        <w:tabs>
          <w:tab w:val="left" w:pos="960"/>
          <w:tab w:val="right" w:pos="996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 w:rsidR="007109D4">
        <w:rPr>
          <w:rFonts w:ascii="Bookman Old Style" w:hAnsi="Bookman Old Style" w:cs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sv-SE"/>
        </w:rPr>
        <w:t xml:space="preserve"> W3-A/</w:t>
      </w:r>
      <w:r w:rsidR="00596D48">
        <w:rPr>
          <w:rFonts w:ascii="Bookman Old Style" w:hAnsi="Bookman Old Style" w:cs="Bookman Old Style"/>
          <w:sz w:val="22"/>
          <w:szCs w:val="22"/>
        </w:rPr>
        <w:t xml:space="preserve">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HM.00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596D48">
        <w:rPr>
          <w:rFonts w:ascii="Bookman Old Style" w:hAnsi="Bookman Old Style" w:cs="Bookman Old Style"/>
          <w:sz w:val="22"/>
          <w:szCs w:val="22"/>
        </w:rPr>
        <w:t>VII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2    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3E2051">
        <w:rPr>
          <w:rFonts w:ascii="Bookman Old Style" w:hAnsi="Bookman Old Style" w:cs="Bookman Old Style"/>
          <w:sz w:val="22"/>
          <w:szCs w:val="22"/>
        </w:rPr>
        <w:t xml:space="preserve"> </w:t>
      </w:r>
      <w:r w:rsidR="00596D48">
        <w:rPr>
          <w:rFonts w:ascii="Bookman Old Style" w:hAnsi="Bookman Old Style" w:cs="Bookman Old Style"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596D48">
        <w:rPr>
          <w:rFonts w:ascii="Bookman Old Style" w:hAnsi="Bookman Old Style" w:cs="Bookman Old Style"/>
          <w:sz w:val="22"/>
          <w:szCs w:val="22"/>
        </w:rPr>
        <w:t>Juli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F23635" w:rsidRDefault="00885860" w:rsidP="003947E3"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Sifat</w:t>
      </w:r>
      <w:proofErr w:type="spellEnd"/>
      <w:r>
        <w:rPr>
          <w:rFonts w:ascii="Bookman Old Style" w:hAnsi="Bookman Old Style" w:cs="Bookman Old Style"/>
          <w:sz w:val="22"/>
          <w:szCs w:val="22"/>
        </w:rPr>
        <w:tab/>
        <w:t xml:space="preserve">: </w:t>
      </w:r>
      <w:r w:rsidR="007109D4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Penting</w:t>
      </w:r>
      <w:proofErr w:type="spellEnd"/>
    </w:p>
    <w:p w:rsidR="00F23635" w:rsidRDefault="00885860" w:rsidP="003947E3">
      <w:pPr>
        <w:tabs>
          <w:tab w:val="left" w:pos="1080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 w:rsidR="007109D4">
        <w:rPr>
          <w:rFonts w:ascii="Bookman Old Style" w:hAnsi="Bookman Old Style" w:cs="Bookman Old Style"/>
          <w:sz w:val="22"/>
          <w:szCs w:val="22"/>
          <w:lang w:val="sv-SE"/>
        </w:rPr>
        <w:t xml:space="preserve"> -</w:t>
      </w:r>
    </w:p>
    <w:p w:rsidR="00E66641" w:rsidRDefault="00885860" w:rsidP="00EA2348">
      <w:pPr>
        <w:spacing w:line="360" w:lineRule="auto"/>
        <w:ind w:left="953" w:hangingChars="433" w:hanging="953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7109D4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EA2348" w:rsidRPr="00EA2348">
        <w:rPr>
          <w:rFonts w:ascii="Bookman Old Style" w:hAnsi="Bookman Old Style" w:cs="Bookman Old Style"/>
          <w:sz w:val="21"/>
          <w:szCs w:val="21"/>
        </w:rPr>
        <w:t>P</w:t>
      </w:r>
      <w:r w:rsidR="00E66641">
        <w:rPr>
          <w:rFonts w:ascii="Bookman Old Style" w:hAnsi="Bookman Old Style" w:cs="Bookman Old Style"/>
          <w:sz w:val="21"/>
          <w:szCs w:val="21"/>
        </w:rPr>
        <w:t>engiriman</w:t>
      </w:r>
      <w:proofErr w:type="spellEnd"/>
      <w:r w:rsidR="00E66641">
        <w:rPr>
          <w:rFonts w:ascii="Bookman Old Style" w:hAnsi="Bookman Old Style" w:cs="Bookman Old Style"/>
          <w:sz w:val="21"/>
          <w:szCs w:val="21"/>
        </w:rPr>
        <w:t xml:space="preserve"> Data </w:t>
      </w:r>
      <w:proofErr w:type="spellStart"/>
      <w:r w:rsidR="00E66641">
        <w:rPr>
          <w:rFonts w:ascii="Bookman Old Style" w:hAnsi="Bookman Old Style" w:cs="Bookman Old Style"/>
          <w:sz w:val="21"/>
          <w:szCs w:val="21"/>
        </w:rPr>
        <w:t>Laporan</w:t>
      </w:r>
      <w:proofErr w:type="spellEnd"/>
      <w:r w:rsidR="00E66641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E66641">
        <w:rPr>
          <w:rFonts w:ascii="Bookman Old Style" w:hAnsi="Bookman Old Style" w:cs="Bookman Old Style"/>
          <w:sz w:val="21"/>
          <w:szCs w:val="21"/>
        </w:rPr>
        <w:t>Perkara</w:t>
      </w:r>
      <w:proofErr w:type="spellEnd"/>
      <w:r w:rsidR="00E66641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E66641">
        <w:rPr>
          <w:rFonts w:ascii="Bookman Old Style" w:hAnsi="Bookman Old Style" w:cs="Bookman Old Style"/>
          <w:sz w:val="21"/>
          <w:szCs w:val="21"/>
        </w:rPr>
        <w:t>melalui</w:t>
      </w:r>
      <w:proofErr w:type="spellEnd"/>
    </w:p>
    <w:p w:rsidR="00F23635" w:rsidRPr="00E66641" w:rsidRDefault="00E66641" w:rsidP="00E66641">
      <w:pPr>
        <w:spacing w:line="360" w:lineRule="auto"/>
        <w:ind w:left="909" w:firstLine="225"/>
        <w:rPr>
          <w:rFonts w:ascii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sz w:val="21"/>
          <w:szCs w:val="21"/>
        </w:rPr>
        <w:t>Aplikasi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sz w:val="21"/>
          <w:szCs w:val="21"/>
        </w:rPr>
        <w:t>Kinsatker</w:t>
      </w:r>
      <w:proofErr w:type="spellEnd"/>
      <w:r>
        <w:rPr>
          <w:rFonts w:ascii="Bookman Old Style" w:hAnsi="Bookman Old Style" w:cs="Bookman Old Style"/>
          <w:sz w:val="21"/>
          <w:szCs w:val="21"/>
        </w:rPr>
        <w:t xml:space="preserve"> </w:t>
      </w:r>
    </w:p>
    <w:p w:rsidR="003947E3" w:rsidRDefault="003947E3" w:rsidP="003947E3">
      <w:pPr>
        <w:spacing w:line="360" w:lineRule="auto"/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Pr="00445FAE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  <w:r w:rsidR="00445FA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F5166C">
        <w:rPr>
          <w:rFonts w:ascii="Bookman Old Style" w:hAnsi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Pengadilan Agama</w:t>
      </w: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Di </w:t>
      </w:r>
      <w:r w:rsidR="00445FAE">
        <w:rPr>
          <w:rFonts w:ascii="Bookman Old Style" w:hAnsi="Bookman Old Style" w:cs="Bookman Old Style"/>
          <w:b w:val="0"/>
          <w:bCs w:val="0"/>
          <w:sz w:val="22"/>
          <w:szCs w:val="22"/>
        </w:rPr>
        <w:t>t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empat</w:t>
      </w:r>
    </w:p>
    <w:p w:rsidR="00F23635" w:rsidRDefault="00F23635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23635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F23635" w:rsidRPr="00CF215F" w:rsidRDefault="00EA2348" w:rsidP="00E66641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Surat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Direktorat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Pembinaan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Administrasi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Agama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Ditjen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Badan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Mahkamah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32</w:t>
      </w:r>
      <w:r w:rsidR="00972B0B">
        <w:rPr>
          <w:rFonts w:ascii="Bookman Old Style" w:hAnsi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5/DJA.3/HM/7/2022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972B0B">
        <w:rPr>
          <w:rFonts w:ascii="Bookman Old Style" w:hAnsi="Bookman Old Style"/>
          <w:b w:val="0"/>
          <w:bCs w:val="0"/>
          <w:sz w:val="22"/>
          <w:szCs w:val="22"/>
        </w:rPr>
        <w:t>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Juli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agar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Satker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Tingkat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Pertama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melakukan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pengiriman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data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laporan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perkara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melalui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Sinkronisasi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Validasi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melalui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APS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Badilag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(E-Register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perkara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)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setiap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>hari</w:t>
      </w:r>
      <w:proofErr w:type="spellEnd"/>
      <w:r w:rsidR="00972B0B" w:rsidRPr="00972B0B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r w:rsidR="00E66641">
        <w:rPr>
          <w:rFonts w:ascii="Bookman Old Style" w:hAnsi="Bookman Old Style"/>
          <w:b w:val="0"/>
          <w:bCs w:val="0"/>
          <w:sz w:val="22"/>
          <w:szCs w:val="22"/>
        </w:rPr>
        <w:t>dan monitor</w:t>
      </w:r>
      <w:r w:rsidR="00FA124D">
        <w:rPr>
          <w:rFonts w:ascii="Bookman Old Style" w:hAnsi="Bookman Old Style"/>
          <w:b w:val="0"/>
          <w:bCs w:val="0"/>
          <w:sz w:val="22"/>
          <w:szCs w:val="22"/>
        </w:rPr>
        <w:t>ing</w:t>
      </w:r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A124D">
        <w:rPr>
          <w:rFonts w:ascii="Bookman Old Style" w:hAnsi="Bookman Old Style"/>
          <w:b w:val="0"/>
          <w:bCs w:val="0"/>
          <w:sz w:val="22"/>
          <w:szCs w:val="22"/>
        </w:rPr>
        <w:t>validasi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pada</w:t>
      </w:r>
      <w:r w:rsidR="00E73D1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E73D11" w:rsidRPr="00E73D11">
        <w:rPr>
          <w:rStyle w:val="Hyperlink"/>
          <w:rFonts w:ascii="Bookman Old Style" w:hAnsi="Bookman Old Style"/>
          <w:b w:val="0"/>
          <w:i/>
          <w:sz w:val="22"/>
          <w:szCs w:val="22"/>
        </w:rPr>
        <w:t>kinsatker.badilag.net</w:t>
      </w:r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sedangkan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66641">
        <w:rPr>
          <w:rFonts w:ascii="Bookman Old Style" w:hAnsi="Bookman Old Style"/>
          <w:b w:val="0"/>
          <w:bCs w:val="0"/>
          <w:sz w:val="22"/>
          <w:szCs w:val="22"/>
        </w:rPr>
        <w:t>Laporan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66641">
        <w:rPr>
          <w:rFonts w:ascii="Bookman Old Style" w:hAnsi="Bookman Old Style"/>
          <w:b w:val="0"/>
          <w:bCs w:val="0"/>
          <w:sz w:val="22"/>
          <w:szCs w:val="22"/>
        </w:rPr>
        <w:t>Perkara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66641">
        <w:rPr>
          <w:rFonts w:ascii="Bookman Old Style" w:hAnsi="Bookman Old Style"/>
          <w:b w:val="0"/>
          <w:bCs w:val="0"/>
          <w:sz w:val="22"/>
          <w:szCs w:val="22"/>
        </w:rPr>
        <w:t>secara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66641">
        <w:rPr>
          <w:rFonts w:ascii="Bookman Old Style" w:hAnsi="Bookman Old Style"/>
          <w:b w:val="0"/>
          <w:bCs w:val="0"/>
          <w:sz w:val="22"/>
          <w:szCs w:val="22"/>
        </w:rPr>
        <w:t>fisik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(</w:t>
      </w:r>
      <w:r w:rsidR="00E66641" w:rsidRPr="00E66641">
        <w:rPr>
          <w:rFonts w:ascii="Bookman Old Style" w:hAnsi="Bookman Old Style"/>
          <w:b w:val="0"/>
          <w:bCs w:val="0"/>
          <w:i/>
          <w:sz w:val="22"/>
          <w:szCs w:val="22"/>
        </w:rPr>
        <w:t>hardcopy</w:t>
      </w:r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)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tetap</w:t>
      </w:r>
      <w:proofErr w:type="spellEnd"/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dikirim</w:t>
      </w:r>
      <w:proofErr w:type="spellEnd"/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ke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66641"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 w:rsidR="00E66641">
        <w:rPr>
          <w:rFonts w:ascii="Bookman Old Style" w:hAnsi="Bookman Old Style"/>
          <w:b w:val="0"/>
          <w:bCs w:val="0"/>
          <w:sz w:val="22"/>
          <w:szCs w:val="22"/>
        </w:rPr>
        <w:t xml:space="preserve"> Tinggi Agama Padang dan </w:t>
      </w:r>
      <w:r w:rsidR="00E66641" w:rsidRPr="00E73D11">
        <w:rPr>
          <w:rFonts w:ascii="Bookman Old Style" w:hAnsi="Bookman Old Style"/>
          <w:b w:val="0"/>
          <w:bCs w:val="0"/>
          <w:i/>
          <w:sz w:val="22"/>
          <w:szCs w:val="22"/>
        </w:rPr>
        <w:t>softcopy</w:t>
      </w:r>
      <w:r w:rsidR="00E73D1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73D11">
        <w:rPr>
          <w:rFonts w:ascii="Bookman Old Style" w:hAnsi="Bookman Old Style"/>
          <w:b w:val="0"/>
          <w:bCs w:val="0"/>
          <w:sz w:val="22"/>
          <w:szCs w:val="22"/>
        </w:rPr>
        <w:t>laporan</w:t>
      </w:r>
      <w:proofErr w:type="spellEnd"/>
      <w:r w:rsidR="00E73D1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73D11">
        <w:rPr>
          <w:rFonts w:ascii="Bookman Old Style" w:hAnsi="Bookman Old Style"/>
          <w:b w:val="0"/>
          <w:bCs w:val="0"/>
          <w:sz w:val="22"/>
          <w:szCs w:val="22"/>
        </w:rPr>
        <w:t>perkara</w:t>
      </w:r>
      <w:proofErr w:type="spellEnd"/>
      <w:r w:rsidR="00E73D1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73D11">
        <w:rPr>
          <w:rFonts w:ascii="Bookman Old Style" w:hAnsi="Bookman Old Style"/>
          <w:b w:val="0"/>
          <w:bCs w:val="0"/>
          <w:sz w:val="22"/>
          <w:szCs w:val="22"/>
        </w:rPr>
        <w:t>melalui</w:t>
      </w:r>
      <w:proofErr w:type="spellEnd"/>
      <w:r w:rsidR="00E73D11">
        <w:rPr>
          <w:rFonts w:ascii="Bookman Old Style" w:hAnsi="Bookman Old Style"/>
          <w:b w:val="0"/>
          <w:bCs w:val="0"/>
          <w:sz w:val="22"/>
          <w:szCs w:val="22"/>
        </w:rPr>
        <w:t xml:space="preserve"> email </w:t>
      </w:r>
      <w:hyperlink r:id="rId9" w:history="1">
        <w:r w:rsidR="00E73D11" w:rsidRPr="002C45E1">
          <w:rPr>
            <w:rStyle w:val="Hyperlink"/>
            <w:rFonts w:ascii="Bookman Old Style" w:hAnsi="Bookman Old Style"/>
            <w:b w:val="0"/>
            <w:bCs w:val="0"/>
            <w:sz w:val="22"/>
            <w:szCs w:val="22"/>
          </w:rPr>
          <w:t>perkara@pta.padang.go.id</w:t>
        </w:r>
      </w:hyperlink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sebagai</w:t>
      </w:r>
      <w:proofErr w:type="spellEnd"/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bahan</w:t>
      </w:r>
      <w:proofErr w:type="spellEnd"/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pengawasan</w:t>
      </w:r>
      <w:proofErr w:type="spellEnd"/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 oleh Hakim Tinggi </w:t>
      </w:r>
      <w:proofErr w:type="spellStart"/>
      <w:r w:rsidR="007109D4">
        <w:rPr>
          <w:rFonts w:ascii="Bookman Old Style" w:hAnsi="Bookman Old Style"/>
          <w:b w:val="0"/>
          <w:bCs w:val="0"/>
          <w:sz w:val="22"/>
          <w:szCs w:val="22"/>
        </w:rPr>
        <w:t>Pengawas</w:t>
      </w:r>
      <w:proofErr w:type="spellEnd"/>
      <w:r w:rsidR="007109D4">
        <w:rPr>
          <w:rFonts w:ascii="Bookman Old Style" w:hAnsi="Bookman Old Style"/>
          <w:b w:val="0"/>
          <w:bCs w:val="0"/>
          <w:sz w:val="22"/>
          <w:szCs w:val="22"/>
        </w:rPr>
        <w:t xml:space="preserve"> Daerah</w:t>
      </w:r>
      <w:r w:rsidRPr="00EA2348">
        <w:rPr>
          <w:rFonts w:ascii="Bookman Old Style" w:hAnsi="Bookman Old Style"/>
          <w:b w:val="0"/>
          <w:bCs w:val="0"/>
          <w:sz w:val="22"/>
          <w:szCs w:val="22"/>
          <w:lang w:val="id-ID"/>
        </w:rPr>
        <w:t>.</w:t>
      </w:r>
    </w:p>
    <w:p w:rsidR="00F23635" w:rsidRDefault="00885860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 w:rsidR="0030056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kerjasamanya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F23635" w:rsidRDefault="00F23635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Default="00E73D11" w:rsidP="00E73D11">
      <w:pPr>
        <w:pStyle w:val="Subtitle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 w:rsidR="00885860"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F23635" w:rsidRDefault="00E73D11" w:rsidP="00E73D11">
      <w:pPr>
        <w:pStyle w:val="Subtitle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PTA Padang</w:t>
      </w:r>
      <w:r w:rsidR="003E2051">
        <w:rPr>
          <w:rFonts w:ascii="Bookman Old Style" w:hAnsi="Bookman Old Style" w:cs="Bookman Old Style"/>
          <w:b w:val="0"/>
          <w:bCs w:val="0"/>
          <w:sz w:val="22"/>
          <w:szCs w:val="22"/>
        </w:rPr>
        <w:t>,</w:t>
      </w:r>
      <w:r w:rsidR="00885860"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23635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C936F3" w:rsidRDefault="00C936F3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F23635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23635" w:rsidRDefault="00E73D11">
      <w:pPr>
        <w:pStyle w:val="NoSpacing"/>
        <w:tabs>
          <w:tab w:val="left" w:pos="567"/>
        </w:tabs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E73D11">
        <w:rPr>
          <w:rFonts w:ascii="Bookman Old Style" w:hAnsi="Bookman Old Style"/>
          <w:b/>
          <w:bCs/>
          <w:sz w:val="22"/>
          <w:szCs w:val="22"/>
        </w:rPr>
        <w:t>Drs. ABD. KHALIK, S.H., M.H.</w:t>
      </w:r>
    </w:p>
    <w:p w:rsidR="00D371CF" w:rsidRDefault="00D371CF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p w:rsidR="00D371CF" w:rsidRDefault="00D371CF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p w:rsidR="00D371CF" w:rsidRPr="00D371CF" w:rsidRDefault="00D371CF" w:rsidP="00D371CF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Cs/>
          <w:sz w:val="18"/>
          <w:szCs w:val="18"/>
        </w:rPr>
      </w:pP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Tembusan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 xml:space="preserve"> </w:t>
      </w: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Kepada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>:</w:t>
      </w:r>
    </w:p>
    <w:p w:rsidR="00D371CF" w:rsidRPr="00D371CF" w:rsidRDefault="00D371CF" w:rsidP="00D371CF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Cs/>
          <w:sz w:val="18"/>
          <w:szCs w:val="18"/>
        </w:rPr>
      </w:pP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Yth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 xml:space="preserve">. </w:t>
      </w: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Bpk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 xml:space="preserve">. </w:t>
      </w: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Ketua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 xml:space="preserve"> </w:t>
      </w: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Pengadi</w:t>
      </w:r>
      <w:bookmarkStart w:id="0" w:name="_GoBack"/>
      <w:bookmarkEnd w:id="0"/>
      <w:r w:rsidRPr="00D371CF">
        <w:rPr>
          <w:rFonts w:ascii="Bookman Old Style" w:hAnsi="Bookman Old Style" w:cs="Bookman Old Style"/>
          <w:bCs/>
          <w:sz w:val="18"/>
          <w:szCs w:val="18"/>
        </w:rPr>
        <w:t>lan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 xml:space="preserve"> Tinggi Agama Padang </w:t>
      </w: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sebagai</w:t>
      </w:r>
      <w:proofErr w:type="spellEnd"/>
      <w:r w:rsidRPr="00D371CF">
        <w:rPr>
          <w:rFonts w:ascii="Bookman Old Style" w:hAnsi="Bookman Old Style" w:cs="Bookman Old Style"/>
          <w:bCs/>
          <w:sz w:val="18"/>
          <w:szCs w:val="18"/>
        </w:rPr>
        <w:t xml:space="preserve"> </w:t>
      </w:r>
      <w:proofErr w:type="spellStart"/>
      <w:r w:rsidRPr="00D371CF">
        <w:rPr>
          <w:rFonts w:ascii="Bookman Old Style" w:hAnsi="Bookman Old Style" w:cs="Bookman Old Style"/>
          <w:bCs/>
          <w:sz w:val="18"/>
          <w:szCs w:val="18"/>
        </w:rPr>
        <w:t>laporan</w:t>
      </w:r>
      <w:proofErr w:type="spellEnd"/>
    </w:p>
    <w:sectPr w:rsidR="00D371CF" w:rsidRPr="00D371CF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078CF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635B3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1469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96D48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6F6937"/>
    <w:rsid w:val="007109D4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2B0B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15F"/>
    <w:rsid w:val="00CF26A2"/>
    <w:rsid w:val="00CF586B"/>
    <w:rsid w:val="00D16242"/>
    <w:rsid w:val="00D1669A"/>
    <w:rsid w:val="00D20AA2"/>
    <w:rsid w:val="00D20E9C"/>
    <w:rsid w:val="00D2530C"/>
    <w:rsid w:val="00D33B28"/>
    <w:rsid w:val="00D371CF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66641"/>
    <w:rsid w:val="00E72B98"/>
    <w:rsid w:val="00E73D11"/>
    <w:rsid w:val="00E9497F"/>
    <w:rsid w:val="00EA2348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166C"/>
    <w:rsid w:val="00F571DB"/>
    <w:rsid w:val="00F76ADF"/>
    <w:rsid w:val="00F81482"/>
    <w:rsid w:val="00F83C80"/>
    <w:rsid w:val="00F85122"/>
    <w:rsid w:val="00F860BF"/>
    <w:rsid w:val="00FA124D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EDF83C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rkara@pta.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C5197-0EB2-49CA-ADF3-64FC3BBB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7</cp:revision>
  <cp:lastPrinted>2022-07-13T03:07:00Z</cp:lastPrinted>
  <dcterms:created xsi:type="dcterms:W3CDTF">2022-07-13T01:31:00Z</dcterms:created>
  <dcterms:modified xsi:type="dcterms:W3CDTF">2022-07-13T03:11:00Z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