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4642" w14:textId="77777777" w:rsidR="00F30E5C" w:rsidRPr="003262D6" w:rsidRDefault="00F30E5C" w:rsidP="00F30E5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3262D6">
        <w:rPr>
          <w:rFonts w:ascii="Bookman Old Style" w:hAnsi="Bookman Old Style"/>
          <w:b/>
          <w:noProof/>
        </w:rPr>
        <w:drawing>
          <wp:inline distT="0" distB="0" distL="0" distR="0" wp14:anchorId="7345DF9D" wp14:editId="5AA09088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913D7" w14:textId="77777777" w:rsidR="00F30E5C" w:rsidRPr="003262D6" w:rsidRDefault="00F30E5C" w:rsidP="00F30E5C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</w:rPr>
      </w:pPr>
    </w:p>
    <w:p w14:paraId="19FAEBFC" w14:textId="77777777" w:rsidR="00F30E5C" w:rsidRPr="003262D6" w:rsidRDefault="00F30E5C" w:rsidP="00F30E5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3262D6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4A3BE3F5" w14:textId="77777777" w:rsidR="00F30E5C" w:rsidRPr="00EB269C" w:rsidRDefault="00F30E5C" w:rsidP="00F30E5C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76A51DCB" w14:textId="77777777" w:rsidR="00F30E5C" w:rsidRPr="003262D6" w:rsidRDefault="00F30E5C" w:rsidP="00F30E5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3262D6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3774F540" w14:textId="3EE37E8A" w:rsidR="00F30E5C" w:rsidRPr="00DE3170" w:rsidRDefault="00F30E5C" w:rsidP="00F30E5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ID"/>
        </w:rPr>
      </w:pPr>
      <w:r w:rsidRPr="003262D6">
        <w:rPr>
          <w:rFonts w:ascii="Bookman Old Style" w:hAnsi="Bookman Old Style" w:cs="Tahoma"/>
          <w:sz w:val="21"/>
          <w:szCs w:val="21"/>
          <w:lang w:val="id-ID"/>
        </w:rPr>
        <w:t>NOMOR : W3-A</w:t>
      </w:r>
      <w:r w:rsidR="006E2BBD">
        <w:rPr>
          <w:rFonts w:ascii="Bookman Old Style" w:hAnsi="Bookman Old Style" w:cs="Tahoma"/>
          <w:sz w:val="21"/>
          <w:szCs w:val="21"/>
          <w:lang w:val="en-ID"/>
        </w:rPr>
        <w:t>/</w:t>
      </w:r>
      <w:r w:rsidR="00E8384E" w:rsidRPr="00E8384E">
        <w:rPr>
          <w:rFonts w:ascii="Bookman Old Style" w:hAnsi="Bookman Old Style" w:cs="Tahoma"/>
          <w:color w:val="FFFFFF" w:themeColor="background1"/>
          <w:sz w:val="21"/>
          <w:szCs w:val="21"/>
          <w:lang w:val="en-ID"/>
        </w:rPr>
        <w:t>0000</w:t>
      </w:r>
      <w:r w:rsidRPr="003262D6">
        <w:rPr>
          <w:rFonts w:ascii="Bookman Old Style" w:hAnsi="Bookman Old Style" w:cs="Tahoma"/>
          <w:sz w:val="21"/>
          <w:szCs w:val="21"/>
          <w:lang w:val="id-ID"/>
        </w:rPr>
        <w:t>/</w:t>
      </w:r>
      <w:r w:rsidR="00652D72">
        <w:rPr>
          <w:rFonts w:ascii="Bookman Old Style" w:hAnsi="Bookman Old Style" w:cs="Tahoma"/>
          <w:sz w:val="21"/>
          <w:szCs w:val="21"/>
        </w:rPr>
        <w:t>OT</w:t>
      </w:r>
      <w:r w:rsidRPr="003262D6">
        <w:rPr>
          <w:rFonts w:ascii="Bookman Old Style" w:hAnsi="Bookman Old Style" w:cs="Tahoma"/>
          <w:sz w:val="21"/>
          <w:szCs w:val="21"/>
        </w:rPr>
        <w:t>.0</w:t>
      </w:r>
      <w:r w:rsidR="00652D72">
        <w:rPr>
          <w:rFonts w:ascii="Bookman Old Style" w:hAnsi="Bookman Old Style" w:cs="Tahoma"/>
          <w:sz w:val="21"/>
          <w:szCs w:val="21"/>
        </w:rPr>
        <w:t>0</w:t>
      </w:r>
      <w:r w:rsidRPr="003262D6">
        <w:rPr>
          <w:rFonts w:ascii="Bookman Old Style" w:hAnsi="Bookman Old Style" w:cs="Tahoma"/>
          <w:sz w:val="21"/>
          <w:szCs w:val="21"/>
          <w:lang w:val="id-ID"/>
        </w:rPr>
        <w:t>/</w:t>
      </w:r>
      <w:r w:rsidR="00443479">
        <w:rPr>
          <w:rFonts w:ascii="Bookman Old Style" w:hAnsi="Bookman Old Style" w:cs="Tahoma"/>
          <w:sz w:val="21"/>
          <w:szCs w:val="21"/>
        </w:rPr>
        <w:t>XI</w:t>
      </w:r>
      <w:r w:rsidRPr="003262D6">
        <w:rPr>
          <w:rFonts w:ascii="Bookman Old Style" w:hAnsi="Bookman Old Style" w:cs="Tahoma"/>
          <w:sz w:val="21"/>
          <w:szCs w:val="21"/>
          <w:lang w:val="id-ID"/>
        </w:rPr>
        <w:t>/</w:t>
      </w:r>
      <w:r w:rsidR="006E2BBD">
        <w:rPr>
          <w:rFonts w:ascii="Bookman Old Style" w:hAnsi="Bookman Old Style" w:cs="Tahoma"/>
          <w:sz w:val="21"/>
          <w:szCs w:val="21"/>
          <w:lang w:val="id-ID"/>
        </w:rPr>
        <w:t>2022</w:t>
      </w:r>
    </w:p>
    <w:p w14:paraId="1CF15F82" w14:textId="77777777" w:rsidR="00F30E5C" w:rsidRPr="00EB269C" w:rsidRDefault="00F30E5C" w:rsidP="00C20F9C">
      <w:pPr>
        <w:spacing w:after="0" w:line="240" w:lineRule="auto"/>
        <w:rPr>
          <w:rFonts w:ascii="Bookman Old Style" w:hAnsi="Bookman Old Style" w:cs="Tahoma"/>
          <w:sz w:val="20"/>
          <w:szCs w:val="16"/>
        </w:rPr>
      </w:pPr>
    </w:p>
    <w:p w14:paraId="72E9CE19" w14:textId="77777777" w:rsidR="00F30E5C" w:rsidRPr="003262D6" w:rsidRDefault="00F30E5C" w:rsidP="00F30E5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3262D6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0E94870D" w14:textId="77777777" w:rsidR="00F30E5C" w:rsidRPr="00EB269C" w:rsidRDefault="00F30E5C" w:rsidP="00C20F9C">
      <w:pPr>
        <w:spacing w:after="0" w:line="240" w:lineRule="auto"/>
        <w:rPr>
          <w:rFonts w:ascii="Bookman Old Style" w:hAnsi="Bookman Old Style" w:cs="Tahoma"/>
          <w:sz w:val="20"/>
          <w:szCs w:val="16"/>
        </w:rPr>
      </w:pPr>
    </w:p>
    <w:p w14:paraId="302C4412" w14:textId="28DADF6A" w:rsidR="00CE7CC6" w:rsidRDefault="008D4128" w:rsidP="00EB269C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PENGGUNAAN TANDA TANGAN ELEKTRONIK</w:t>
      </w:r>
    </w:p>
    <w:p w14:paraId="70EBF0D5" w14:textId="238B403E" w:rsidR="00806752" w:rsidRPr="003262D6" w:rsidRDefault="00EB269C" w:rsidP="00EB269C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PADA </w:t>
      </w:r>
      <w:r w:rsidRPr="003262D6">
        <w:rPr>
          <w:rFonts w:ascii="Bookman Old Style" w:hAnsi="Bookman Old Style"/>
          <w:sz w:val="21"/>
          <w:szCs w:val="21"/>
        </w:rPr>
        <w:t>PENGADILAN TINGGI AGAMA PADANG</w:t>
      </w:r>
    </w:p>
    <w:p w14:paraId="26831165" w14:textId="77777777" w:rsidR="00F30E5C" w:rsidRPr="00EB269C" w:rsidRDefault="00F30E5C" w:rsidP="00C20F9C">
      <w:pPr>
        <w:spacing w:after="0" w:line="240" w:lineRule="auto"/>
        <w:rPr>
          <w:rFonts w:ascii="Bookman Old Style" w:hAnsi="Bookman Old Style" w:cs="Tahoma"/>
          <w:sz w:val="20"/>
          <w:szCs w:val="20"/>
        </w:rPr>
      </w:pPr>
    </w:p>
    <w:p w14:paraId="0D3F0678" w14:textId="77777777" w:rsidR="00F30E5C" w:rsidRPr="003262D6" w:rsidRDefault="00F30E5C" w:rsidP="00F30E5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3262D6">
        <w:rPr>
          <w:rFonts w:ascii="Bookman Old Style" w:hAnsi="Bookman Old Style" w:cs="Tahoma"/>
          <w:sz w:val="21"/>
          <w:szCs w:val="21"/>
          <w:lang w:val="id-ID"/>
        </w:rPr>
        <w:t>KETUA PENGADILAN TINGGI AGAMA PADANG</w:t>
      </w:r>
    </w:p>
    <w:p w14:paraId="45E7D49A" w14:textId="77777777" w:rsidR="00F30E5C" w:rsidRPr="003262D6" w:rsidRDefault="00F30E5C" w:rsidP="00C20F9C">
      <w:pPr>
        <w:spacing w:after="0" w:line="240" w:lineRule="auto"/>
        <w:rPr>
          <w:rFonts w:ascii="Bookman Old Style" w:hAnsi="Bookman Old Style" w:cs="Tahoma"/>
          <w:sz w:val="12"/>
          <w:szCs w:val="16"/>
        </w:rPr>
      </w:pPr>
    </w:p>
    <w:p w14:paraId="176A235F" w14:textId="370AE977" w:rsidR="00A100DF" w:rsidRPr="00A100DF" w:rsidRDefault="00F30E5C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262D6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3262D6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3262D6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3262D6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3262D6">
        <w:rPr>
          <w:rFonts w:ascii="Bookman Old Style" w:hAnsi="Bookman Old Style" w:cs="Tahoma"/>
          <w:bCs/>
          <w:spacing w:val="-4"/>
          <w:sz w:val="21"/>
          <w:szCs w:val="21"/>
          <w:lang w:val="id-ID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dalam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rangka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mendukung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pelaksanaan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Sistem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Pemerintahan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Berbasis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Elektronik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r w:rsidR="00A100DF">
        <w:rPr>
          <w:rFonts w:ascii="Bookman Old Style" w:hAnsi="Bookman Old Style"/>
          <w:sz w:val="21"/>
          <w:szCs w:val="21"/>
        </w:rPr>
        <w:t>pada</w:t>
      </w:r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>
        <w:rPr>
          <w:rFonts w:ascii="Bookman Old Style" w:hAnsi="Bookman Old Style"/>
          <w:sz w:val="21"/>
          <w:szCs w:val="21"/>
        </w:rPr>
        <w:t>Pengadilan</w:t>
      </w:r>
      <w:proofErr w:type="spellEnd"/>
      <w:r w:rsidR="00A100DF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dengan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melalui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pemanfaatan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teknologi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informasi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komunikasi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efektif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efisien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bermanfaat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terpadu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am</w:t>
      </w:r>
      <w:r w:rsidR="00A100DF">
        <w:rPr>
          <w:rFonts w:ascii="Bookman Old Style" w:hAnsi="Bookman Old Style"/>
          <w:sz w:val="21"/>
          <w:szCs w:val="21"/>
        </w:rPr>
        <w:t>a</w:t>
      </w:r>
      <w:r w:rsidR="00A100DF" w:rsidRPr="00A100DF">
        <w:rPr>
          <w:rFonts w:ascii="Bookman Old Style" w:hAnsi="Bookman Old Style"/>
          <w:sz w:val="21"/>
          <w:szCs w:val="21"/>
        </w:rPr>
        <w:t>n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berkesinambungan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berupa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penggunaan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tanda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tangan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elektronik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maka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dipandang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perlu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mengatur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Penggunaan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Tanda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Tangan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/>
          <w:sz w:val="21"/>
          <w:szCs w:val="21"/>
        </w:rPr>
        <w:t>Elektronik</w:t>
      </w:r>
      <w:proofErr w:type="spellEnd"/>
      <w:r w:rsidR="00A100DF" w:rsidRPr="00A100DF">
        <w:rPr>
          <w:rFonts w:ascii="Bookman Old Style" w:hAnsi="Bookman Old Style"/>
          <w:sz w:val="21"/>
          <w:szCs w:val="21"/>
        </w:rPr>
        <w:t xml:space="preserve"> </w:t>
      </w:r>
      <w:r w:rsidR="00A100DF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A100DF">
        <w:rPr>
          <w:rFonts w:ascii="Bookman Old Style" w:hAnsi="Bookman Old Style"/>
          <w:sz w:val="21"/>
          <w:szCs w:val="21"/>
        </w:rPr>
        <w:t>Pengadilan</w:t>
      </w:r>
      <w:proofErr w:type="spellEnd"/>
      <w:r w:rsidR="00A100DF">
        <w:rPr>
          <w:rFonts w:ascii="Bookman Old Style" w:hAnsi="Bookman Old Style"/>
          <w:sz w:val="21"/>
          <w:szCs w:val="21"/>
        </w:rPr>
        <w:t xml:space="preserve"> Tinggi Agama Padang</w:t>
      </w:r>
      <w:r w:rsidR="00A100DF" w:rsidRPr="00A100DF">
        <w:rPr>
          <w:rFonts w:ascii="Bookman Old Style" w:hAnsi="Bookman Old Style"/>
          <w:sz w:val="21"/>
          <w:szCs w:val="21"/>
        </w:rPr>
        <w:t>;</w:t>
      </w:r>
    </w:p>
    <w:p w14:paraId="7AA86AB6" w14:textId="2754B397" w:rsidR="00A100DF" w:rsidRPr="00766A45" w:rsidRDefault="00A100DF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Pr="00A100DF">
        <w:rPr>
          <w:rFonts w:ascii="Bookman Old Style" w:hAnsi="Bookman Old Style"/>
          <w:sz w:val="21"/>
          <w:szCs w:val="21"/>
        </w:rPr>
        <w:t xml:space="preserve">b.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Tanda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Tangan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adalah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tanda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tangan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terdiri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Informasi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dilekatkan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terasosiasi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atau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terkait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Informasi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lainnya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digunakan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alat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verifikasi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autentikasi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meliputi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Tanda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Tangan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tersertifikasi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dan Tanda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Tangan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tidak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C7D94" w:rsidRPr="00766A45">
        <w:rPr>
          <w:rFonts w:ascii="Bookman Old Style" w:hAnsi="Bookman Old Style" w:cs="Tahoma"/>
          <w:bCs/>
          <w:sz w:val="21"/>
          <w:szCs w:val="21"/>
        </w:rPr>
        <w:t>tersertifikasi</w:t>
      </w:r>
      <w:proofErr w:type="spellEnd"/>
      <w:r w:rsidR="001C7D94" w:rsidRPr="00766A45">
        <w:rPr>
          <w:rFonts w:ascii="Bookman Old Style" w:hAnsi="Bookman Old Style" w:cs="Tahoma"/>
          <w:bCs/>
          <w:sz w:val="21"/>
          <w:szCs w:val="21"/>
        </w:rPr>
        <w:t>;</w:t>
      </w:r>
    </w:p>
    <w:p w14:paraId="6AC5819A" w14:textId="64B1701D" w:rsidR="001C7D94" w:rsidRPr="00766A45" w:rsidRDefault="001C7D94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 w:rsidRPr="00766A45">
        <w:rPr>
          <w:rFonts w:ascii="Bookman Old Style" w:hAnsi="Bookman Old Style" w:cs="Tahoma"/>
          <w:bCs/>
          <w:sz w:val="21"/>
          <w:szCs w:val="21"/>
        </w:rPr>
        <w:tab/>
      </w:r>
      <w:r w:rsidRPr="00766A45">
        <w:rPr>
          <w:rFonts w:ascii="Bookman Old Style" w:hAnsi="Bookman Old Style" w:cs="Tahoma"/>
          <w:bCs/>
          <w:sz w:val="21"/>
          <w:szCs w:val="21"/>
        </w:rPr>
        <w:tab/>
        <w:t xml:space="preserve">c.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telah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membangun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sistem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digunakan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bookmarkStart w:id="0" w:name="_Hlk120119707"/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alat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verifikasi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autentikasi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identitas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Penanda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Tangan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keutuhan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serta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keautentikan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Informasi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Elektronik</w:t>
      </w:r>
      <w:bookmarkEnd w:id="0"/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>;</w:t>
      </w:r>
    </w:p>
    <w:p w14:paraId="33A670E2" w14:textId="07CD7681" w:rsidR="001C7D94" w:rsidRPr="00766A45" w:rsidRDefault="001C7D94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 w:rsidRPr="00766A45">
        <w:rPr>
          <w:rFonts w:ascii="Bookman Old Style" w:hAnsi="Bookman Old Style" w:cs="Tahoma"/>
          <w:bCs/>
          <w:sz w:val="21"/>
          <w:szCs w:val="21"/>
        </w:rPr>
        <w:tab/>
      </w:r>
      <w:r w:rsidRPr="00766A45">
        <w:rPr>
          <w:rFonts w:ascii="Bookman Old Style" w:hAnsi="Bookman Old Style" w:cs="Tahoma"/>
          <w:bCs/>
          <w:sz w:val="21"/>
          <w:szCs w:val="21"/>
        </w:rPr>
        <w:tab/>
        <w:t>d.</w:t>
      </w:r>
      <w:r w:rsidRPr="00766A45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pertimbangan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dimaksud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huruf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Pr="00766A45">
        <w:rPr>
          <w:rFonts w:ascii="Bookman Old Style" w:hAnsi="Bookman Old Style" w:cs="Tahoma"/>
          <w:bCs/>
          <w:sz w:val="21"/>
          <w:szCs w:val="21"/>
        </w:rPr>
        <w:br/>
        <w:t xml:space="preserve">b dan c,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telah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memenuhi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ketentuan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Pasal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59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ayat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(3) jo.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Pasal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60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ayat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(2)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17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2</w:t>
      </w:r>
      <w:r>
        <w:rPr>
          <w:rFonts w:ascii="Bookman Old Style" w:hAnsi="Bookman Old Style" w:cs="Tahoma"/>
          <w:bCs/>
          <w:sz w:val="21"/>
          <w:szCs w:val="21"/>
        </w:rPr>
        <w:t>01</w:t>
      </w:r>
      <w:r w:rsidRPr="00A100DF">
        <w:rPr>
          <w:rFonts w:ascii="Bookman Old Style" w:hAnsi="Bookman Old Style" w:cs="Tahoma"/>
          <w:bCs/>
          <w:sz w:val="21"/>
          <w:szCs w:val="21"/>
        </w:rPr>
        <w:t>9</w:t>
      </w:r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untuk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menggunakan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r w:rsidRPr="00766A45">
        <w:rPr>
          <w:rFonts w:ascii="Bookman Old Style" w:hAnsi="Bookman Old Style" w:cs="Tahoma"/>
          <w:bCs/>
          <w:sz w:val="21"/>
          <w:szCs w:val="21"/>
        </w:rPr>
        <w:t xml:space="preserve">Tanda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Tangan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tidak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tersertifikasi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>;</w:t>
      </w:r>
    </w:p>
    <w:p w14:paraId="323000AB" w14:textId="30BBE1E7" w:rsidR="00CE7CC6" w:rsidRDefault="00A100DF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766A45">
        <w:rPr>
          <w:rFonts w:ascii="Bookman Old Style" w:hAnsi="Bookman Old Style" w:cs="Tahoma"/>
          <w:bCs/>
          <w:sz w:val="21"/>
          <w:szCs w:val="21"/>
        </w:rPr>
        <w:tab/>
      </w:r>
      <w:r w:rsidRPr="00766A45">
        <w:rPr>
          <w:rFonts w:ascii="Bookman Old Style" w:hAnsi="Bookman Old Style" w:cs="Tahoma"/>
          <w:bCs/>
          <w:sz w:val="21"/>
          <w:szCs w:val="21"/>
        </w:rPr>
        <w:tab/>
      </w:r>
      <w:r w:rsidR="001C7D94" w:rsidRPr="00766A45">
        <w:rPr>
          <w:rFonts w:ascii="Bookman Old Style" w:hAnsi="Bookman Old Style" w:cs="Tahoma"/>
          <w:bCs/>
          <w:sz w:val="21"/>
          <w:szCs w:val="21"/>
        </w:rPr>
        <w:t>e</w:t>
      </w:r>
      <w:r w:rsidRPr="00766A45">
        <w:rPr>
          <w:rFonts w:ascii="Bookman Old Style" w:hAnsi="Bookman Old Style" w:cs="Tahoma"/>
          <w:bCs/>
          <w:sz w:val="21"/>
          <w:szCs w:val="21"/>
        </w:rPr>
        <w:t>.</w:t>
      </w:r>
      <w:r w:rsidRPr="00766A45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berdasarkan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pertimbangan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766A45">
        <w:rPr>
          <w:rFonts w:ascii="Bookman Old Style" w:hAnsi="Bookman Old Style" w:cs="Tahoma"/>
          <w:bCs/>
          <w:sz w:val="21"/>
          <w:szCs w:val="21"/>
        </w:rPr>
        <w:t>diatas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perlu</w:t>
      </w:r>
      <w:proofErr w:type="spellEnd"/>
      <w:r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/>
          <w:sz w:val="21"/>
          <w:szCs w:val="21"/>
        </w:rPr>
        <w:t>menetapkan</w:t>
      </w:r>
      <w:proofErr w:type="spellEnd"/>
      <w:r w:rsidRPr="00A100DF">
        <w:rPr>
          <w:rFonts w:ascii="Bookman Old Style" w:hAnsi="Bookman Old Style"/>
          <w:sz w:val="21"/>
          <w:szCs w:val="21"/>
        </w:rPr>
        <w:t xml:space="preserve"> </w:t>
      </w:r>
      <w:r w:rsidRPr="003262D6">
        <w:rPr>
          <w:rFonts w:ascii="Bookman Old Style" w:eastAsia="Bookman Old Style" w:hAnsi="Bookman Old Style" w:cs="Bookman Old Style"/>
          <w:sz w:val="21"/>
          <w:szCs w:val="21"/>
        </w:rPr>
        <w:t xml:space="preserve">Keputusan </w:t>
      </w:r>
      <w:proofErr w:type="spellStart"/>
      <w:r w:rsidRPr="003262D6">
        <w:rPr>
          <w:rFonts w:ascii="Bookman Old Style" w:eastAsia="Bookman Old Style" w:hAnsi="Bookman Old Style" w:cs="Bookman Old Style"/>
          <w:sz w:val="21"/>
          <w:szCs w:val="21"/>
        </w:rPr>
        <w:t>Ketua</w:t>
      </w:r>
      <w:proofErr w:type="spellEnd"/>
      <w:r w:rsidRPr="003262D6">
        <w:rPr>
          <w:rFonts w:ascii="Bookman Old Style" w:eastAsia="Bookman Old Style" w:hAnsi="Bookman Old Style" w:cs="Bookman Old Style"/>
          <w:sz w:val="21"/>
          <w:szCs w:val="21"/>
        </w:rPr>
        <w:t xml:space="preserve"> </w:t>
      </w:r>
      <w:proofErr w:type="spellStart"/>
      <w:r w:rsidRPr="003262D6">
        <w:rPr>
          <w:rFonts w:ascii="Bookman Old Style" w:eastAsia="Bookman Old Style" w:hAnsi="Bookman Old Style" w:cs="Bookman Old Style"/>
          <w:sz w:val="21"/>
          <w:szCs w:val="21"/>
        </w:rPr>
        <w:t>Pengadilan</w:t>
      </w:r>
      <w:proofErr w:type="spellEnd"/>
      <w:r w:rsidRPr="003262D6">
        <w:rPr>
          <w:rFonts w:ascii="Bookman Old Style" w:eastAsia="Bookman Old Style" w:hAnsi="Bookman Old Style" w:cs="Bookman Old Style"/>
          <w:sz w:val="21"/>
          <w:szCs w:val="21"/>
        </w:rPr>
        <w:t xml:space="preserve"> Tinggi Agama Padang</w:t>
      </w:r>
      <w:r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/>
          <w:sz w:val="21"/>
          <w:szCs w:val="21"/>
        </w:rPr>
        <w:t>tentang</w:t>
      </w:r>
      <w:proofErr w:type="spellEnd"/>
      <w:r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/>
          <w:sz w:val="21"/>
          <w:szCs w:val="21"/>
        </w:rPr>
        <w:t>Penggunaan</w:t>
      </w:r>
      <w:proofErr w:type="spellEnd"/>
      <w:r w:rsidRPr="00A100DF">
        <w:rPr>
          <w:rFonts w:ascii="Bookman Old Style" w:hAnsi="Bookman Old Style"/>
          <w:sz w:val="21"/>
          <w:szCs w:val="21"/>
        </w:rPr>
        <w:t xml:space="preserve"> Tanda </w:t>
      </w:r>
      <w:proofErr w:type="spellStart"/>
      <w:r w:rsidRPr="00A100DF">
        <w:rPr>
          <w:rFonts w:ascii="Bookman Old Style" w:hAnsi="Bookman Old Style"/>
          <w:sz w:val="21"/>
          <w:szCs w:val="21"/>
        </w:rPr>
        <w:t>Tangan</w:t>
      </w:r>
      <w:proofErr w:type="spellEnd"/>
      <w:r w:rsidRPr="00A100D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/>
          <w:sz w:val="21"/>
          <w:szCs w:val="21"/>
        </w:rPr>
        <w:t>Elektronik</w:t>
      </w:r>
      <w:proofErr w:type="spellEnd"/>
      <w:r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CE7CC6">
        <w:rPr>
          <w:rFonts w:ascii="Bookman Old Style" w:hAnsi="Bookman Old Style"/>
          <w:sz w:val="21"/>
          <w:szCs w:val="21"/>
        </w:rPr>
        <w:t>Pengadilan</w:t>
      </w:r>
      <w:proofErr w:type="spellEnd"/>
      <w:r w:rsidR="00CE7CC6"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6AD2F7B2" w14:textId="77777777" w:rsidR="00F30E5C" w:rsidRPr="003262D6" w:rsidRDefault="00F30E5C" w:rsidP="00CE7CC6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3A754E64" w14:textId="5612DBFF" w:rsidR="00F30E5C" w:rsidRPr="003262D6" w:rsidRDefault="00F30E5C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3262D6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3262D6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3262D6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3262D6">
        <w:rPr>
          <w:rFonts w:ascii="Bookman Old Style" w:hAnsi="Bookman Old Style" w:cs="Tahoma"/>
          <w:bCs/>
          <w:sz w:val="21"/>
          <w:szCs w:val="21"/>
        </w:rPr>
        <w:tab/>
      </w:r>
      <w:bookmarkStart w:id="1" w:name="_Hlk120112059"/>
      <w:proofErr w:type="spellStart"/>
      <w:r w:rsidR="00A100DF" w:rsidRPr="00AA77A6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A100DF" w:rsidRPr="00AA77A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A77A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A100DF" w:rsidRPr="00AA77A6">
        <w:rPr>
          <w:rFonts w:ascii="Bookman Old Style" w:hAnsi="Bookman Old Style" w:cs="Tahoma"/>
          <w:bCs/>
          <w:sz w:val="21"/>
          <w:szCs w:val="21"/>
        </w:rPr>
        <w:t xml:space="preserve"> 50 </w:t>
      </w:r>
      <w:proofErr w:type="spellStart"/>
      <w:r w:rsidR="00A100DF" w:rsidRPr="00AA77A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A100DF" w:rsidRPr="00AA77A6">
        <w:rPr>
          <w:rFonts w:ascii="Bookman Old Style" w:hAnsi="Bookman Old Style" w:cs="Tahoma"/>
          <w:bCs/>
          <w:sz w:val="21"/>
          <w:szCs w:val="21"/>
        </w:rPr>
        <w:t xml:space="preserve"> 2009 </w:t>
      </w:r>
      <w:proofErr w:type="spellStart"/>
      <w:r w:rsidR="00A100DF" w:rsidRPr="00AA77A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A100DF" w:rsidRPr="00AA77A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A77A6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A100DF" w:rsidRPr="00AA77A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A77A6">
        <w:rPr>
          <w:rFonts w:ascii="Bookman Old Style" w:hAnsi="Bookman Old Style" w:cs="Tahoma"/>
          <w:bCs/>
          <w:sz w:val="21"/>
          <w:szCs w:val="21"/>
        </w:rPr>
        <w:t>kedua</w:t>
      </w:r>
      <w:proofErr w:type="spellEnd"/>
      <w:r w:rsidR="00A100DF" w:rsidRPr="00AA77A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A77A6">
        <w:rPr>
          <w:rFonts w:ascii="Bookman Old Style" w:hAnsi="Bookman Old Style" w:cs="Tahoma"/>
          <w:bCs/>
          <w:sz w:val="21"/>
          <w:szCs w:val="21"/>
        </w:rPr>
        <w:t>atas</w:t>
      </w:r>
      <w:proofErr w:type="spellEnd"/>
      <w:r w:rsidR="00A100DF" w:rsidRPr="00AA77A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A77A6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A100DF" w:rsidRPr="00AA77A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A77A6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A100DF" w:rsidRPr="00AA77A6"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 w:rsidR="00A100DF" w:rsidRPr="00AA77A6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A100DF" w:rsidRPr="00AA77A6">
        <w:rPr>
          <w:rFonts w:ascii="Bookman Old Style" w:hAnsi="Bookman Old Style" w:cs="Tahoma"/>
          <w:bCs/>
          <w:sz w:val="21"/>
          <w:szCs w:val="21"/>
        </w:rPr>
        <w:t xml:space="preserve"> 1989 </w:t>
      </w:r>
      <w:proofErr w:type="spellStart"/>
      <w:r w:rsidR="00A100DF" w:rsidRPr="00AA77A6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A100DF" w:rsidRPr="00AA77A6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A77A6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="00A100DF" w:rsidRPr="00AA77A6">
        <w:rPr>
          <w:rFonts w:ascii="Bookman Old Style" w:hAnsi="Bookman Old Style" w:cs="Tahoma"/>
          <w:bCs/>
          <w:sz w:val="21"/>
          <w:szCs w:val="21"/>
        </w:rPr>
        <w:t xml:space="preserve"> Agama</w:t>
      </w:r>
      <w:bookmarkEnd w:id="1"/>
      <w:r w:rsidR="00A100DF" w:rsidRPr="00AA77A6">
        <w:rPr>
          <w:rFonts w:ascii="Bookman Old Style" w:hAnsi="Bookman Old Style" w:cs="Tahoma"/>
          <w:bCs/>
          <w:sz w:val="21"/>
          <w:szCs w:val="21"/>
        </w:rPr>
        <w:t>;</w:t>
      </w:r>
    </w:p>
    <w:p w14:paraId="201391FF" w14:textId="7F376B7B" w:rsidR="00A100DF" w:rsidRDefault="00AA77A6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2.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A100DF" w:rsidRPr="00A100DF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 19 </w:t>
      </w:r>
      <w:proofErr w:type="spellStart"/>
      <w:r w:rsidR="00A100DF" w:rsidRPr="00A100DF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 2016 </w:t>
      </w:r>
      <w:proofErr w:type="spellStart"/>
      <w:r w:rsidR="00A100DF" w:rsidRPr="00A100DF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>
        <w:rPr>
          <w:rFonts w:ascii="Bookman Old Style" w:hAnsi="Bookman Old Style" w:cs="Tahoma"/>
          <w:bCs/>
          <w:sz w:val="21"/>
          <w:szCs w:val="21"/>
        </w:rPr>
        <w:t>a</w:t>
      </w:r>
      <w:r w:rsidR="00A100DF" w:rsidRPr="00A100DF">
        <w:rPr>
          <w:rFonts w:ascii="Bookman Old Style" w:hAnsi="Bookman Old Style" w:cs="Tahoma"/>
          <w:bCs/>
          <w:sz w:val="21"/>
          <w:szCs w:val="21"/>
        </w:rPr>
        <w:t>tas</w:t>
      </w:r>
      <w:proofErr w:type="spellEnd"/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 w:cs="Tahoma"/>
          <w:bCs/>
          <w:sz w:val="21"/>
          <w:szCs w:val="21"/>
        </w:rPr>
        <w:t>Undang-undang</w:t>
      </w:r>
      <w:proofErr w:type="spellEnd"/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667472">
        <w:rPr>
          <w:rFonts w:ascii="Bookman Old Style" w:hAnsi="Bookman Old Style" w:cs="Tahoma"/>
          <w:bCs/>
          <w:sz w:val="21"/>
          <w:szCs w:val="21"/>
        </w:rPr>
        <w:t>1</w:t>
      </w:r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1 </w:t>
      </w:r>
      <w:proofErr w:type="spellStart"/>
      <w:r w:rsidR="00A100DF" w:rsidRPr="00A100DF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 2</w:t>
      </w:r>
      <w:r w:rsidR="00A100DF">
        <w:rPr>
          <w:rFonts w:ascii="Bookman Old Style" w:hAnsi="Bookman Old Style" w:cs="Tahoma"/>
          <w:bCs/>
          <w:sz w:val="21"/>
          <w:szCs w:val="21"/>
        </w:rPr>
        <w:t>00</w:t>
      </w:r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8 </w:t>
      </w:r>
      <w:proofErr w:type="spellStart"/>
      <w:r w:rsidR="00A100DF" w:rsidRPr="00A100DF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 w:cs="Tahoma"/>
          <w:bCs/>
          <w:sz w:val="21"/>
          <w:szCs w:val="21"/>
        </w:rPr>
        <w:t>Informasi</w:t>
      </w:r>
      <w:proofErr w:type="spellEnd"/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r w:rsidR="00A100DF">
        <w:rPr>
          <w:rFonts w:ascii="Bookman Old Style" w:hAnsi="Bookman Old Style" w:cs="Tahoma"/>
          <w:bCs/>
          <w:sz w:val="21"/>
          <w:szCs w:val="21"/>
        </w:rPr>
        <w:t>d</w:t>
      </w:r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an </w:t>
      </w:r>
      <w:proofErr w:type="spellStart"/>
      <w:r w:rsidR="00A100DF" w:rsidRPr="00A100DF">
        <w:rPr>
          <w:rFonts w:ascii="Bookman Old Style" w:hAnsi="Bookman Old Style" w:cs="Tahoma"/>
          <w:bCs/>
          <w:sz w:val="21"/>
          <w:szCs w:val="21"/>
        </w:rPr>
        <w:t>Transaksi</w:t>
      </w:r>
      <w:proofErr w:type="spellEnd"/>
      <w:r w:rsidR="00A100DF"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A100DF" w:rsidRPr="00A100DF"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 w:rsidR="00A100DF">
        <w:rPr>
          <w:rFonts w:ascii="Bookman Old Style" w:hAnsi="Bookman Old Style" w:cs="Tahoma"/>
          <w:bCs/>
          <w:sz w:val="21"/>
          <w:szCs w:val="21"/>
        </w:rPr>
        <w:t>;</w:t>
      </w:r>
    </w:p>
    <w:p w14:paraId="414D2D5E" w14:textId="5D57E135" w:rsidR="00AA77A6" w:rsidRDefault="00A100DF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3.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17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2</w:t>
      </w:r>
      <w:r>
        <w:rPr>
          <w:rFonts w:ascii="Bookman Old Style" w:hAnsi="Bookman Old Style" w:cs="Tahoma"/>
          <w:bCs/>
          <w:sz w:val="21"/>
          <w:szCs w:val="21"/>
        </w:rPr>
        <w:t>01</w:t>
      </w:r>
      <w:r w:rsidRPr="00A100DF">
        <w:rPr>
          <w:rFonts w:ascii="Bookman Old Style" w:hAnsi="Bookman Old Style" w:cs="Tahoma"/>
          <w:bCs/>
          <w:sz w:val="21"/>
          <w:szCs w:val="21"/>
        </w:rPr>
        <w:t xml:space="preserve">9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Pe</w:t>
      </w:r>
      <w:r>
        <w:rPr>
          <w:rFonts w:ascii="Bookman Old Style" w:hAnsi="Bookman Old Style" w:cs="Tahoma"/>
          <w:bCs/>
          <w:sz w:val="21"/>
          <w:szCs w:val="21"/>
        </w:rPr>
        <w:t>ny</w:t>
      </w:r>
      <w:r w:rsidRPr="00A100DF">
        <w:rPr>
          <w:rFonts w:ascii="Bookman Old Style" w:hAnsi="Bookman Old Style" w:cs="Tahoma"/>
          <w:bCs/>
          <w:sz w:val="21"/>
          <w:szCs w:val="21"/>
        </w:rPr>
        <w:t>elenggaraan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Sistem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Transaksi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0F679416" w14:textId="5E39D312" w:rsidR="00A100DF" w:rsidRPr="00AA77A6" w:rsidRDefault="00A100DF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4.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Presiden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95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2018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Sistem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Pemerintahan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Berbasis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A100DF"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 w:rsidRPr="00A100DF">
        <w:rPr>
          <w:rFonts w:ascii="Bookman Old Style" w:hAnsi="Bookman Old Style" w:cs="Tahoma"/>
          <w:bCs/>
          <w:sz w:val="21"/>
          <w:szCs w:val="21"/>
        </w:rPr>
        <w:t>;</w:t>
      </w:r>
    </w:p>
    <w:p w14:paraId="0A0820B6" w14:textId="25FDCAD1" w:rsidR="00F30E5C" w:rsidRDefault="00AA77A6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</w:r>
      <w:r w:rsidR="00766A45">
        <w:rPr>
          <w:rFonts w:ascii="Bookman Old Style" w:hAnsi="Bookman Old Style" w:cs="Tahoma"/>
          <w:bCs/>
          <w:sz w:val="21"/>
          <w:szCs w:val="21"/>
        </w:rPr>
        <w:t>5</w:t>
      </w:r>
      <w:r>
        <w:rPr>
          <w:rFonts w:ascii="Bookman Old Style" w:hAnsi="Bookman Old Style" w:cs="Tahoma"/>
          <w:bCs/>
          <w:sz w:val="21"/>
          <w:szCs w:val="21"/>
        </w:rPr>
        <w:t>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197D21" w:rsidRPr="00197D21"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 w:rsidR="00197D21" w:rsidRPr="00197D2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97D21" w:rsidRPr="00197D21">
        <w:rPr>
          <w:rFonts w:ascii="Bookman Old Style" w:hAnsi="Bookman Old Style" w:cs="Tahoma"/>
          <w:bCs/>
          <w:sz w:val="21"/>
          <w:szCs w:val="21"/>
        </w:rPr>
        <w:t>Arsip</w:t>
      </w:r>
      <w:proofErr w:type="spellEnd"/>
      <w:r w:rsidR="00197D21" w:rsidRPr="00197D21">
        <w:rPr>
          <w:rFonts w:ascii="Bookman Old Style" w:hAnsi="Bookman Old Style" w:cs="Tahoma"/>
          <w:bCs/>
          <w:sz w:val="21"/>
          <w:szCs w:val="21"/>
        </w:rPr>
        <w:t xml:space="preserve"> Nasional RI </w:t>
      </w:r>
      <w:proofErr w:type="spellStart"/>
      <w:r w:rsidR="00197D21" w:rsidRPr="00197D21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="00197D21" w:rsidRPr="00197D21">
        <w:rPr>
          <w:rFonts w:ascii="Bookman Old Style" w:hAnsi="Bookman Old Style" w:cs="Tahoma"/>
          <w:bCs/>
          <w:sz w:val="21"/>
          <w:szCs w:val="21"/>
        </w:rPr>
        <w:t xml:space="preserve"> 5 </w:t>
      </w:r>
      <w:proofErr w:type="spellStart"/>
      <w:r w:rsidR="00197D21" w:rsidRPr="00197D21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="00197D21" w:rsidRPr="00197D21">
        <w:rPr>
          <w:rFonts w:ascii="Bookman Old Style" w:hAnsi="Bookman Old Style" w:cs="Tahoma"/>
          <w:bCs/>
          <w:sz w:val="21"/>
          <w:szCs w:val="21"/>
        </w:rPr>
        <w:t xml:space="preserve"> 2021</w:t>
      </w:r>
      <w:r w:rsidR="00197D2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97D21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="00197D2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97D21" w:rsidRPr="00197D21">
        <w:rPr>
          <w:rFonts w:ascii="Bookman Old Style" w:hAnsi="Bookman Old Style" w:cs="Tahoma"/>
          <w:bCs/>
          <w:sz w:val="21"/>
          <w:szCs w:val="21"/>
        </w:rPr>
        <w:t>Pedoman</w:t>
      </w:r>
      <w:proofErr w:type="spellEnd"/>
      <w:r w:rsidR="00197D21" w:rsidRPr="00197D2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197D21" w:rsidRPr="00197D21">
        <w:rPr>
          <w:rFonts w:ascii="Bookman Old Style" w:hAnsi="Bookman Old Style" w:cs="Tahoma"/>
          <w:bCs/>
          <w:sz w:val="21"/>
          <w:szCs w:val="21"/>
        </w:rPr>
        <w:t>Umum</w:t>
      </w:r>
      <w:proofErr w:type="spellEnd"/>
      <w:r w:rsidR="00197D21" w:rsidRPr="00197D21">
        <w:rPr>
          <w:rFonts w:ascii="Bookman Old Style" w:hAnsi="Bookman Old Style" w:cs="Tahoma"/>
          <w:bCs/>
          <w:sz w:val="21"/>
          <w:szCs w:val="21"/>
        </w:rPr>
        <w:t xml:space="preserve"> Tata </w:t>
      </w:r>
      <w:proofErr w:type="spellStart"/>
      <w:r w:rsidR="00197D21" w:rsidRPr="00197D21">
        <w:rPr>
          <w:rFonts w:ascii="Bookman Old Style" w:hAnsi="Bookman Old Style" w:cs="Tahoma"/>
          <w:bCs/>
          <w:sz w:val="21"/>
          <w:szCs w:val="21"/>
        </w:rPr>
        <w:t>Naskah</w:t>
      </w:r>
      <w:proofErr w:type="spellEnd"/>
      <w:r w:rsidR="00197D21" w:rsidRPr="00197D21">
        <w:rPr>
          <w:rFonts w:ascii="Bookman Old Style" w:hAnsi="Bookman Old Style" w:cs="Tahoma"/>
          <w:bCs/>
          <w:sz w:val="21"/>
          <w:szCs w:val="21"/>
        </w:rPr>
        <w:t xml:space="preserve"> Dinas</w:t>
      </w:r>
      <w:r w:rsidR="00F30E5C" w:rsidRPr="003262D6">
        <w:rPr>
          <w:rFonts w:ascii="Bookman Old Style" w:hAnsi="Bookman Old Style" w:cs="Tahoma"/>
          <w:bCs/>
          <w:sz w:val="21"/>
          <w:szCs w:val="21"/>
        </w:rPr>
        <w:t>;</w:t>
      </w:r>
    </w:p>
    <w:p w14:paraId="2C88A690" w14:textId="116AAED1" w:rsidR="00766A45" w:rsidRDefault="00766A45" w:rsidP="00CE7CC6">
      <w:pPr>
        <w:tabs>
          <w:tab w:val="left" w:pos="1560"/>
          <w:tab w:val="left" w:pos="1701"/>
          <w:tab w:val="left" w:pos="1980"/>
        </w:tabs>
        <w:spacing w:after="0" w:line="240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04A50F5D" w14:textId="65BEFAD8" w:rsidR="00766A45" w:rsidRPr="00766A45" w:rsidRDefault="00766A45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766A45">
        <w:rPr>
          <w:rFonts w:ascii="Bookman Old Style" w:hAnsi="Bookman Old Style" w:cs="Tahoma"/>
          <w:bCs/>
          <w:spacing w:val="-8"/>
          <w:sz w:val="21"/>
          <w:szCs w:val="21"/>
        </w:rPr>
        <w:t>Memperhatikan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ab/>
        <w:t>:</w:t>
      </w:r>
      <w:r>
        <w:rPr>
          <w:rFonts w:ascii="Bookman Old Style" w:hAnsi="Bookman Old Style" w:cs="Tahoma"/>
          <w:bCs/>
          <w:sz w:val="21"/>
          <w:szCs w:val="21"/>
        </w:rPr>
        <w:tab/>
        <w:t>1.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Pr="00766A45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</w:rPr>
        <w:br/>
      </w:r>
      <w:r w:rsidRPr="00766A45">
        <w:rPr>
          <w:rFonts w:ascii="Bookman Old Style" w:hAnsi="Bookman Old Style" w:cs="Tahoma"/>
          <w:bCs/>
          <w:sz w:val="21"/>
          <w:szCs w:val="21"/>
        </w:rPr>
        <w:t xml:space="preserve">W3-A/1422/OT.00/5/2022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Penggunaan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Teknologi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Informasi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d</w:t>
      </w:r>
      <w:r w:rsidRPr="00766A45">
        <w:rPr>
          <w:rFonts w:ascii="Bookman Old Style" w:hAnsi="Bookman Old Style" w:cs="Tahoma"/>
          <w:bCs/>
          <w:sz w:val="21"/>
          <w:szCs w:val="21"/>
        </w:rPr>
        <w:t>alam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Mendukung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Tatalaksana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(</w:t>
      </w:r>
      <w:r w:rsidRPr="00766A45">
        <w:rPr>
          <w:rFonts w:ascii="Bookman Old Style" w:hAnsi="Bookman Old Style" w:cs="Tahoma"/>
          <w:bCs/>
          <w:i/>
          <w:sz w:val="21"/>
          <w:szCs w:val="21"/>
        </w:rPr>
        <w:t>Business Process</w:t>
      </w:r>
      <w:r w:rsidRPr="00766A45">
        <w:rPr>
          <w:rFonts w:ascii="Bookman Old Style" w:hAnsi="Bookman Old Style" w:cs="Tahoma"/>
          <w:bCs/>
          <w:sz w:val="21"/>
          <w:szCs w:val="21"/>
        </w:rPr>
        <w:t xml:space="preserve">) pada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44C14CDC" w14:textId="7C63880E" w:rsidR="00766A45" w:rsidRDefault="00766A45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2.</w:t>
      </w:r>
      <w:r>
        <w:rPr>
          <w:rFonts w:ascii="Bookman Old Style" w:hAnsi="Bookman Old Style" w:cs="Tahoma"/>
          <w:bCs/>
          <w:sz w:val="21"/>
          <w:szCs w:val="21"/>
        </w:rPr>
        <w:tab/>
      </w:r>
      <w:r w:rsidRPr="00766A45">
        <w:rPr>
          <w:rFonts w:ascii="Bookman Old Style" w:hAnsi="Bookman Old Style" w:cs="Tahoma"/>
          <w:bCs/>
          <w:sz w:val="21"/>
          <w:szCs w:val="21"/>
        </w:rPr>
        <w:t xml:space="preserve">Keputusan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</w:rPr>
        <w:br/>
      </w:r>
      <w:r w:rsidRPr="00766A45">
        <w:rPr>
          <w:rFonts w:ascii="Bookman Old Style" w:hAnsi="Bookman Old Style" w:cs="Tahoma"/>
          <w:bCs/>
          <w:sz w:val="21"/>
          <w:szCs w:val="21"/>
        </w:rPr>
        <w:t xml:space="preserve">W3-A/3130/OT.00/XI/2022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Pelimpahan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Wewenang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Penandatanganan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Naskah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Dinas</w:t>
      </w:r>
    </w:p>
    <w:p w14:paraId="74DB9B50" w14:textId="1B06B639" w:rsidR="009C18A7" w:rsidRPr="003262D6" w:rsidRDefault="009C18A7" w:rsidP="00766A45">
      <w:pPr>
        <w:tabs>
          <w:tab w:val="left" w:pos="1701"/>
          <w:tab w:val="left" w:pos="1843"/>
          <w:tab w:val="left" w:pos="2127"/>
        </w:tabs>
        <w:spacing w:after="0" w:line="240" w:lineRule="auto"/>
        <w:ind w:left="2127" w:hanging="2127"/>
        <w:jc w:val="both"/>
        <w:rPr>
          <w:rFonts w:ascii="Bookman Old Style" w:hAnsi="Bookman Old Style" w:cs="Tahoma"/>
          <w:sz w:val="16"/>
          <w:szCs w:val="16"/>
        </w:rPr>
      </w:pPr>
    </w:p>
    <w:p w14:paraId="13C13949" w14:textId="77777777" w:rsidR="00766A45" w:rsidRDefault="00766A45">
      <w:pPr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br w:type="page"/>
      </w:r>
    </w:p>
    <w:p w14:paraId="29079ACE" w14:textId="77777777" w:rsidR="00766A45" w:rsidRDefault="00766A45" w:rsidP="00CE7CC6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27E24AEB" w14:textId="76BF6EB9" w:rsidR="00F30E5C" w:rsidRPr="003262D6" w:rsidRDefault="00F30E5C" w:rsidP="00CE7CC6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3262D6">
        <w:rPr>
          <w:rFonts w:ascii="Bookman Old Style" w:hAnsi="Bookman Old Style" w:cs="Tahoma"/>
          <w:sz w:val="21"/>
          <w:szCs w:val="21"/>
        </w:rPr>
        <w:t>MEMUTUSKAN</w:t>
      </w:r>
      <w:r w:rsidR="00C20F9C" w:rsidRPr="003262D6">
        <w:rPr>
          <w:rFonts w:ascii="Bookman Old Style" w:hAnsi="Bookman Old Style" w:cs="Tahoma"/>
          <w:sz w:val="21"/>
          <w:szCs w:val="21"/>
        </w:rPr>
        <w:t>:</w:t>
      </w:r>
    </w:p>
    <w:p w14:paraId="2F60E0C7" w14:textId="77777777" w:rsidR="00C20F9C" w:rsidRPr="003262D6" w:rsidRDefault="00C20F9C" w:rsidP="00CE7CC6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329C101B" w14:textId="3DBCAE90" w:rsidR="00F30E5C" w:rsidRPr="003262D6" w:rsidRDefault="00F30E5C" w:rsidP="00123149">
      <w:pPr>
        <w:tabs>
          <w:tab w:val="left" w:pos="1708"/>
          <w:tab w:val="left" w:pos="1843"/>
        </w:tabs>
        <w:spacing w:after="0" w:line="240" w:lineRule="auto"/>
        <w:ind w:left="1843" w:hanging="1843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 w:rsidRPr="003262D6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Pr="003262D6">
        <w:rPr>
          <w:rFonts w:ascii="Bookman Old Style" w:hAnsi="Bookman Old Style" w:cs="Tahoma"/>
          <w:sz w:val="21"/>
          <w:szCs w:val="21"/>
        </w:rPr>
        <w:tab/>
        <w:t>:</w:t>
      </w:r>
      <w:r w:rsidRPr="003262D6">
        <w:rPr>
          <w:rFonts w:ascii="Bookman Old Style" w:hAnsi="Bookman Old Style" w:cs="Tahoma"/>
          <w:sz w:val="21"/>
          <w:szCs w:val="21"/>
          <w:lang w:val="id-ID"/>
        </w:rPr>
        <w:tab/>
      </w:r>
      <w:r w:rsidRPr="003262D6">
        <w:rPr>
          <w:rFonts w:ascii="Bookman Old Style" w:hAnsi="Bookman Old Style" w:cs="Tahoma"/>
          <w:sz w:val="21"/>
          <w:szCs w:val="21"/>
        </w:rPr>
        <w:t>KEPUTUSAN</w:t>
      </w:r>
      <w:r w:rsidRPr="003262D6">
        <w:rPr>
          <w:rFonts w:ascii="Bookman Old Style" w:hAnsi="Bookman Old Style" w:cs="Tahoma"/>
          <w:sz w:val="21"/>
          <w:szCs w:val="21"/>
          <w:lang w:val="id-ID"/>
        </w:rPr>
        <w:t xml:space="preserve"> KETUA</w:t>
      </w:r>
      <w:r w:rsidRPr="003262D6">
        <w:rPr>
          <w:rFonts w:ascii="Bookman Old Style" w:hAnsi="Bookman Old Style" w:cs="Tahoma"/>
          <w:sz w:val="21"/>
          <w:szCs w:val="21"/>
        </w:rPr>
        <w:t xml:space="preserve"> PENGADILAN TINGGI AGAMA PADANG TENTANG</w:t>
      </w:r>
      <w:r w:rsidR="0018328B" w:rsidRPr="003262D6">
        <w:rPr>
          <w:rFonts w:ascii="Bookman Old Style" w:hAnsi="Bookman Old Style" w:cs="Tahoma"/>
          <w:sz w:val="21"/>
          <w:szCs w:val="21"/>
        </w:rPr>
        <w:t xml:space="preserve"> </w:t>
      </w:r>
      <w:r w:rsidR="00766A45" w:rsidRPr="00766A45">
        <w:rPr>
          <w:rFonts w:ascii="Bookman Old Style" w:hAnsi="Bookman Old Style"/>
          <w:sz w:val="21"/>
          <w:szCs w:val="21"/>
        </w:rPr>
        <w:t>PENGGUNAAN TANDA TANGAN ELEKTRONIK</w:t>
      </w:r>
      <w:r w:rsidR="00766A45">
        <w:rPr>
          <w:rFonts w:ascii="Bookman Old Style" w:hAnsi="Bookman Old Style"/>
          <w:sz w:val="21"/>
          <w:szCs w:val="21"/>
        </w:rPr>
        <w:t xml:space="preserve"> </w:t>
      </w:r>
      <w:r w:rsidR="00766A45" w:rsidRPr="00766A45">
        <w:rPr>
          <w:rFonts w:ascii="Bookman Old Style" w:hAnsi="Bookman Old Style"/>
          <w:sz w:val="21"/>
          <w:szCs w:val="21"/>
        </w:rPr>
        <w:t>PADA PENGADILAN TINGGI AGAMA PADANG</w:t>
      </w:r>
      <w:r w:rsidR="00751A42" w:rsidRPr="003262D6">
        <w:rPr>
          <w:rFonts w:ascii="Bookman Old Style" w:hAnsi="Bookman Old Style" w:cs="Tahoma"/>
          <w:bCs/>
          <w:sz w:val="21"/>
          <w:szCs w:val="21"/>
        </w:rPr>
        <w:t>.</w:t>
      </w:r>
    </w:p>
    <w:p w14:paraId="28229F2C" w14:textId="2374D524" w:rsidR="00806752" w:rsidRPr="003262D6" w:rsidRDefault="00F30E5C" w:rsidP="00123149">
      <w:pPr>
        <w:tabs>
          <w:tab w:val="left" w:pos="1701"/>
          <w:tab w:val="left" w:pos="1843"/>
        </w:tabs>
        <w:spacing w:after="0" w:line="240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3262D6">
        <w:rPr>
          <w:rFonts w:ascii="Bookman Old Style" w:hAnsi="Bookman Old Style" w:cs="Tahoma"/>
          <w:bCs/>
          <w:sz w:val="21"/>
          <w:szCs w:val="21"/>
        </w:rPr>
        <w:t>KESATU</w:t>
      </w:r>
      <w:r w:rsidRPr="003262D6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3262D6">
        <w:rPr>
          <w:rFonts w:ascii="Bookman Old Style" w:hAnsi="Bookman Old Style" w:cs="Tahoma"/>
          <w:bCs/>
          <w:sz w:val="21"/>
          <w:szCs w:val="21"/>
        </w:rPr>
        <w:tab/>
      </w:r>
      <w:r w:rsidR="00766A45" w:rsidRPr="00766A45">
        <w:rPr>
          <w:rFonts w:ascii="Bookman Old Style" w:hAnsi="Bookman Old Style"/>
          <w:sz w:val="21"/>
          <w:szCs w:val="21"/>
        </w:rPr>
        <w:t xml:space="preserve">Tanda </w:t>
      </w:r>
      <w:proofErr w:type="spellStart"/>
      <w:r w:rsidR="00766A45" w:rsidRPr="00766A45">
        <w:rPr>
          <w:rFonts w:ascii="Bookman Old Style" w:hAnsi="Bookman Old Style"/>
          <w:sz w:val="21"/>
          <w:szCs w:val="21"/>
        </w:rPr>
        <w:t>Tangan</w:t>
      </w:r>
      <w:proofErr w:type="spellEnd"/>
      <w:r w:rsidR="00766A45" w:rsidRPr="00766A4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66A45" w:rsidRPr="00766A45">
        <w:rPr>
          <w:rFonts w:ascii="Bookman Old Style" w:hAnsi="Bookman Old Style"/>
          <w:sz w:val="21"/>
          <w:szCs w:val="21"/>
        </w:rPr>
        <w:t>Elektronik</w:t>
      </w:r>
      <w:proofErr w:type="spellEnd"/>
      <w:r w:rsidR="00766A45" w:rsidRPr="00766A4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>
        <w:rPr>
          <w:rFonts w:ascii="Bookman Old Style" w:hAnsi="Bookman Old Style"/>
          <w:sz w:val="21"/>
          <w:szCs w:val="21"/>
        </w:rPr>
        <w:t>digunakan</w:t>
      </w:r>
      <w:proofErr w:type="spellEnd"/>
      <w:r w:rsidR="00667472">
        <w:rPr>
          <w:rFonts w:ascii="Bookman Old Style" w:hAnsi="Bookman Old Style"/>
          <w:sz w:val="21"/>
          <w:szCs w:val="21"/>
        </w:rPr>
        <w:t xml:space="preserve"> </w:t>
      </w:r>
      <w:r w:rsidR="00123149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123149">
        <w:rPr>
          <w:rFonts w:ascii="Bookman Old Style" w:hAnsi="Bookman Old Style"/>
          <w:sz w:val="21"/>
          <w:szCs w:val="21"/>
        </w:rPr>
        <w:t>Naskah</w:t>
      </w:r>
      <w:proofErr w:type="spellEnd"/>
      <w:r w:rsidR="00123149">
        <w:rPr>
          <w:rFonts w:ascii="Bookman Old Style" w:hAnsi="Bookman Old Style"/>
          <w:sz w:val="21"/>
          <w:szCs w:val="21"/>
        </w:rPr>
        <w:t xml:space="preserve"> Dinas </w:t>
      </w:r>
      <w:proofErr w:type="spellStart"/>
      <w:r w:rsidR="00123149">
        <w:rPr>
          <w:rFonts w:ascii="Bookman Old Style" w:hAnsi="Bookman Old Style"/>
          <w:sz w:val="21"/>
          <w:szCs w:val="21"/>
        </w:rPr>
        <w:t>Elektronik</w:t>
      </w:r>
      <w:proofErr w:type="spellEnd"/>
      <w:r w:rsidR="00123149" w:rsidRPr="0038098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80989" w:rsidRPr="00380989">
        <w:rPr>
          <w:rFonts w:ascii="Bookman Old Style" w:hAnsi="Bookman Old Style"/>
          <w:sz w:val="21"/>
          <w:szCs w:val="21"/>
        </w:rPr>
        <w:t>Pengadilan</w:t>
      </w:r>
      <w:proofErr w:type="spellEnd"/>
      <w:r w:rsidR="00380989" w:rsidRPr="00380989">
        <w:rPr>
          <w:rFonts w:ascii="Bookman Old Style" w:hAnsi="Bookman Old Style"/>
          <w:sz w:val="21"/>
          <w:szCs w:val="21"/>
        </w:rPr>
        <w:t xml:space="preserve"> Tinggi Agama Padang</w:t>
      </w:r>
      <w:r w:rsidR="00380989">
        <w:rPr>
          <w:rFonts w:ascii="Bookman Old Style" w:hAnsi="Bookman Old Style"/>
          <w:sz w:val="21"/>
          <w:szCs w:val="21"/>
        </w:rPr>
        <w:t>.</w:t>
      </w:r>
    </w:p>
    <w:p w14:paraId="513950E0" w14:textId="2C3E6B0E" w:rsidR="00123149" w:rsidRDefault="00123149" w:rsidP="00123149">
      <w:pPr>
        <w:tabs>
          <w:tab w:val="left" w:pos="1701"/>
          <w:tab w:val="left" w:pos="1843"/>
        </w:tabs>
        <w:spacing w:after="0" w:line="240" w:lineRule="auto"/>
        <w:ind w:left="1843" w:hanging="1843"/>
        <w:jc w:val="both"/>
        <w:rPr>
          <w:rFonts w:ascii="Bookman Old Style" w:hAnsi="Bookman Old Style" w:cs="Tahoma"/>
          <w:bCs/>
          <w:sz w:val="21"/>
          <w:szCs w:val="21"/>
        </w:rPr>
      </w:pPr>
      <w:r w:rsidRPr="003262D6">
        <w:rPr>
          <w:rFonts w:ascii="Bookman Old Style" w:hAnsi="Bookman Old Style" w:cs="Tahoma"/>
          <w:sz w:val="21"/>
          <w:szCs w:val="21"/>
        </w:rPr>
        <w:t>KEDUA</w:t>
      </w:r>
      <w:r w:rsidRPr="003262D6">
        <w:rPr>
          <w:rFonts w:ascii="Bookman Old Style" w:hAnsi="Bookman Old Style"/>
          <w:spacing w:val="-4"/>
          <w:sz w:val="21"/>
          <w:szCs w:val="21"/>
        </w:rPr>
        <w:tab/>
        <w:t>:</w:t>
      </w:r>
      <w:r w:rsidRPr="003262D6">
        <w:rPr>
          <w:rFonts w:ascii="Bookman Old Style" w:hAnsi="Bookman Old Style"/>
          <w:spacing w:val="-4"/>
          <w:sz w:val="21"/>
          <w:szCs w:val="21"/>
        </w:rPr>
        <w:tab/>
      </w:r>
      <w:r w:rsidRPr="00123149">
        <w:rPr>
          <w:rFonts w:ascii="Bookman Old Style" w:hAnsi="Bookman Old Style" w:cs="Tahoma"/>
          <w:bCs/>
          <w:sz w:val="21"/>
          <w:szCs w:val="21"/>
        </w:rPr>
        <w:t>Tanda</w:t>
      </w:r>
      <w:r w:rsidRPr="00766A4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/>
          <w:sz w:val="21"/>
          <w:szCs w:val="21"/>
        </w:rPr>
        <w:t>Tangan</w:t>
      </w:r>
      <w:proofErr w:type="spellEnd"/>
      <w:r w:rsidRPr="00766A4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/>
          <w:sz w:val="21"/>
          <w:szCs w:val="21"/>
        </w:rPr>
        <w:t>Elektronik</w:t>
      </w:r>
      <w:proofErr w:type="spellEnd"/>
      <w:r w:rsidRPr="00766A4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dimaksud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diktum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 xml:space="preserve"> KESATU </w:t>
      </w:r>
      <w:proofErr w:type="spellStart"/>
      <w:r>
        <w:rPr>
          <w:rFonts w:ascii="Bookman Old Style" w:hAnsi="Bookman Old Style"/>
          <w:sz w:val="21"/>
          <w:szCs w:val="21"/>
        </w:rPr>
        <w:t>adalah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Pr="00766A45">
        <w:rPr>
          <w:rFonts w:ascii="Bookman Old Style" w:hAnsi="Bookman Old Style" w:cs="Tahoma"/>
          <w:bCs/>
          <w:sz w:val="21"/>
          <w:szCs w:val="21"/>
        </w:rPr>
        <w:t xml:space="preserve">Tanda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Tangan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tidak</w:t>
      </w:r>
      <w:proofErr w:type="spellEnd"/>
      <w:r w:rsidRPr="00766A45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66A45">
        <w:rPr>
          <w:rFonts w:ascii="Bookman Old Style" w:hAnsi="Bookman Old Style" w:cs="Tahoma"/>
          <w:bCs/>
          <w:sz w:val="21"/>
          <w:szCs w:val="21"/>
        </w:rPr>
        <w:t>tersertifikasi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sesuai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ketentuan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perundang-undangan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dihasilkan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oleh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sistem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Pr="00380989">
        <w:rPr>
          <w:rFonts w:ascii="Bookman Old Style" w:hAnsi="Bookman Old Style"/>
          <w:sz w:val="21"/>
          <w:szCs w:val="21"/>
        </w:rPr>
        <w:t>Pengadilan</w:t>
      </w:r>
      <w:proofErr w:type="spellEnd"/>
      <w:r w:rsidRPr="00380989">
        <w:rPr>
          <w:rFonts w:ascii="Bookman Old Style" w:hAnsi="Bookman Old Style"/>
          <w:sz w:val="21"/>
          <w:szCs w:val="21"/>
        </w:rPr>
        <w:t xml:space="preserve"> Tinggi Agama Padang</w:t>
      </w:r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19B56660" w14:textId="47DC58C1" w:rsidR="00667472" w:rsidRDefault="005C7E01" w:rsidP="00123149">
      <w:pPr>
        <w:tabs>
          <w:tab w:val="left" w:pos="1701"/>
          <w:tab w:val="left" w:pos="1843"/>
        </w:tabs>
        <w:spacing w:after="0" w:line="240" w:lineRule="auto"/>
        <w:ind w:left="1843" w:hanging="1843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KETIGA</w:t>
      </w:r>
      <w:r w:rsidR="00667472">
        <w:rPr>
          <w:rFonts w:ascii="Bookman Old Style" w:hAnsi="Bookman Old Style" w:cs="Tahoma"/>
          <w:bCs/>
          <w:sz w:val="21"/>
          <w:szCs w:val="21"/>
        </w:rPr>
        <w:tab/>
        <w:t>:</w:t>
      </w:r>
      <w:r w:rsidR="00667472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Jenis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Naskah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 xml:space="preserve"> Dinas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dapat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menggunakan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 xml:space="preserve"> Tanda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Tangan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Elektronik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sebagaimana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dimaksud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diktum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 xml:space="preserve"> KESATU </w:t>
      </w:r>
      <w:proofErr w:type="spellStart"/>
      <w:r w:rsidR="00667472">
        <w:rPr>
          <w:rFonts w:ascii="Bookman Old Style" w:hAnsi="Bookman Old Style" w:cs="Tahoma"/>
          <w:bCs/>
          <w:sz w:val="21"/>
          <w:szCs w:val="21"/>
        </w:rPr>
        <w:t>meliputi</w:t>
      </w:r>
      <w:proofErr w:type="spellEnd"/>
      <w:r w:rsidR="00667472">
        <w:rPr>
          <w:rFonts w:ascii="Bookman Old Style" w:hAnsi="Bookman Old Style" w:cs="Tahoma"/>
          <w:bCs/>
          <w:sz w:val="21"/>
          <w:szCs w:val="21"/>
        </w:rPr>
        <w:t>:</w:t>
      </w:r>
    </w:p>
    <w:p w14:paraId="2699A7B8" w14:textId="49AA2D21" w:rsidR="00667472" w:rsidRDefault="005C7E01" w:rsidP="00667472">
      <w:pPr>
        <w:pStyle w:val="ListParagraph"/>
        <w:numPr>
          <w:ilvl w:val="0"/>
          <w:numId w:val="50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C7E01">
        <w:rPr>
          <w:rFonts w:ascii="Bookman Old Style" w:hAnsi="Bookman Old Style" w:cs="Tahoma"/>
          <w:bCs/>
          <w:sz w:val="21"/>
          <w:szCs w:val="21"/>
        </w:rPr>
        <w:t>permintaan</w:t>
      </w:r>
      <w:proofErr w:type="spellEnd"/>
      <w:r w:rsidRPr="005C7E01">
        <w:rPr>
          <w:rFonts w:ascii="Bookman Old Style" w:hAnsi="Bookman Old Style" w:cs="Tahoma"/>
          <w:bCs/>
          <w:sz w:val="21"/>
          <w:szCs w:val="21"/>
        </w:rPr>
        <w:t xml:space="preserve"> </w:t>
      </w:r>
      <w:r>
        <w:rPr>
          <w:rFonts w:ascii="Bookman Old Style" w:hAnsi="Bookman Old Style" w:cs="Tahoma"/>
          <w:bCs/>
          <w:sz w:val="21"/>
          <w:szCs w:val="21"/>
        </w:rPr>
        <w:t>d</w:t>
      </w:r>
      <w:r w:rsidRPr="005C7E01">
        <w:rPr>
          <w:rFonts w:ascii="Bookman Old Style" w:hAnsi="Bookman Old Style" w:cs="Tahoma"/>
          <w:bCs/>
          <w:sz w:val="21"/>
          <w:szCs w:val="21"/>
        </w:rPr>
        <w:t xml:space="preserve">an </w:t>
      </w:r>
      <w:proofErr w:type="spellStart"/>
      <w:r w:rsidRPr="005C7E01">
        <w:rPr>
          <w:rFonts w:ascii="Bookman Old Style" w:hAnsi="Bookman Old Style" w:cs="Tahoma"/>
          <w:bCs/>
          <w:sz w:val="21"/>
          <w:szCs w:val="21"/>
        </w:rPr>
        <w:t>pemberian</w:t>
      </w:r>
      <w:proofErr w:type="spellEnd"/>
      <w:r w:rsidRPr="005C7E0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5C7E01">
        <w:rPr>
          <w:rFonts w:ascii="Bookman Old Style" w:hAnsi="Bookman Old Style" w:cs="Tahoma"/>
          <w:bCs/>
          <w:sz w:val="21"/>
          <w:szCs w:val="21"/>
        </w:rPr>
        <w:t>cuti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31F4AEBE" w14:textId="23503D4D" w:rsidR="005C7E01" w:rsidRPr="005C7E01" w:rsidRDefault="005C7E01" w:rsidP="005C7E01">
      <w:pPr>
        <w:pStyle w:val="ListParagraph"/>
        <w:numPr>
          <w:ilvl w:val="0"/>
          <w:numId w:val="50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C7E01">
        <w:rPr>
          <w:rFonts w:ascii="Bookman Old Style" w:hAnsi="Bookman Old Style" w:cs="Tahoma"/>
          <w:bCs/>
          <w:sz w:val="21"/>
          <w:szCs w:val="21"/>
        </w:rPr>
        <w:t>surat</w:t>
      </w:r>
      <w:proofErr w:type="spellEnd"/>
      <w:r w:rsidRPr="005C7E0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5C7E01">
        <w:rPr>
          <w:rFonts w:ascii="Bookman Old Style" w:hAnsi="Bookman Old Style" w:cs="Tahoma"/>
          <w:bCs/>
          <w:sz w:val="21"/>
          <w:szCs w:val="21"/>
        </w:rPr>
        <w:t>perintah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571A2F0F" w14:textId="0950356E" w:rsidR="005C7E01" w:rsidRDefault="005C7E01" w:rsidP="005C7E01">
      <w:pPr>
        <w:pStyle w:val="ListParagraph"/>
        <w:numPr>
          <w:ilvl w:val="0"/>
          <w:numId w:val="50"/>
        </w:numPr>
        <w:tabs>
          <w:tab w:val="left" w:pos="1701"/>
          <w:tab w:val="left" w:pos="1843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5C7E01">
        <w:rPr>
          <w:rFonts w:ascii="Bookman Old Style" w:hAnsi="Bookman Old Style" w:cs="Tahoma"/>
          <w:bCs/>
          <w:sz w:val="21"/>
          <w:szCs w:val="21"/>
        </w:rPr>
        <w:t>surat</w:t>
      </w:r>
      <w:proofErr w:type="spellEnd"/>
      <w:r w:rsidRPr="005C7E01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5C7E01">
        <w:rPr>
          <w:rFonts w:ascii="Bookman Old Style" w:hAnsi="Bookman Old Style" w:cs="Tahoma"/>
          <w:bCs/>
          <w:sz w:val="21"/>
          <w:szCs w:val="21"/>
        </w:rPr>
        <w:t>pengantar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37918240" w14:textId="682781BA" w:rsidR="00123149" w:rsidRDefault="005C7E01" w:rsidP="00123149">
      <w:pPr>
        <w:tabs>
          <w:tab w:val="left" w:pos="1701"/>
          <w:tab w:val="left" w:pos="1843"/>
        </w:tabs>
        <w:spacing w:after="0" w:line="240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KEEMPAT</w:t>
      </w:r>
      <w:r w:rsidR="00123149">
        <w:rPr>
          <w:rFonts w:ascii="Bookman Old Style" w:hAnsi="Bookman Old Style"/>
          <w:sz w:val="21"/>
          <w:szCs w:val="21"/>
        </w:rPr>
        <w:tab/>
        <w:t>:</w:t>
      </w:r>
      <w:r w:rsidR="00123149">
        <w:rPr>
          <w:rFonts w:ascii="Bookman Old Style" w:hAnsi="Bookman Old Style"/>
          <w:sz w:val="21"/>
          <w:szCs w:val="21"/>
        </w:rPr>
        <w:tab/>
      </w:r>
      <w:proofErr w:type="spellStart"/>
      <w:r w:rsidR="00123149" w:rsidRPr="00123149">
        <w:rPr>
          <w:rFonts w:ascii="Bookman Old Style" w:hAnsi="Bookman Old Style"/>
          <w:sz w:val="21"/>
          <w:szCs w:val="21"/>
        </w:rPr>
        <w:t>Penanda</w:t>
      </w:r>
      <w:proofErr w:type="spellEnd"/>
      <w:r w:rsidR="00123149" w:rsidRPr="0012314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23149" w:rsidRPr="00123149">
        <w:rPr>
          <w:rFonts w:ascii="Bookman Old Style" w:hAnsi="Bookman Old Style"/>
          <w:sz w:val="21"/>
          <w:szCs w:val="21"/>
        </w:rPr>
        <w:t>Tangan</w:t>
      </w:r>
      <w:proofErr w:type="spellEnd"/>
      <w:r w:rsidR="00123149" w:rsidRPr="0012314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23149" w:rsidRPr="00123149">
        <w:rPr>
          <w:rFonts w:ascii="Bookman Old Style" w:hAnsi="Bookman Old Style"/>
          <w:sz w:val="21"/>
          <w:szCs w:val="21"/>
        </w:rPr>
        <w:t>wajib</w:t>
      </w:r>
      <w:proofErr w:type="spellEnd"/>
      <w:r w:rsidR="00123149" w:rsidRPr="0012314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23149" w:rsidRPr="00123149">
        <w:rPr>
          <w:rFonts w:ascii="Bookman Old Style" w:hAnsi="Bookman Old Style"/>
          <w:sz w:val="21"/>
          <w:szCs w:val="21"/>
        </w:rPr>
        <w:t>bertanggung</w:t>
      </w:r>
      <w:proofErr w:type="spellEnd"/>
      <w:r w:rsidR="00123149" w:rsidRPr="0012314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23149" w:rsidRPr="00123149">
        <w:rPr>
          <w:rFonts w:ascii="Bookman Old Style" w:hAnsi="Bookman Old Style"/>
          <w:sz w:val="21"/>
          <w:szCs w:val="21"/>
        </w:rPr>
        <w:t>jawab</w:t>
      </w:r>
      <w:proofErr w:type="spellEnd"/>
      <w:r w:rsidR="00123149" w:rsidRPr="0012314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23149" w:rsidRPr="00123149">
        <w:rPr>
          <w:rFonts w:ascii="Bookman Old Style" w:hAnsi="Bookman Old Style"/>
          <w:sz w:val="21"/>
          <w:szCs w:val="21"/>
        </w:rPr>
        <w:t>atas</w:t>
      </w:r>
      <w:proofErr w:type="spellEnd"/>
      <w:r w:rsidR="00123149" w:rsidRPr="0012314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23149" w:rsidRPr="00123149">
        <w:rPr>
          <w:rFonts w:ascii="Bookman Old Style" w:hAnsi="Bookman Old Style"/>
          <w:sz w:val="21"/>
          <w:szCs w:val="21"/>
        </w:rPr>
        <w:t>isi</w:t>
      </w:r>
      <w:proofErr w:type="spellEnd"/>
      <w:r w:rsidR="00123149" w:rsidRPr="0012314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23149" w:rsidRPr="00123149">
        <w:rPr>
          <w:rFonts w:ascii="Bookman Old Style" w:hAnsi="Bookman Old Style"/>
          <w:sz w:val="21"/>
          <w:szCs w:val="21"/>
        </w:rPr>
        <w:t>Naskah</w:t>
      </w:r>
      <w:proofErr w:type="spellEnd"/>
      <w:r w:rsidR="00123149" w:rsidRPr="00123149">
        <w:rPr>
          <w:rFonts w:ascii="Bookman Old Style" w:hAnsi="Bookman Old Style"/>
          <w:sz w:val="21"/>
          <w:szCs w:val="21"/>
        </w:rPr>
        <w:t xml:space="preserve"> Dinas </w:t>
      </w:r>
      <w:proofErr w:type="spellStart"/>
      <w:r w:rsidR="00123149" w:rsidRPr="00123149">
        <w:rPr>
          <w:rFonts w:ascii="Bookman Old Style" w:hAnsi="Bookman Old Style"/>
          <w:sz w:val="21"/>
          <w:szCs w:val="21"/>
        </w:rPr>
        <w:t>Elektronik</w:t>
      </w:r>
      <w:proofErr w:type="spellEnd"/>
      <w:r w:rsidR="00123149" w:rsidRPr="00123149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123149" w:rsidRPr="00123149">
        <w:rPr>
          <w:rFonts w:ascii="Bookman Old Style" w:hAnsi="Bookman Old Style"/>
          <w:sz w:val="21"/>
          <w:szCs w:val="21"/>
        </w:rPr>
        <w:t>pembuatan</w:t>
      </w:r>
      <w:proofErr w:type="spellEnd"/>
      <w:r w:rsidR="00123149" w:rsidRPr="00123149">
        <w:rPr>
          <w:rFonts w:ascii="Bookman Old Style" w:hAnsi="Bookman Old Style"/>
          <w:sz w:val="21"/>
          <w:szCs w:val="21"/>
        </w:rPr>
        <w:t xml:space="preserve"> Tanda </w:t>
      </w:r>
      <w:proofErr w:type="spellStart"/>
      <w:r w:rsidR="00123149" w:rsidRPr="00123149">
        <w:rPr>
          <w:rFonts w:ascii="Bookman Old Style" w:hAnsi="Bookman Old Style"/>
          <w:sz w:val="21"/>
          <w:szCs w:val="21"/>
        </w:rPr>
        <w:t>Tangan</w:t>
      </w:r>
      <w:proofErr w:type="spellEnd"/>
      <w:r w:rsidR="00123149" w:rsidRPr="0012314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123149" w:rsidRPr="00123149">
        <w:rPr>
          <w:rFonts w:ascii="Bookman Old Style" w:hAnsi="Bookman Old Style"/>
          <w:sz w:val="21"/>
          <w:szCs w:val="21"/>
        </w:rPr>
        <w:t>Elektronik</w:t>
      </w:r>
      <w:proofErr w:type="spellEnd"/>
      <w:r w:rsidR="00123149" w:rsidRPr="00123149">
        <w:rPr>
          <w:rFonts w:ascii="Bookman Old Style" w:hAnsi="Bookman Old Style"/>
          <w:sz w:val="21"/>
          <w:szCs w:val="21"/>
        </w:rPr>
        <w:t>.</w:t>
      </w:r>
    </w:p>
    <w:p w14:paraId="3E418AC4" w14:textId="6CF42ABF" w:rsidR="00667472" w:rsidRDefault="005C7E01" w:rsidP="00667472">
      <w:pPr>
        <w:tabs>
          <w:tab w:val="left" w:pos="1701"/>
          <w:tab w:val="left" w:pos="1843"/>
        </w:tabs>
        <w:spacing w:after="0" w:line="240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KELIMA</w:t>
      </w:r>
      <w:r w:rsidR="00667472">
        <w:rPr>
          <w:rFonts w:ascii="Bookman Old Style" w:hAnsi="Bookman Old Style"/>
          <w:sz w:val="21"/>
          <w:szCs w:val="21"/>
        </w:rPr>
        <w:tab/>
        <w:t>:</w:t>
      </w:r>
      <w:r w:rsidR="00667472">
        <w:rPr>
          <w:rFonts w:ascii="Bookman Old Style" w:hAnsi="Bookman Old Style"/>
          <w:sz w:val="21"/>
          <w:szCs w:val="21"/>
        </w:rPr>
        <w:tab/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Naskah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Dinas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Elektronik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ditandatangani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secara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elektronik</w:t>
      </w:r>
      <w:proofErr w:type="spellEnd"/>
      <w:r w:rsid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dapat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dicetak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sebagal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r w:rsidR="00667472">
        <w:rPr>
          <w:rFonts w:ascii="Bookman Old Style" w:hAnsi="Bookman Old Style"/>
          <w:sz w:val="21"/>
          <w:szCs w:val="21"/>
        </w:rPr>
        <w:t>Salinan;</w:t>
      </w:r>
    </w:p>
    <w:p w14:paraId="2F9A8647" w14:textId="796342FA" w:rsidR="00667472" w:rsidRDefault="005C7E01" w:rsidP="00667472">
      <w:pPr>
        <w:tabs>
          <w:tab w:val="left" w:pos="1701"/>
          <w:tab w:val="left" w:pos="1843"/>
        </w:tabs>
        <w:spacing w:after="0" w:line="240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KEENAM</w:t>
      </w:r>
      <w:r w:rsidR="00667472">
        <w:rPr>
          <w:rFonts w:ascii="Bookman Old Style" w:hAnsi="Bookman Old Style"/>
          <w:sz w:val="21"/>
          <w:szCs w:val="21"/>
        </w:rPr>
        <w:tab/>
        <w:t>:</w:t>
      </w:r>
      <w:r w:rsidR="00667472">
        <w:rPr>
          <w:rFonts w:ascii="Bookman Old Style" w:hAnsi="Bookman Old Style"/>
          <w:sz w:val="21"/>
          <w:szCs w:val="21"/>
        </w:rPr>
        <w:tab/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Naskah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Dinas yang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sudah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ditandatangani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secara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elektronik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harus</w:t>
      </w:r>
      <w:proofErr w:type="spellEnd"/>
      <w:r w:rsid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mencantumkan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>
        <w:rPr>
          <w:rFonts w:ascii="Bookman Old Style" w:hAnsi="Bookman Old Style"/>
          <w:sz w:val="21"/>
          <w:szCs w:val="21"/>
        </w:rPr>
        <w:t>tautan</w:t>
      </w:r>
      <w:proofErr w:type="spellEnd"/>
      <w:r w:rsid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ditunjuk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sebagai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alat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verifikasi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autentikasi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atas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identitas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Penanda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Tangan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keutuhan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serta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keautentikan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Informasi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Elektronik</w:t>
      </w:r>
      <w:proofErr w:type="spellEnd"/>
      <w:r w:rsidR="00667472">
        <w:rPr>
          <w:rFonts w:ascii="Bookman Old Style" w:hAnsi="Bookman Old Style"/>
          <w:sz w:val="21"/>
          <w:szCs w:val="21"/>
        </w:rPr>
        <w:t xml:space="preserve"> </w:t>
      </w:r>
      <w:r w:rsidR="00667472" w:rsidRPr="00667472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="00667472" w:rsidRPr="00667472">
        <w:rPr>
          <w:rFonts w:ascii="Bookman Old Style" w:hAnsi="Bookman Old Style"/>
          <w:sz w:val="21"/>
          <w:szCs w:val="21"/>
        </w:rPr>
        <w:t>catatan</w:t>
      </w:r>
      <w:proofErr w:type="spellEnd"/>
      <w:r w:rsidR="00667472" w:rsidRPr="00667472">
        <w:rPr>
          <w:rFonts w:ascii="Bookman Old Style" w:hAnsi="Bookman Old Style"/>
          <w:sz w:val="21"/>
          <w:szCs w:val="21"/>
        </w:rPr>
        <w:t xml:space="preserve"> kaki</w:t>
      </w:r>
      <w:r w:rsidR="00667472">
        <w:rPr>
          <w:rFonts w:ascii="Bookman Old Style" w:hAnsi="Bookman Old Style"/>
          <w:sz w:val="21"/>
          <w:szCs w:val="21"/>
        </w:rPr>
        <w:t>;</w:t>
      </w:r>
    </w:p>
    <w:p w14:paraId="0386A304" w14:textId="47857757" w:rsidR="00727FD3" w:rsidRPr="003262D6" w:rsidRDefault="005C7E01" w:rsidP="00123149">
      <w:pPr>
        <w:tabs>
          <w:tab w:val="left" w:pos="1701"/>
          <w:tab w:val="left" w:pos="1843"/>
        </w:tabs>
        <w:spacing w:after="0" w:line="240" w:lineRule="auto"/>
        <w:ind w:left="1843" w:hanging="1843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KETUJUH</w:t>
      </w:r>
      <w:r w:rsidR="0018328B" w:rsidRPr="003262D6">
        <w:rPr>
          <w:rFonts w:ascii="Bookman Old Style" w:hAnsi="Bookman Old Style"/>
          <w:spacing w:val="-4"/>
          <w:sz w:val="21"/>
          <w:szCs w:val="21"/>
        </w:rPr>
        <w:tab/>
        <w:t>:</w:t>
      </w:r>
      <w:r w:rsidR="0018328B" w:rsidRPr="003262D6">
        <w:rPr>
          <w:rFonts w:ascii="Bookman Old Style" w:hAnsi="Bookman Old Style"/>
          <w:spacing w:val="-4"/>
          <w:sz w:val="21"/>
          <w:szCs w:val="21"/>
        </w:rPr>
        <w:tab/>
      </w:r>
      <w:r w:rsidR="00727FD3" w:rsidRPr="003262D6">
        <w:rPr>
          <w:rFonts w:ascii="Bookman Old Style" w:hAnsi="Bookman Old Style"/>
          <w:sz w:val="21"/>
          <w:szCs w:val="21"/>
        </w:rPr>
        <w:t>Keputusan</w:t>
      </w:r>
      <w:r w:rsidR="00727FD3"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="00727FD3"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/>
          <w:spacing w:val="-4"/>
          <w:sz w:val="21"/>
          <w:szCs w:val="21"/>
        </w:rPr>
        <w:t>berlaku</w:t>
      </w:r>
      <w:proofErr w:type="spellEnd"/>
      <w:r w:rsidR="00727FD3"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/>
          <w:spacing w:val="-4"/>
          <w:sz w:val="21"/>
          <w:szCs w:val="21"/>
        </w:rPr>
        <w:t>terhitung</w:t>
      </w:r>
      <w:proofErr w:type="spellEnd"/>
      <w:r w:rsidR="00727FD3"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/>
          <w:spacing w:val="-4"/>
          <w:sz w:val="21"/>
          <w:szCs w:val="21"/>
        </w:rPr>
        <w:t>sejak</w:t>
      </w:r>
      <w:proofErr w:type="spellEnd"/>
      <w:r w:rsidR="00727FD3"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/>
          <w:spacing w:val="-4"/>
          <w:sz w:val="21"/>
          <w:szCs w:val="21"/>
        </w:rPr>
        <w:t>tanggal</w:t>
      </w:r>
      <w:proofErr w:type="spellEnd"/>
      <w:r w:rsidR="00727FD3"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/>
          <w:spacing w:val="-4"/>
          <w:sz w:val="21"/>
          <w:szCs w:val="21"/>
        </w:rPr>
        <w:t>ditetapkan</w:t>
      </w:r>
      <w:proofErr w:type="spellEnd"/>
      <w:r w:rsidR="00727FD3"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/>
          <w:spacing w:val="-4"/>
          <w:sz w:val="21"/>
          <w:szCs w:val="21"/>
        </w:rPr>
        <w:t>dengan</w:t>
      </w:r>
      <w:proofErr w:type="spellEnd"/>
      <w:r w:rsidR="00727FD3"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/>
          <w:spacing w:val="-4"/>
          <w:sz w:val="21"/>
          <w:szCs w:val="21"/>
        </w:rPr>
        <w:t>ketentuan</w:t>
      </w:r>
      <w:proofErr w:type="spellEnd"/>
      <w:r w:rsidR="00727FD3" w:rsidRPr="003262D6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/>
          <w:spacing w:val="-4"/>
          <w:sz w:val="21"/>
          <w:szCs w:val="21"/>
        </w:rPr>
        <w:t>apabila</w:t>
      </w:r>
      <w:proofErr w:type="spellEnd"/>
      <w:r w:rsidR="00727FD3" w:rsidRPr="003262D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 w:cs="Tahoma"/>
          <w:sz w:val="21"/>
          <w:szCs w:val="21"/>
        </w:rPr>
        <w:t>terdapat</w:t>
      </w:r>
      <w:proofErr w:type="spellEnd"/>
      <w:r w:rsidR="00727FD3" w:rsidRPr="003262D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 w:cs="Tahoma"/>
          <w:sz w:val="21"/>
          <w:szCs w:val="21"/>
        </w:rPr>
        <w:t>kekeliruan</w:t>
      </w:r>
      <w:proofErr w:type="spellEnd"/>
      <w:r w:rsidR="00727FD3" w:rsidRPr="003262D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 w:cs="Tahoma"/>
          <w:sz w:val="21"/>
          <w:szCs w:val="21"/>
        </w:rPr>
        <w:t>akan</w:t>
      </w:r>
      <w:proofErr w:type="spellEnd"/>
      <w:r w:rsidR="00727FD3" w:rsidRPr="003262D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 w:cs="Tahoma"/>
          <w:sz w:val="21"/>
          <w:szCs w:val="21"/>
        </w:rPr>
        <w:t>diperbaiki</w:t>
      </w:r>
      <w:proofErr w:type="spellEnd"/>
      <w:r w:rsidR="00727FD3" w:rsidRPr="003262D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 w:cs="Tahoma"/>
          <w:sz w:val="21"/>
          <w:szCs w:val="21"/>
        </w:rPr>
        <w:t>sebagaimana</w:t>
      </w:r>
      <w:proofErr w:type="spellEnd"/>
      <w:r w:rsidR="00727FD3" w:rsidRPr="003262D6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727FD3" w:rsidRPr="003262D6">
        <w:rPr>
          <w:rFonts w:ascii="Bookman Old Style" w:hAnsi="Bookman Old Style" w:cs="Tahoma"/>
          <w:sz w:val="21"/>
          <w:szCs w:val="21"/>
        </w:rPr>
        <w:t>mestinya</w:t>
      </w:r>
      <w:proofErr w:type="spellEnd"/>
      <w:r w:rsidR="00727FD3" w:rsidRPr="003262D6">
        <w:rPr>
          <w:rFonts w:ascii="Bookman Old Style" w:hAnsi="Bookman Old Style" w:cs="Tahoma"/>
          <w:sz w:val="21"/>
          <w:szCs w:val="21"/>
        </w:rPr>
        <w:t>.</w:t>
      </w:r>
    </w:p>
    <w:p w14:paraId="5F287B03" w14:textId="77777777" w:rsidR="00F30E5C" w:rsidRPr="003262D6" w:rsidRDefault="00F30E5C" w:rsidP="00F30E5C">
      <w:pPr>
        <w:tabs>
          <w:tab w:val="left" w:pos="1980"/>
        </w:tabs>
        <w:spacing w:after="0" w:line="240" w:lineRule="auto"/>
        <w:ind w:left="2340"/>
        <w:jc w:val="both"/>
        <w:rPr>
          <w:rFonts w:ascii="Bookman Old Style" w:hAnsi="Bookman Old Style"/>
          <w:sz w:val="21"/>
          <w:szCs w:val="21"/>
        </w:rPr>
      </w:pPr>
    </w:p>
    <w:p w14:paraId="2F040286" w14:textId="77777777" w:rsidR="00EB269C" w:rsidRDefault="00EB269C" w:rsidP="00727FD3">
      <w:pPr>
        <w:tabs>
          <w:tab w:val="left" w:pos="7587"/>
        </w:tabs>
        <w:spacing w:after="0" w:line="240" w:lineRule="auto"/>
        <w:ind w:left="5387"/>
        <w:jc w:val="both"/>
        <w:rPr>
          <w:rFonts w:ascii="Bookman Old Style" w:hAnsi="Bookman Old Style"/>
          <w:sz w:val="21"/>
          <w:szCs w:val="21"/>
        </w:rPr>
      </w:pPr>
    </w:p>
    <w:p w14:paraId="47E19FC0" w14:textId="77777777" w:rsidR="00F30E5C" w:rsidRPr="003262D6" w:rsidRDefault="00F30E5C" w:rsidP="00727FD3">
      <w:pPr>
        <w:tabs>
          <w:tab w:val="left" w:pos="7587"/>
        </w:tabs>
        <w:spacing w:after="0" w:line="240" w:lineRule="auto"/>
        <w:ind w:left="5387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3262D6">
        <w:rPr>
          <w:rFonts w:ascii="Bookman Old Style" w:hAnsi="Bookman Old Style"/>
          <w:sz w:val="21"/>
          <w:szCs w:val="21"/>
        </w:rPr>
        <w:t>Ditetapkan</w:t>
      </w:r>
      <w:proofErr w:type="spellEnd"/>
      <w:r w:rsidRPr="003262D6">
        <w:rPr>
          <w:rFonts w:ascii="Bookman Old Style" w:hAnsi="Bookman Old Style"/>
          <w:sz w:val="21"/>
          <w:szCs w:val="21"/>
        </w:rPr>
        <w:t xml:space="preserve"> di</w:t>
      </w:r>
      <w:r w:rsidR="00727FD3" w:rsidRPr="003262D6">
        <w:rPr>
          <w:rFonts w:ascii="Bookman Old Style" w:hAnsi="Bookman Old Style"/>
          <w:sz w:val="21"/>
          <w:szCs w:val="21"/>
        </w:rPr>
        <w:t xml:space="preserve"> </w:t>
      </w:r>
      <w:r w:rsidRPr="003262D6">
        <w:rPr>
          <w:rFonts w:ascii="Bookman Old Style" w:hAnsi="Bookman Old Style"/>
          <w:sz w:val="21"/>
          <w:szCs w:val="21"/>
        </w:rPr>
        <w:t>Padang</w:t>
      </w:r>
    </w:p>
    <w:p w14:paraId="35BA771F" w14:textId="18EE88E5" w:rsidR="00F30E5C" w:rsidRPr="00DE3170" w:rsidRDefault="00F30E5C" w:rsidP="00727FD3">
      <w:pPr>
        <w:tabs>
          <w:tab w:val="left" w:pos="7587"/>
        </w:tabs>
        <w:spacing w:after="0" w:line="240" w:lineRule="auto"/>
        <w:ind w:left="5387"/>
        <w:jc w:val="both"/>
        <w:rPr>
          <w:rFonts w:ascii="Bookman Old Style" w:hAnsi="Bookman Old Style"/>
          <w:sz w:val="21"/>
          <w:szCs w:val="21"/>
          <w:lang w:val="en-ID"/>
        </w:rPr>
      </w:pPr>
      <w:r w:rsidRPr="003262D6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3262D6">
        <w:rPr>
          <w:rFonts w:ascii="Bookman Old Style" w:hAnsi="Bookman Old Style"/>
          <w:sz w:val="21"/>
          <w:szCs w:val="21"/>
        </w:rPr>
        <w:t>tanggal</w:t>
      </w:r>
      <w:proofErr w:type="spellEnd"/>
      <w:r w:rsidR="003262D6">
        <w:rPr>
          <w:rFonts w:ascii="Bookman Old Style" w:hAnsi="Bookman Old Style"/>
          <w:sz w:val="21"/>
          <w:szCs w:val="21"/>
        </w:rPr>
        <w:t xml:space="preserve"> </w:t>
      </w:r>
      <w:r w:rsidR="00766A45">
        <w:rPr>
          <w:rFonts w:ascii="Bookman Old Style" w:hAnsi="Bookman Old Style"/>
          <w:sz w:val="21"/>
          <w:szCs w:val="21"/>
        </w:rPr>
        <w:t>24</w:t>
      </w:r>
      <w:r w:rsidR="00812AB3">
        <w:rPr>
          <w:rFonts w:ascii="Bookman Old Style" w:hAnsi="Bookman Old Style"/>
          <w:sz w:val="21"/>
          <w:szCs w:val="21"/>
        </w:rPr>
        <w:t xml:space="preserve"> </w:t>
      </w:r>
      <w:r w:rsidR="00197D21">
        <w:rPr>
          <w:rFonts w:ascii="Bookman Old Style" w:hAnsi="Bookman Old Style"/>
          <w:sz w:val="21"/>
          <w:szCs w:val="21"/>
        </w:rPr>
        <w:t>Novem</w:t>
      </w:r>
      <w:r w:rsidR="00812AB3">
        <w:rPr>
          <w:rFonts w:ascii="Bookman Old Style" w:hAnsi="Bookman Old Style"/>
          <w:sz w:val="21"/>
          <w:szCs w:val="21"/>
        </w:rPr>
        <w:t xml:space="preserve">ber </w:t>
      </w:r>
      <w:r w:rsidR="006E2BBD">
        <w:rPr>
          <w:rFonts w:ascii="Bookman Old Style" w:hAnsi="Bookman Old Style"/>
          <w:sz w:val="21"/>
          <w:szCs w:val="21"/>
        </w:rPr>
        <w:t>2022</w:t>
      </w:r>
    </w:p>
    <w:p w14:paraId="4D78A917" w14:textId="77777777" w:rsidR="00F30E5C" w:rsidRPr="003262D6" w:rsidRDefault="00F30E5C" w:rsidP="00727FD3">
      <w:pPr>
        <w:spacing w:after="0" w:line="240" w:lineRule="auto"/>
        <w:ind w:left="5387"/>
        <w:rPr>
          <w:rFonts w:ascii="Bookman Old Style" w:hAnsi="Bookman Old Style"/>
          <w:sz w:val="21"/>
          <w:szCs w:val="21"/>
        </w:rPr>
      </w:pPr>
      <w:r w:rsidRPr="003262D6">
        <w:rPr>
          <w:rFonts w:ascii="Bookman Old Style" w:hAnsi="Bookman Old Style"/>
          <w:sz w:val="21"/>
          <w:szCs w:val="21"/>
        </w:rPr>
        <w:t>KETUA</w:t>
      </w:r>
      <w:r w:rsidR="00727FD3" w:rsidRPr="003262D6">
        <w:rPr>
          <w:rFonts w:ascii="Bookman Old Style" w:hAnsi="Bookman Old Style"/>
          <w:sz w:val="21"/>
          <w:szCs w:val="21"/>
        </w:rPr>
        <w:t xml:space="preserve"> PENGADILAN TINGGI AGAMA PADANG</w:t>
      </w:r>
      <w:r w:rsidRPr="003262D6">
        <w:rPr>
          <w:rFonts w:ascii="Bookman Old Style" w:hAnsi="Bookman Old Style"/>
          <w:sz w:val="21"/>
          <w:szCs w:val="21"/>
          <w:lang w:val="id-ID"/>
        </w:rPr>
        <w:t>,</w:t>
      </w:r>
    </w:p>
    <w:p w14:paraId="28FBC67A" w14:textId="77777777" w:rsidR="00F30E5C" w:rsidRPr="003262D6" w:rsidRDefault="00F30E5C" w:rsidP="00727FD3">
      <w:pPr>
        <w:tabs>
          <w:tab w:val="left" w:pos="6946"/>
        </w:tabs>
        <w:spacing w:after="0" w:line="240" w:lineRule="auto"/>
        <w:ind w:left="5387"/>
        <w:rPr>
          <w:rFonts w:ascii="Bookman Old Style" w:hAnsi="Bookman Old Style"/>
          <w:sz w:val="21"/>
          <w:szCs w:val="21"/>
        </w:rPr>
      </w:pPr>
    </w:p>
    <w:p w14:paraId="5DF9F81B" w14:textId="77777777" w:rsidR="00C20F9C" w:rsidRPr="003262D6" w:rsidRDefault="00C20F9C" w:rsidP="00727FD3">
      <w:pPr>
        <w:tabs>
          <w:tab w:val="left" w:pos="6946"/>
        </w:tabs>
        <w:spacing w:after="0" w:line="240" w:lineRule="auto"/>
        <w:ind w:left="5387"/>
        <w:rPr>
          <w:rFonts w:ascii="Bookman Old Style" w:hAnsi="Bookman Old Style"/>
          <w:sz w:val="21"/>
          <w:szCs w:val="21"/>
        </w:rPr>
      </w:pPr>
    </w:p>
    <w:p w14:paraId="59B01014" w14:textId="77777777" w:rsidR="00F30E5C" w:rsidRPr="003262D6" w:rsidRDefault="00F30E5C" w:rsidP="00727FD3">
      <w:pPr>
        <w:tabs>
          <w:tab w:val="left" w:pos="6946"/>
        </w:tabs>
        <w:spacing w:after="0" w:line="240" w:lineRule="auto"/>
        <w:ind w:left="5387"/>
        <w:rPr>
          <w:rFonts w:ascii="Bookman Old Style" w:hAnsi="Bookman Old Style"/>
          <w:sz w:val="21"/>
          <w:szCs w:val="21"/>
          <w:lang w:val="id-ID"/>
        </w:rPr>
      </w:pPr>
    </w:p>
    <w:p w14:paraId="5265BB29" w14:textId="77777777" w:rsidR="00F30E5C" w:rsidRPr="003262D6" w:rsidRDefault="00F30E5C" w:rsidP="00727FD3">
      <w:pPr>
        <w:tabs>
          <w:tab w:val="left" w:pos="6946"/>
        </w:tabs>
        <w:spacing w:after="0" w:line="240" w:lineRule="auto"/>
        <w:ind w:left="5387"/>
        <w:rPr>
          <w:rFonts w:ascii="Bookman Old Style" w:hAnsi="Bookman Old Style"/>
          <w:sz w:val="21"/>
          <w:szCs w:val="21"/>
          <w:lang w:val="id-ID"/>
        </w:rPr>
      </w:pPr>
    </w:p>
    <w:p w14:paraId="23CA0351" w14:textId="4579BAFB" w:rsidR="00F30E5C" w:rsidRPr="003262D6" w:rsidRDefault="002F001D" w:rsidP="00727FD3">
      <w:pPr>
        <w:spacing w:after="0" w:line="240" w:lineRule="auto"/>
        <w:ind w:left="5387"/>
        <w:rPr>
          <w:rFonts w:ascii="Bookman Old Style" w:hAnsi="Bookman Old Style"/>
          <w:sz w:val="21"/>
          <w:szCs w:val="21"/>
          <w:lang w:val="id-ID"/>
        </w:rPr>
      </w:pPr>
      <w:r w:rsidRPr="002F001D">
        <w:rPr>
          <w:rFonts w:ascii="Bookman Old Style" w:hAnsi="Bookman Old Style"/>
          <w:bCs/>
          <w:sz w:val="21"/>
          <w:szCs w:val="21"/>
          <w:lang w:val="fi-FI"/>
        </w:rPr>
        <w:t>Dr. Drs. H. PELMIZAR, M.H.I.</w:t>
      </w:r>
    </w:p>
    <w:p w14:paraId="42A7FAAB" w14:textId="6DA1C0FF" w:rsidR="00D54648" w:rsidRPr="003262D6" w:rsidRDefault="00F30E5C" w:rsidP="00F635B0">
      <w:pPr>
        <w:tabs>
          <w:tab w:val="left" w:pos="5400"/>
        </w:tabs>
        <w:spacing w:after="0" w:line="240" w:lineRule="auto"/>
        <w:ind w:left="5387"/>
        <w:rPr>
          <w:rFonts w:ascii="Bookman Old Style" w:hAnsi="Bookman Old Style"/>
          <w:sz w:val="21"/>
          <w:szCs w:val="21"/>
          <w:lang w:val="id-ID"/>
        </w:rPr>
      </w:pPr>
      <w:r w:rsidRPr="003262D6">
        <w:rPr>
          <w:rFonts w:ascii="Bookman Old Style" w:hAnsi="Bookman Old Style"/>
          <w:sz w:val="21"/>
          <w:szCs w:val="21"/>
          <w:lang w:val="id-ID"/>
        </w:rPr>
        <w:t xml:space="preserve">NIP. </w:t>
      </w:r>
      <w:r w:rsidR="002F001D" w:rsidRPr="002F001D">
        <w:rPr>
          <w:rFonts w:ascii="Bookman Old Style" w:hAnsi="Bookman Old Style"/>
          <w:sz w:val="21"/>
          <w:szCs w:val="21"/>
          <w:lang w:val="id-ID"/>
        </w:rPr>
        <w:t>195611121981031009</w:t>
      </w:r>
    </w:p>
    <w:sectPr w:rsidR="00D54648" w:rsidRPr="003262D6" w:rsidSect="00443479">
      <w:pgSz w:w="12240" w:h="18720" w:code="14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64D4" w14:textId="77777777" w:rsidR="00354ABC" w:rsidRDefault="00354ABC" w:rsidP="005D1196">
      <w:pPr>
        <w:spacing w:after="0" w:line="240" w:lineRule="auto"/>
      </w:pPr>
      <w:r>
        <w:separator/>
      </w:r>
    </w:p>
  </w:endnote>
  <w:endnote w:type="continuationSeparator" w:id="0">
    <w:p w14:paraId="33745005" w14:textId="77777777" w:rsidR="00354ABC" w:rsidRDefault="00354ABC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21FF" w14:textId="77777777" w:rsidR="00354ABC" w:rsidRDefault="00354ABC" w:rsidP="005D1196">
      <w:pPr>
        <w:spacing w:after="0" w:line="240" w:lineRule="auto"/>
      </w:pPr>
      <w:r>
        <w:separator/>
      </w:r>
    </w:p>
  </w:footnote>
  <w:footnote w:type="continuationSeparator" w:id="0">
    <w:p w14:paraId="06C103AE" w14:textId="77777777" w:rsidR="00354ABC" w:rsidRDefault="00354ABC" w:rsidP="005D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C41"/>
    <w:multiLevelType w:val="hybridMultilevel"/>
    <w:tmpl w:val="92B6D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4FC9"/>
    <w:multiLevelType w:val="hybridMultilevel"/>
    <w:tmpl w:val="ACEEAA54"/>
    <w:lvl w:ilvl="0" w:tplc="04090011">
      <w:start w:val="1"/>
      <w:numFmt w:val="decimal"/>
      <w:lvlText w:val="%1)"/>
      <w:lvlJc w:val="lef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46D0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7146A"/>
    <w:multiLevelType w:val="hybridMultilevel"/>
    <w:tmpl w:val="73ECBE9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7A4A"/>
    <w:multiLevelType w:val="hybridMultilevel"/>
    <w:tmpl w:val="2384EC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63247"/>
    <w:multiLevelType w:val="hybridMultilevel"/>
    <w:tmpl w:val="DD74513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C2DE8"/>
    <w:multiLevelType w:val="hybridMultilevel"/>
    <w:tmpl w:val="53DA2E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84E9E"/>
    <w:multiLevelType w:val="hybridMultilevel"/>
    <w:tmpl w:val="3B86E784"/>
    <w:lvl w:ilvl="0" w:tplc="3DFE867C">
      <w:start w:val="1"/>
      <w:numFmt w:val="lowerRoman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18A701D7"/>
    <w:multiLevelType w:val="hybridMultilevel"/>
    <w:tmpl w:val="2E026B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4189C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7487B"/>
    <w:multiLevelType w:val="hybridMultilevel"/>
    <w:tmpl w:val="B5702DB0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C1C4F"/>
    <w:multiLevelType w:val="hybridMultilevel"/>
    <w:tmpl w:val="5250191C"/>
    <w:lvl w:ilvl="0" w:tplc="25DA8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640A6"/>
    <w:multiLevelType w:val="hybridMultilevel"/>
    <w:tmpl w:val="C0006BC4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20702EFE"/>
    <w:multiLevelType w:val="hybridMultilevel"/>
    <w:tmpl w:val="B5702DB0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80CA9"/>
    <w:multiLevelType w:val="hybridMultilevel"/>
    <w:tmpl w:val="2864D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42C78"/>
    <w:multiLevelType w:val="hybridMultilevel"/>
    <w:tmpl w:val="9F68F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34B1B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E378A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61815"/>
    <w:multiLevelType w:val="hybridMultilevel"/>
    <w:tmpl w:val="05A275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2475E5"/>
    <w:multiLevelType w:val="hybridMultilevel"/>
    <w:tmpl w:val="2864D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E28CB"/>
    <w:multiLevelType w:val="hybridMultilevel"/>
    <w:tmpl w:val="34CA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C847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C7103"/>
    <w:multiLevelType w:val="hybridMultilevel"/>
    <w:tmpl w:val="AF5C1222"/>
    <w:lvl w:ilvl="0" w:tplc="25DA82B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8C47D84"/>
    <w:multiLevelType w:val="hybridMultilevel"/>
    <w:tmpl w:val="58AC372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B0345C42">
      <w:start w:val="1"/>
      <w:numFmt w:val="lowerLetter"/>
      <w:lvlText w:val="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3D1C2449"/>
    <w:multiLevelType w:val="hybridMultilevel"/>
    <w:tmpl w:val="4C8E557E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1">
      <w:start w:val="1"/>
      <w:numFmt w:val="decimal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124482E"/>
    <w:multiLevelType w:val="hybridMultilevel"/>
    <w:tmpl w:val="D6A03C28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DFE867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77099"/>
    <w:multiLevelType w:val="hybridMultilevel"/>
    <w:tmpl w:val="CD6899D6"/>
    <w:lvl w:ilvl="0" w:tplc="25DA82B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456319A2"/>
    <w:multiLevelType w:val="hybridMultilevel"/>
    <w:tmpl w:val="B0926A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F08D4"/>
    <w:multiLevelType w:val="hybridMultilevel"/>
    <w:tmpl w:val="AF5C1222"/>
    <w:lvl w:ilvl="0" w:tplc="25DA82B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4C31387F"/>
    <w:multiLevelType w:val="hybridMultilevel"/>
    <w:tmpl w:val="3B86E784"/>
    <w:lvl w:ilvl="0" w:tplc="3DFE867C">
      <w:start w:val="1"/>
      <w:numFmt w:val="lowerRoman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50B86F8D"/>
    <w:multiLevelType w:val="hybridMultilevel"/>
    <w:tmpl w:val="D6A03C28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3DFE867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A36E7"/>
    <w:multiLevelType w:val="hybridMultilevel"/>
    <w:tmpl w:val="FB2693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B5775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830C3"/>
    <w:multiLevelType w:val="hybridMultilevel"/>
    <w:tmpl w:val="D02820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36EED5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E1C4F"/>
    <w:multiLevelType w:val="hybridMultilevel"/>
    <w:tmpl w:val="B5702DB0"/>
    <w:lvl w:ilvl="0" w:tplc="0E704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91A1D"/>
    <w:multiLevelType w:val="hybridMultilevel"/>
    <w:tmpl w:val="950C9B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70620"/>
    <w:multiLevelType w:val="hybridMultilevel"/>
    <w:tmpl w:val="422042E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7A4301"/>
    <w:multiLevelType w:val="hybridMultilevel"/>
    <w:tmpl w:val="FA4264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6710A2"/>
    <w:multiLevelType w:val="hybridMultilevel"/>
    <w:tmpl w:val="ACEEAA54"/>
    <w:lvl w:ilvl="0" w:tplc="04090011">
      <w:start w:val="1"/>
      <w:numFmt w:val="decimal"/>
      <w:lvlText w:val="%1)"/>
      <w:lvlJc w:val="left"/>
      <w:pPr>
        <w:ind w:left="243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62F6E"/>
    <w:multiLevelType w:val="hybridMultilevel"/>
    <w:tmpl w:val="0C080AFA"/>
    <w:lvl w:ilvl="0" w:tplc="F9FE0E68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CD6EFD"/>
    <w:multiLevelType w:val="hybridMultilevel"/>
    <w:tmpl w:val="3B86E784"/>
    <w:lvl w:ilvl="0" w:tplc="3DFE867C">
      <w:start w:val="1"/>
      <w:numFmt w:val="lowerRoman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2" w15:restartNumberingAfterBreak="0">
    <w:nsid w:val="6F6A75C6"/>
    <w:multiLevelType w:val="hybridMultilevel"/>
    <w:tmpl w:val="4558C528"/>
    <w:lvl w:ilvl="0" w:tplc="38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A72E4"/>
    <w:multiLevelType w:val="hybridMultilevel"/>
    <w:tmpl w:val="91A02758"/>
    <w:lvl w:ilvl="0" w:tplc="6046F898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5" w:hanging="360"/>
      </w:pPr>
    </w:lvl>
    <w:lvl w:ilvl="2" w:tplc="3809001B" w:tentative="1">
      <w:start w:val="1"/>
      <w:numFmt w:val="lowerRoman"/>
      <w:lvlText w:val="%3."/>
      <w:lvlJc w:val="right"/>
      <w:pPr>
        <w:ind w:left="3645" w:hanging="180"/>
      </w:pPr>
    </w:lvl>
    <w:lvl w:ilvl="3" w:tplc="3809000F" w:tentative="1">
      <w:start w:val="1"/>
      <w:numFmt w:val="decimal"/>
      <w:lvlText w:val="%4."/>
      <w:lvlJc w:val="left"/>
      <w:pPr>
        <w:ind w:left="4365" w:hanging="360"/>
      </w:pPr>
    </w:lvl>
    <w:lvl w:ilvl="4" w:tplc="38090019" w:tentative="1">
      <w:start w:val="1"/>
      <w:numFmt w:val="lowerLetter"/>
      <w:lvlText w:val="%5."/>
      <w:lvlJc w:val="left"/>
      <w:pPr>
        <w:ind w:left="5085" w:hanging="360"/>
      </w:pPr>
    </w:lvl>
    <w:lvl w:ilvl="5" w:tplc="3809001B" w:tentative="1">
      <w:start w:val="1"/>
      <w:numFmt w:val="lowerRoman"/>
      <w:lvlText w:val="%6."/>
      <w:lvlJc w:val="right"/>
      <w:pPr>
        <w:ind w:left="5805" w:hanging="180"/>
      </w:pPr>
    </w:lvl>
    <w:lvl w:ilvl="6" w:tplc="3809000F" w:tentative="1">
      <w:start w:val="1"/>
      <w:numFmt w:val="decimal"/>
      <w:lvlText w:val="%7."/>
      <w:lvlJc w:val="left"/>
      <w:pPr>
        <w:ind w:left="6525" w:hanging="360"/>
      </w:pPr>
    </w:lvl>
    <w:lvl w:ilvl="7" w:tplc="38090019" w:tentative="1">
      <w:start w:val="1"/>
      <w:numFmt w:val="lowerLetter"/>
      <w:lvlText w:val="%8."/>
      <w:lvlJc w:val="left"/>
      <w:pPr>
        <w:ind w:left="7245" w:hanging="360"/>
      </w:pPr>
    </w:lvl>
    <w:lvl w:ilvl="8" w:tplc="38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4" w15:restartNumberingAfterBreak="0">
    <w:nsid w:val="76654EC1"/>
    <w:multiLevelType w:val="hybridMultilevel"/>
    <w:tmpl w:val="1F94B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B236C"/>
    <w:multiLevelType w:val="hybridMultilevel"/>
    <w:tmpl w:val="3B86E784"/>
    <w:lvl w:ilvl="0" w:tplc="3DFE867C">
      <w:start w:val="1"/>
      <w:numFmt w:val="lowerRoman"/>
      <w:lvlText w:val="%1.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6" w15:restartNumberingAfterBreak="0">
    <w:nsid w:val="79BD27EE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52000"/>
    <w:multiLevelType w:val="hybridMultilevel"/>
    <w:tmpl w:val="58AC372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B0345C42">
      <w:start w:val="1"/>
      <w:numFmt w:val="lowerLetter"/>
      <w:lvlText w:val="%2)"/>
      <w:lvlJc w:val="left"/>
      <w:pPr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7E1C50EC"/>
    <w:multiLevelType w:val="hybridMultilevel"/>
    <w:tmpl w:val="83500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9"/>
  </w:num>
  <w:num w:numId="3">
    <w:abstractNumId w:val="8"/>
  </w:num>
  <w:num w:numId="4">
    <w:abstractNumId w:val="21"/>
  </w:num>
  <w:num w:numId="5">
    <w:abstractNumId w:val="48"/>
  </w:num>
  <w:num w:numId="6">
    <w:abstractNumId w:val="4"/>
  </w:num>
  <w:num w:numId="7">
    <w:abstractNumId w:val="37"/>
  </w:num>
  <w:num w:numId="8">
    <w:abstractNumId w:val="23"/>
  </w:num>
  <w:num w:numId="9">
    <w:abstractNumId w:val="24"/>
  </w:num>
  <w:num w:numId="10">
    <w:abstractNumId w:val="32"/>
  </w:num>
  <w:num w:numId="11">
    <w:abstractNumId w:val="12"/>
  </w:num>
  <w:num w:numId="12">
    <w:abstractNumId w:val="39"/>
  </w:num>
  <w:num w:numId="13">
    <w:abstractNumId w:val="20"/>
  </w:num>
  <w:num w:numId="14">
    <w:abstractNumId w:val="34"/>
  </w:num>
  <w:num w:numId="15">
    <w:abstractNumId w:val="15"/>
  </w:num>
  <w:num w:numId="16">
    <w:abstractNumId w:val="11"/>
  </w:num>
  <w:num w:numId="17">
    <w:abstractNumId w:val="10"/>
  </w:num>
  <w:num w:numId="18">
    <w:abstractNumId w:val="25"/>
  </w:num>
  <w:num w:numId="19">
    <w:abstractNumId w:val="44"/>
  </w:num>
  <w:num w:numId="20">
    <w:abstractNumId w:val="19"/>
  </w:num>
  <w:num w:numId="21">
    <w:abstractNumId w:val="26"/>
  </w:num>
  <w:num w:numId="22">
    <w:abstractNumId w:val="35"/>
  </w:num>
  <w:num w:numId="23">
    <w:abstractNumId w:val="31"/>
  </w:num>
  <w:num w:numId="24">
    <w:abstractNumId w:val="38"/>
  </w:num>
  <w:num w:numId="25">
    <w:abstractNumId w:val="22"/>
  </w:num>
  <w:num w:numId="26">
    <w:abstractNumId w:val="29"/>
  </w:num>
  <w:num w:numId="27">
    <w:abstractNumId w:val="1"/>
  </w:num>
  <w:num w:numId="28">
    <w:abstractNumId w:val="30"/>
  </w:num>
  <w:num w:numId="29">
    <w:abstractNumId w:val="13"/>
  </w:num>
  <w:num w:numId="30">
    <w:abstractNumId w:val="45"/>
  </w:num>
  <w:num w:numId="31">
    <w:abstractNumId w:val="7"/>
  </w:num>
  <w:num w:numId="32">
    <w:abstractNumId w:val="41"/>
  </w:num>
  <w:num w:numId="33">
    <w:abstractNumId w:val="9"/>
  </w:num>
  <w:num w:numId="34">
    <w:abstractNumId w:val="16"/>
  </w:num>
  <w:num w:numId="35">
    <w:abstractNumId w:val="28"/>
  </w:num>
  <w:num w:numId="36">
    <w:abstractNumId w:val="14"/>
  </w:num>
  <w:num w:numId="37">
    <w:abstractNumId w:val="47"/>
  </w:num>
  <w:num w:numId="38">
    <w:abstractNumId w:val="6"/>
  </w:num>
  <w:num w:numId="39">
    <w:abstractNumId w:val="46"/>
  </w:num>
  <w:num w:numId="40">
    <w:abstractNumId w:val="40"/>
  </w:num>
  <w:num w:numId="41">
    <w:abstractNumId w:val="42"/>
  </w:num>
  <w:num w:numId="42">
    <w:abstractNumId w:val="3"/>
  </w:num>
  <w:num w:numId="43">
    <w:abstractNumId w:val="36"/>
  </w:num>
  <w:num w:numId="44">
    <w:abstractNumId w:val="27"/>
  </w:num>
  <w:num w:numId="45">
    <w:abstractNumId w:val="5"/>
  </w:num>
  <w:num w:numId="46">
    <w:abstractNumId w:val="33"/>
  </w:num>
  <w:num w:numId="47">
    <w:abstractNumId w:val="18"/>
  </w:num>
  <w:num w:numId="48">
    <w:abstractNumId w:val="2"/>
  </w:num>
  <w:num w:numId="49">
    <w:abstractNumId w:val="17"/>
  </w:num>
  <w:num w:numId="50">
    <w:abstractNumId w:val="4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8"/>
    <w:rsid w:val="00003768"/>
    <w:rsid w:val="00012C3B"/>
    <w:rsid w:val="000242C6"/>
    <w:rsid w:val="00040DC1"/>
    <w:rsid w:val="000567B0"/>
    <w:rsid w:val="00061764"/>
    <w:rsid w:val="00074733"/>
    <w:rsid w:val="000774E1"/>
    <w:rsid w:val="0008179D"/>
    <w:rsid w:val="000B0F19"/>
    <w:rsid w:val="000C0CF9"/>
    <w:rsid w:val="000C1754"/>
    <w:rsid w:val="000E2E3F"/>
    <w:rsid w:val="000E6F0E"/>
    <w:rsid w:val="00103110"/>
    <w:rsid w:val="001136B1"/>
    <w:rsid w:val="00123149"/>
    <w:rsid w:val="0012469D"/>
    <w:rsid w:val="0018328B"/>
    <w:rsid w:val="00185A1B"/>
    <w:rsid w:val="00197D21"/>
    <w:rsid w:val="001B0F18"/>
    <w:rsid w:val="001B658D"/>
    <w:rsid w:val="001C0B93"/>
    <w:rsid w:val="001C7D94"/>
    <w:rsid w:val="00207261"/>
    <w:rsid w:val="002242E4"/>
    <w:rsid w:val="002261A3"/>
    <w:rsid w:val="00272557"/>
    <w:rsid w:val="00273756"/>
    <w:rsid w:val="00282E4C"/>
    <w:rsid w:val="0029359E"/>
    <w:rsid w:val="0029467F"/>
    <w:rsid w:val="0029693D"/>
    <w:rsid w:val="002E72B3"/>
    <w:rsid w:val="002F001D"/>
    <w:rsid w:val="002F2187"/>
    <w:rsid w:val="00300B3E"/>
    <w:rsid w:val="003262D6"/>
    <w:rsid w:val="00354ABC"/>
    <w:rsid w:val="00380989"/>
    <w:rsid w:val="003A18DD"/>
    <w:rsid w:val="003B70E3"/>
    <w:rsid w:val="003C3B7C"/>
    <w:rsid w:val="003E6552"/>
    <w:rsid w:val="003F6E42"/>
    <w:rsid w:val="00403E09"/>
    <w:rsid w:val="00413BFA"/>
    <w:rsid w:val="00443479"/>
    <w:rsid w:val="0047500B"/>
    <w:rsid w:val="00483DE9"/>
    <w:rsid w:val="004C2630"/>
    <w:rsid w:val="004C68D8"/>
    <w:rsid w:val="004D0F33"/>
    <w:rsid w:val="004D5467"/>
    <w:rsid w:val="00517EED"/>
    <w:rsid w:val="005611DF"/>
    <w:rsid w:val="005C7B40"/>
    <w:rsid w:val="005C7E01"/>
    <w:rsid w:val="005D1196"/>
    <w:rsid w:val="005D5F07"/>
    <w:rsid w:val="00630B7C"/>
    <w:rsid w:val="006334FC"/>
    <w:rsid w:val="0063462A"/>
    <w:rsid w:val="00635889"/>
    <w:rsid w:val="00652D72"/>
    <w:rsid w:val="00666C51"/>
    <w:rsid w:val="00667472"/>
    <w:rsid w:val="00691F5D"/>
    <w:rsid w:val="006B2C7A"/>
    <w:rsid w:val="006C181E"/>
    <w:rsid w:val="006C2876"/>
    <w:rsid w:val="006C5F35"/>
    <w:rsid w:val="006E0A88"/>
    <w:rsid w:val="006E2BBD"/>
    <w:rsid w:val="006E2DCA"/>
    <w:rsid w:val="007056AE"/>
    <w:rsid w:val="007138AF"/>
    <w:rsid w:val="007263B9"/>
    <w:rsid w:val="00727FD3"/>
    <w:rsid w:val="00751A42"/>
    <w:rsid w:val="00766A45"/>
    <w:rsid w:val="00772E28"/>
    <w:rsid w:val="00774177"/>
    <w:rsid w:val="007A50B3"/>
    <w:rsid w:val="007F672F"/>
    <w:rsid w:val="0080087D"/>
    <w:rsid w:val="00806752"/>
    <w:rsid w:val="00812AB3"/>
    <w:rsid w:val="0083160E"/>
    <w:rsid w:val="00841D2E"/>
    <w:rsid w:val="008433BC"/>
    <w:rsid w:val="0087352E"/>
    <w:rsid w:val="00880348"/>
    <w:rsid w:val="008A4B54"/>
    <w:rsid w:val="008C18E1"/>
    <w:rsid w:val="008D126D"/>
    <w:rsid w:val="008D4128"/>
    <w:rsid w:val="008F7716"/>
    <w:rsid w:val="00907E05"/>
    <w:rsid w:val="00910D24"/>
    <w:rsid w:val="00920DEB"/>
    <w:rsid w:val="009232F5"/>
    <w:rsid w:val="00932A8A"/>
    <w:rsid w:val="00966C28"/>
    <w:rsid w:val="009951A2"/>
    <w:rsid w:val="009A7D18"/>
    <w:rsid w:val="009B5A00"/>
    <w:rsid w:val="009C18A7"/>
    <w:rsid w:val="009C76D6"/>
    <w:rsid w:val="009F0998"/>
    <w:rsid w:val="009F35F2"/>
    <w:rsid w:val="00A100DF"/>
    <w:rsid w:val="00A46BC7"/>
    <w:rsid w:val="00A47930"/>
    <w:rsid w:val="00A63DBB"/>
    <w:rsid w:val="00AA77A6"/>
    <w:rsid w:val="00AB6744"/>
    <w:rsid w:val="00AD4FF1"/>
    <w:rsid w:val="00AE0243"/>
    <w:rsid w:val="00AE04C2"/>
    <w:rsid w:val="00AE2848"/>
    <w:rsid w:val="00AF2262"/>
    <w:rsid w:val="00B04574"/>
    <w:rsid w:val="00B0799E"/>
    <w:rsid w:val="00B42B74"/>
    <w:rsid w:val="00B7215E"/>
    <w:rsid w:val="00B804E9"/>
    <w:rsid w:val="00B95F10"/>
    <w:rsid w:val="00BC770D"/>
    <w:rsid w:val="00BE4E63"/>
    <w:rsid w:val="00C14539"/>
    <w:rsid w:val="00C20192"/>
    <w:rsid w:val="00C20F9C"/>
    <w:rsid w:val="00C32A34"/>
    <w:rsid w:val="00C43F0F"/>
    <w:rsid w:val="00C6611B"/>
    <w:rsid w:val="00C82680"/>
    <w:rsid w:val="00C96B72"/>
    <w:rsid w:val="00CA125C"/>
    <w:rsid w:val="00CA6A40"/>
    <w:rsid w:val="00CD2EAF"/>
    <w:rsid w:val="00CE287D"/>
    <w:rsid w:val="00CE7CC6"/>
    <w:rsid w:val="00D02F45"/>
    <w:rsid w:val="00D02F9D"/>
    <w:rsid w:val="00D05117"/>
    <w:rsid w:val="00D07402"/>
    <w:rsid w:val="00D07F21"/>
    <w:rsid w:val="00D240AE"/>
    <w:rsid w:val="00D2704C"/>
    <w:rsid w:val="00D35A90"/>
    <w:rsid w:val="00D45FB6"/>
    <w:rsid w:val="00D52180"/>
    <w:rsid w:val="00D54648"/>
    <w:rsid w:val="00D76740"/>
    <w:rsid w:val="00D84ECC"/>
    <w:rsid w:val="00D94D67"/>
    <w:rsid w:val="00DB664B"/>
    <w:rsid w:val="00DC1527"/>
    <w:rsid w:val="00DC59CB"/>
    <w:rsid w:val="00DD3058"/>
    <w:rsid w:val="00DE3170"/>
    <w:rsid w:val="00E8384E"/>
    <w:rsid w:val="00E84663"/>
    <w:rsid w:val="00EA713C"/>
    <w:rsid w:val="00EB269C"/>
    <w:rsid w:val="00EC75C8"/>
    <w:rsid w:val="00EE266C"/>
    <w:rsid w:val="00EE6C3A"/>
    <w:rsid w:val="00F01624"/>
    <w:rsid w:val="00F061F8"/>
    <w:rsid w:val="00F30E5C"/>
    <w:rsid w:val="00F528AC"/>
    <w:rsid w:val="00F635B0"/>
    <w:rsid w:val="00F73860"/>
    <w:rsid w:val="00F86669"/>
    <w:rsid w:val="00F86D5D"/>
    <w:rsid w:val="00F86E4C"/>
    <w:rsid w:val="00FB0E1E"/>
    <w:rsid w:val="00FC511B"/>
    <w:rsid w:val="00FD314F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D31A"/>
  <w15:docId w15:val="{B0BCCEDE-6F4F-4605-8152-6FE3DF7E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table" w:styleId="TableGrid">
    <w:name w:val="Table Grid"/>
    <w:basedOn w:val="TableNormal"/>
    <w:uiPriority w:val="39"/>
    <w:rsid w:val="00B0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41E2-6671-427D-8D7A-18062802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Rifka Hidayat</cp:lastModifiedBy>
  <cp:revision>2</cp:revision>
  <cp:lastPrinted>2022-11-14T07:46:00Z</cp:lastPrinted>
  <dcterms:created xsi:type="dcterms:W3CDTF">2024-06-28T00:40:00Z</dcterms:created>
  <dcterms:modified xsi:type="dcterms:W3CDTF">2024-06-28T00:40:00Z</dcterms:modified>
</cp:coreProperties>
</file>