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690296" w14:textId="77777777" w:rsidR="003E16E3" w:rsidRPr="00E4689E" w:rsidRDefault="003E16E3" w:rsidP="003E16E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1675DA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39517A0" w14:textId="77777777" w:rsidR="003E16E3" w:rsidRPr="002E3C44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9B81497" w14:textId="1BD679CB" w:rsidR="003E16E3" w:rsidRPr="002E3C44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Nomor</w:t>
      </w:r>
      <w:proofErr w:type="spellEnd"/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EF255B">
        <w:rPr>
          <w:rFonts w:ascii="Arial" w:hAnsi="Arial" w:cs="Arial"/>
          <w:sz w:val="22"/>
          <w:szCs w:val="22"/>
        </w:rPr>
        <w:t>0199</w:t>
      </w:r>
      <w:r w:rsidR="00C67A84">
        <w:rPr>
          <w:rFonts w:ascii="Arial" w:hAnsi="Arial" w:cs="Arial"/>
          <w:sz w:val="22"/>
          <w:szCs w:val="22"/>
        </w:rPr>
        <w:t xml:space="preserve"> </w:t>
      </w:r>
      <w:r w:rsidRPr="002E3C44">
        <w:rPr>
          <w:rFonts w:ascii="Arial" w:hAnsi="Arial" w:cs="Arial"/>
          <w:sz w:val="22"/>
          <w:szCs w:val="22"/>
        </w:rPr>
        <w:t>/KPTA.W3-A/KP</w:t>
      </w:r>
      <w:r w:rsidR="00C67A84">
        <w:rPr>
          <w:rFonts w:ascii="Arial" w:hAnsi="Arial" w:cs="Arial"/>
          <w:sz w:val="22"/>
          <w:szCs w:val="22"/>
        </w:rPr>
        <w:t>1</w:t>
      </w:r>
      <w:r w:rsidRPr="002E3C44">
        <w:rPr>
          <w:rFonts w:ascii="Arial" w:hAnsi="Arial" w:cs="Arial"/>
          <w:sz w:val="22"/>
          <w:szCs w:val="22"/>
        </w:rPr>
        <w:t>.</w:t>
      </w:r>
      <w:r w:rsidR="00C67A84">
        <w:rPr>
          <w:rFonts w:ascii="Arial" w:hAnsi="Arial" w:cs="Arial"/>
          <w:sz w:val="22"/>
          <w:szCs w:val="22"/>
        </w:rPr>
        <w:t>1</w:t>
      </w:r>
      <w:r w:rsidRPr="002E3C44">
        <w:rPr>
          <w:rFonts w:ascii="Arial" w:hAnsi="Arial" w:cs="Arial"/>
          <w:sz w:val="22"/>
          <w:szCs w:val="22"/>
        </w:rPr>
        <w:t>.</w:t>
      </w:r>
      <w:r w:rsidR="00C67A84">
        <w:rPr>
          <w:rFonts w:ascii="Arial" w:hAnsi="Arial" w:cs="Arial"/>
          <w:sz w:val="22"/>
          <w:szCs w:val="22"/>
        </w:rPr>
        <w:t>7</w:t>
      </w:r>
      <w:r w:rsidRPr="002E3C44">
        <w:rPr>
          <w:rFonts w:ascii="Arial" w:hAnsi="Arial" w:cs="Arial"/>
          <w:sz w:val="22"/>
          <w:szCs w:val="22"/>
        </w:rPr>
        <w:t>/I/202</w:t>
      </w:r>
      <w:r w:rsidR="00C67A84">
        <w:rPr>
          <w:rFonts w:ascii="Arial" w:hAnsi="Arial" w:cs="Arial"/>
          <w:sz w:val="22"/>
          <w:szCs w:val="22"/>
        </w:rPr>
        <w:t>5</w:t>
      </w:r>
      <w:r w:rsidRPr="002E3C44">
        <w:rPr>
          <w:rFonts w:ascii="Arial" w:hAnsi="Arial" w:cs="Arial"/>
          <w:sz w:val="22"/>
          <w:szCs w:val="22"/>
        </w:rPr>
        <w:tab/>
      </w:r>
      <w:r w:rsidR="003E0A4F">
        <w:rPr>
          <w:rFonts w:ascii="Arial" w:hAnsi="Arial" w:cs="Arial"/>
          <w:sz w:val="22"/>
          <w:szCs w:val="22"/>
        </w:rPr>
        <w:t>3 Januari 2025</w:t>
      </w:r>
    </w:p>
    <w:p w14:paraId="05FAB8EE" w14:textId="3029A7D9" w:rsidR="003E16E3" w:rsidRPr="002E3C44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C67A84">
        <w:rPr>
          <w:rFonts w:ascii="Arial" w:hAnsi="Arial" w:cs="Arial"/>
          <w:sz w:val="22"/>
          <w:szCs w:val="22"/>
        </w:rPr>
        <w:t>Biasa</w:t>
      </w:r>
      <w:proofErr w:type="spellEnd"/>
      <w:r w:rsidR="00C67A84">
        <w:rPr>
          <w:rFonts w:ascii="Arial" w:hAnsi="Arial" w:cs="Arial"/>
          <w:sz w:val="22"/>
          <w:szCs w:val="22"/>
        </w:rPr>
        <w:t xml:space="preserve"> </w:t>
      </w:r>
    </w:p>
    <w:p w14:paraId="7E952E4A" w14:textId="77777777" w:rsidR="003E16E3" w:rsidRPr="002E3C44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>: -</w:t>
      </w:r>
    </w:p>
    <w:p w14:paraId="7CB1F658" w14:textId="77777777" w:rsidR="003579A1" w:rsidRDefault="003E16E3" w:rsidP="003579A1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55183709"/>
      <w:proofErr w:type="spellStart"/>
      <w:r w:rsidR="003579A1" w:rsidRPr="003579A1">
        <w:rPr>
          <w:rFonts w:ascii="Arial" w:hAnsi="Arial" w:cs="Arial"/>
          <w:sz w:val="22"/>
          <w:szCs w:val="22"/>
        </w:rPr>
        <w:t>Permohonan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Pendaftaran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PPPK dan  </w:t>
      </w:r>
    </w:p>
    <w:p w14:paraId="5FCFE576" w14:textId="5C4B35C2" w:rsidR="003E16E3" w:rsidRPr="002E3C44" w:rsidRDefault="003579A1" w:rsidP="003579A1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3579A1">
        <w:rPr>
          <w:rFonts w:ascii="Arial" w:hAnsi="Arial" w:cs="Arial"/>
          <w:sz w:val="22"/>
          <w:szCs w:val="22"/>
        </w:rPr>
        <w:t>Pembukaan</w:t>
      </w:r>
      <w:proofErr w:type="spellEnd"/>
      <w:r w:rsidRPr="003579A1">
        <w:rPr>
          <w:rFonts w:ascii="Arial" w:hAnsi="Arial" w:cs="Arial"/>
          <w:sz w:val="22"/>
          <w:szCs w:val="22"/>
        </w:rPr>
        <w:t xml:space="preserve"> Akun SSCASN BK</w:t>
      </w:r>
      <w:r w:rsidR="004A1787">
        <w:rPr>
          <w:rFonts w:ascii="Arial" w:hAnsi="Arial" w:cs="Arial"/>
          <w:sz w:val="22"/>
          <w:szCs w:val="22"/>
        </w:rPr>
        <w:t>N</w:t>
      </w:r>
    </w:p>
    <w:bookmarkEnd w:id="1"/>
    <w:p w14:paraId="12C31800" w14:textId="77777777" w:rsidR="003E16E3" w:rsidRPr="002E3C44" w:rsidRDefault="003E16E3" w:rsidP="003E16E3">
      <w:pPr>
        <w:jc w:val="both"/>
        <w:rPr>
          <w:rFonts w:ascii="Arial" w:hAnsi="Arial" w:cs="Arial"/>
          <w:sz w:val="22"/>
          <w:szCs w:val="22"/>
        </w:rPr>
      </w:pPr>
    </w:p>
    <w:p w14:paraId="617C7BBC" w14:textId="77777777" w:rsidR="003E16E3" w:rsidRPr="002E3C44" w:rsidRDefault="003E16E3" w:rsidP="003E16E3">
      <w:pPr>
        <w:jc w:val="both"/>
        <w:rPr>
          <w:rFonts w:ascii="Arial" w:hAnsi="Arial" w:cs="Arial"/>
          <w:sz w:val="22"/>
          <w:szCs w:val="22"/>
        </w:rPr>
      </w:pPr>
    </w:p>
    <w:p w14:paraId="30AAFB67" w14:textId="09F473E0" w:rsidR="00C67A84" w:rsidRDefault="003E16E3" w:rsidP="003E16E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Yth</w:t>
      </w:r>
      <w:proofErr w:type="spellEnd"/>
      <w:r w:rsidRPr="002E3C44">
        <w:rPr>
          <w:rFonts w:ascii="Arial" w:hAnsi="Arial" w:cs="Arial"/>
          <w:sz w:val="22"/>
          <w:szCs w:val="22"/>
        </w:rPr>
        <w:t>.</w:t>
      </w:r>
      <w:r w:rsid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>
        <w:rPr>
          <w:rFonts w:ascii="Arial" w:hAnsi="Arial" w:cs="Arial"/>
          <w:sz w:val="22"/>
          <w:szCs w:val="22"/>
        </w:rPr>
        <w:t>Sekretaris</w:t>
      </w:r>
      <w:proofErr w:type="spellEnd"/>
      <w:r w:rsid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>
        <w:rPr>
          <w:rFonts w:ascii="Arial" w:hAnsi="Arial" w:cs="Arial"/>
          <w:sz w:val="22"/>
          <w:szCs w:val="22"/>
        </w:rPr>
        <w:t>Mahkamah</w:t>
      </w:r>
      <w:proofErr w:type="spellEnd"/>
      <w:r w:rsidR="00C67A84">
        <w:rPr>
          <w:rFonts w:ascii="Arial" w:hAnsi="Arial" w:cs="Arial"/>
          <w:sz w:val="22"/>
          <w:szCs w:val="22"/>
        </w:rPr>
        <w:t xml:space="preserve"> Agung R.I.</w:t>
      </w:r>
    </w:p>
    <w:p w14:paraId="6E4B8E7D" w14:textId="4362D979" w:rsidR="00C67A84" w:rsidRDefault="00C67A84" w:rsidP="003E16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595A69F4" w14:textId="77777777" w:rsidR="00C67A84" w:rsidRPr="002E3C44" w:rsidRDefault="00C67A84" w:rsidP="003E16E3">
      <w:pPr>
        <w:jc w:val="both"/>
        <w:rPr>
          <w:rFonts w:ascii="Arial" w:hAnsi="Arial" w:cs="Arial"/>
          <w:sz w:val="22"/>
          <w:szCs w:val="22"/>
        </w:rPr>
      </w:pPr>
    </w:p>
    <w:p w14:paraId="32DAF2EE" w14:textId="77777777" w:rsidR="003E16E3" w:rsidRPr="002E3C44" w:rsidRDefault="003E16E3" w:rsidP="003E16E3">
      <w:pPr>
        <w:jc w:val="both"/>
        <w:rPr>
          <w:rFonts w:ascii="Arial" w:hAnsi="Arial" w:cs="Arial"/>
          <w:sz w:val="22"/>
          <w:szCs w:val="22"/>
        </w:rPr>
      </w:pPr>
    </w:p>
    <w:p w14:paraId="14A6684F" w14:textId="77777777" w:rsidR="003E16E3" w:rsidRPr="002E3C44" w:rsidRDefault="003E16E3" w:rsidP="003E16E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Assalamu’alaikum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C44">
        <w:rPr>
          <w:rFonts w:ascii="Arial" w:hAnsi="Arial" w:cs="Arial"/>
          <w:sz w:val="22"/>
          <w:szCs w:val="22"/>
        </w:rPr>
        <w:t>Wr</w:t>
      </w:r>
      <w:proofErr w:type="spellEnd"/>
      <w:r w:rsidRPr="002E3C44">
        <w:rPr>
          <w:rFonts w:ascii="Arial" w:hAnsi="Arial" w:cs="Arial"/>
          <w:sz w:val="22"/>
          <w:szCs w:val="22"/>
        </w:rPr>
        <w:t>. Wb.</w:t>
      </w:r>
    </w:p>
    <w:p w14:paraId="4EFC5BFD" w14:textId="77777777" w:rsidR="003E16E3" w:rsidRPr="002E3C44" w:rsidRDefault="003E16E3" w:rsidP="003E16E3">
      <w:pPr>
        <w:jc w:val="both"/>
        <w:rPr>
          <w:rFonts w:ascii="Arial" w:hAnsi="Arial" w:cs="Arial"/>
          <w:sz w:val="22"/>
          <w:szCs w:val="22"/>
        </w:rPr>
      </w:pPr>
    </w:p>
    <w:p w14:paraId="6FD320A4" w14:textId="5ADA0ED0" w:rsidR="003579A1" w:rsidRDefault="003E16E3" w:rsidP="003579A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2" w:name="_Hlk155183720"/>
      <w:proofErr w:type="spellStart"/>
      <w:r w:rsidRPr="002E3C44">
        <w:rPr>
          <w:rFonts w:ascii="Arial" w:hAnsi="Arial" w:cs="Arial"/>
          <w:sz w:val="22"/>
          <w:szCs w:val="22"/>
        </w:rPr>
        <w:t>Sehubungan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C44">
        <w:rPr>
          <w:rFonts w:ascii="Arial" w:hAnsi="Arial" w:cs="Arial"/>
          <w:sz w:val="22"/>
          <w:szCs w:val="22"/>
        </w:rPr>
        <w:t>dengan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>
        <w:rPr>
          <w:rFonts w:ascii="Arial" w:hAnsi="Arial" w:cs="Arial"/>
          <w:sz w:val="22"/>
          <w:szCs w:val="22"/>
        </w:rPr>
        <w:t>pengumuman</w:t>
      </w:r>
      <w:proofErr w:type="spellEnd"/>
      <w:r w:rsid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>
        <w:rPr>
          <w:rFonts w:ascii="Arial" w:hAnsi="Arial" w:cs="Arial"/>
          <w:sz w:val="22"/>
          <w:szCs w:val="22"/>
        </w:rPr>
        <w:t>Sekretaris</w:t>
      </w:r>
      <w:proofErr w:type="spellEnd"/>
      <w:r w:rsid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>
        <w:rPr>
          <w:rFonts w:ascii="Arial" w:hAnsi="Arial" w:cs="Arial"/>
          <w:sz w:val="22"/>
          <w:szCs w:val="22"/>
        </w:rPr>
        <w:t>Mahkamah</w:t>
      </w:r>
      <w:proofErr w:type="spellEnd"/>
      <w:r w:rsidR="00C67A84">
        <w:rPr>
          <w:rFonts w:ascii="Arial" w:hAnsi="Arial" w:cs="Arial"/>
          <w:sz w:val="22"/>
          <w:szCs w:val="22"/>
        </w:rPr>
        <w:t xml:space="preserve"> Agung R.I.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Nomor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57/SEK/PENG.KP1.1.7/XII/2024</w:t>
      </w:r>
      <w:r w:rsid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>
        <w:rPr>
          <w:rFonts w:ascii="Arial" w:hAnsi="Arial" w:cs="Arial"/>
          <w:sz w:val="22"/>
          <w:szCs w:val="22"/>
        </w:rPr>
        <w:t>tanggal</w:t>
      </w:r>
      <w:proofErr w:type="spellEnd"/>
      <w:r w:rsidR="00C67A84">
        <w:rPr>
          <w:rFonts w:ascii="Arial" w:hAnsi="Arial" w:cs="Arial"/>
          <w:sz w:val="22"/>
          <w:szCs w:val="22"/>
        </w:rPr>
        <w:t xml:space="preserve"> </w:t>
      </w:r>
      <w:r w:rsidR="00C67A84" w:rsidRPr="00C67A84">
        <w:rPr>
          <w:rFonts w:ascii="Arial" w:hAnsi="Arial" w:cs="Arial"/>
          <w:sz w:val="22"/>
          <w:szCs w:val="22"/>
        </w:rPr>
        <w:t xml:space="preserve">31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Desember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2024</w:t>
      </w:r>
      <w:r w:rsid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>
        <w:rPr>
          <w:rFonts w:ascii="Arial" w:hAnsi="Arial" w:cs="Arial"/>
          <w:sz w:val="22"/>
          <w:szCs w:val="22"/>
        </w:rPr>
        <w:t>tentang</w:t>
      </w:r>
      <w:proofErr w:type="spellEnd"/>
      <w:r w:rsid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Pengumuman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Penyesuaian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Jadwal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Seleksi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Pengadaan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Pegawai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Pemerintah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Dengan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Perjanjian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Kerja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Bagi Tenaga Non ASN yang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Aktif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Lingkungan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Mahkamah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Agung </w:t>
      </w:r>
      <w:proofErr w:type="spellStart"/>
      <w:r w:rsidR="00C67A84" w:rsidRPr="00C67A84">
        <w:rPr>
          <w:rFonts w:ascii="Arial" w:hAnsi="Arial" w:cs="Arial"/>
          <w:sz w:val="22"/>
          <w:szCs w:val="22"/>
        </w:rPr>
        <w:t>Tahun</w:t>
      </w:r>
      <w:proofErr w:type="spellEnd"/>
      <w:r w:rsidR="00C67A84" w:rsidRPr="00C67A84">
        <w:rPr>
          <w:rFonts w:ascii="Arial" w:hAnsi="Arial" w:cs="Arial"/>
          <w:sz w:val="22"/>
          <w:szCs w:val="22"/>
        </w:rPr>
        <w:t xml:space="preserve"> 2024</w:t>
      </w:r>
      <w:r w:rsidR="00C67A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dengan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ini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mohon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bantuan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kiranya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berkenan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memberikan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kesempatan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kepada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</w:t>
      </w:r>
      <w:r w:rsidR="003579A1">
        <w:rPr>
          <w:rFonts w:ascii="Arial" w:hAnsi="Arial" w:cs="Arial"/>
          <w:sz w:val="22"/>
          <w:szCs w:val="22"/>
        </w:rPr>
        <w:t xml:space="preserve">2 (dua) orang </w:t>
      </w:r>
      <w:proofErr w:type="spellStart"/>
      <w:r w:rsidR="003579A1">
        <w:rPr>
          <w:rFonts w:ascii="Arial" w:hAnsi="Arial" w:cs="Arial"/>
          <w:sz w:val="22"/>
          <w:szCs w:val="22"/>
        </w:rPr>
        <w:t>Pegawai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Pemerintah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Non </w:t>
      </w:r>
      <w:proofErr w:type="spellStart"/>
      <w:r w:rsidR="003579A1">
        <w:rPr>
          <w:rFonts w:ascii="Arial" w:hAnsi="Arial" w:cs="Arial"/>
          <w:sz w:val="22"/>
          <w:szCs w:val="22"/>
        </w:rPr>
        <w:t>Pegawai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Negeri (PPNPN) di wilayah </w:t>
      </w:r>
      <w:proofErr w:type="spellStart"/>
      <w:r w:rsidR="003579A1">
        <w:rPr>
          <w:rFonts w:ascii="Arial" w:hAnsi="Arial" w:cs="Arial"/>
          <w:sz w:val="22"/>
          <w:szCs w:val="22"/>
        </w:rPr>
        <w:t>hukum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Pengadilan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3579A1">
        <w:rPr>
          <w:rFonts w:ascii="Arial" w:hAnsi="Arial" w:cs="Arial"/>
          <w:sz w:val="22"/>
          <w:szCs w:val="22"/>
        </w:rPr>
        <w:t>untuk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mengikuti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Seleksi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Tahap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II </w:t>
      </w:r>
      <w:proofErr w:type="spellStart"/>
      <w:r w:rsidR="003579A1">
        <w:rPr>
          <w:rFonts w:ascii="Arial" w:hAnsi="Arial" w:cs="Arial"/>
          <w:sz w:val="22"/>
          <w:szCs w:val="22"/>
        </w:rPr>
        <w:t>tersebut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79A1">
        <w:rPr>
          <w:rFonts w:ascii="Arial" w:hAnsi="Arial" w:cs="Arial"/>
          <w:sz w:val="22"/>
          <w:szCs w:val="22"/>
        </w:rPr>
        <w:t>namun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terkendala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dalam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melakukan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pendaftaran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79A1">
        <w:rPr>
          <w:rFonts w:ascii="Arial" w:hAnsi="Arial" w:cs="Arial"/>
          <w:sz w:val="22"/>
          <w:szCs w:val="22"/>
        </w:rPr>
        <w:t>karena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3579A1">
        <w:rPr>
          <w:rFonts w:ascii="Arial" w:hAnsi="Arial" w:cs="Arial"/>
          <w:sz w:val="22"/>
          <w:szCs w:val="22"/>
        </w:rPr>
        <w:t>bersangkutan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sebelumnya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sudah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mengikuti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seleksi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CPNS, </w:t>
      </w:r>
      <w:proofErr w:type="spellStart"/>
      <w:r w:rsidR="003579A1">
        <w:rPr>
          <w:rFonts w:ascii="Arial" w:hAnsi="Arial" w:cs="Arial"/>
          <w:sz w:val="22"/>
          <w:szCs w:val="22"/>
        </w:rPr>
        <w:t>untuk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itu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3579A1">
        <w:rPr>
          <w:rFonts w:ascii="Arial" w:hAnsi="Arial" w:cs="Arial"/>
          <w:sz w:val="22"/>
          <w:szCs w:val="22"/>
        </w:rPr>
        <w:t>mengajukan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permohonan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kepada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="003579A1">
        <w:rPr>
          <w:rFonts w:ascii="Arial" w:hAnsi="Arial" w:cs="Arial"/>
          <w:sz w:val="22"/>
          <w:szCs w:val="22"/>
        </w:rPr>
        <w:t>untuk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dapat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>
        <w:rPr>
          <w:rFonts w:ascii="Arial" w:hAnsi="Arial" w:cs="Arial"/>
          <w:sz w:val="22"/>
          <w:szCs w:val="22"/>
        </w:rPr>
        <w:t>mengaktifkan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Kembali </w:t>
      </w:r>
      <w:proofErr w:type="spellStart"/>
      <w:r w:rsidR="003579A1">
        <w:rPr>
          <w:rFonts w:ascii="Arial" w:hAnsi="Arial" w:cs="Arial"/>
          <w:sz w:val="22"/>
          <w:szCs w:val="22"/>
        </w:rPr>
        <w:t>akun</w:t>
      </w:r>
      <w:proofErr w:type="spellEnd"/>
      <w:r w:rsidR="003579A1">
        <w:rPr>
          <w:rFonts w:ascii="Arial" w:hAnsi="Arial" w:cs="Arial"/>
          <w:sz w:val="22"/>
          <w:szCs w:val="22"/>
        </w:rPr>
        <w:t xml:space="preserve"> SSCASN </w:t>
      </w:r>
      <w:r w:rsidR="003579A1" w:rsidRPr="003579A1">
        <w:rPr>
          <w:rFonts w:ascii="Arial" w:hAnsi="Arial" w:cs="Arial"/>
          <w:sz w:val="22"/>
          <w:szCs w:val="22"/>
        </w:rPr>
        <w:t xml:space="preserve">BKN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atas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9A1" w:rsidRPr="003579A1">
        <w:rPr>
          <w:rFonts w:ascii="Arial" w:hAnsi="Arial" w:cs="Arial"/>
          <w:sz w:val="22"/>
          <w:szCs w:val="22"/>
        </w:rPr>
        <w:t>nama</w:t>
      </w:r>
      <w:proofErr w:type="spellEnd"/>
      <w:r w:rsidR="003579A1" w:rsidRPr="003579A1">
        <w:rPr>
          <w:rFonts w:ascii="Arial" w:hAnsi="Arial" w:cs="Arial"/>
          <w:sz w:val="22"/>
          <w:szCs w:val="22"/>
        </w:rPr>
        <w:t xml:space="preserve"> :</w:t>
      </w:r>
    </w:p>
    <w:p w14:paraId="30119CC3" w14:textId="77777777" w:rsidR="003579A1" w:rsidRPr="003579A1" w:rsidRDefault="003579A1" w:rsidP="003579A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559"/>
        <w:gridCol w:w="2676"/>
        <w:gridCol w:w="3696"/>
        <w:gridCol w:w="2299"/>
      </w:tblGrid>
      <w:tr w:rsidR="003579A1" w14:paraId="2DB1BD6B" w14:textId="77777777" w:rsidTr="003579A1">
        <w:tc>
          <w:tcPr>
            <w:tcW w:w="559" w:type="dxa"/>
          </w:tcPr>
          <w:p w14:paraId="7F990C9D" w14:textId="242E6A99" w:rsidR="003579A1" w:rsidRDefault="003579A1" w:rsidP="003579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2676" w:type="dxa"/>
          </w:tcPr>
          <w:p w14:paraId="2D85D993" w14:textId="6769F72B" w:rsidR="003579A1" w:rsidRDefault="003579A1" w:rsidP="003579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3696" w:type="dxa"/>
          </w:tcPr>
          <w:p w14:paraId="02F89DAB" w14:textId="4494B428" w:rsidR="003579A1" w:rsidRDefault="003579A1" w:rsidP="003579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NIK</w:t>
            </w:r>
          </w:p>
        </w:tc>
        <w:tc>
          <w:tcPr>
            <w:tcW w:w="2299" w:type="dxa"/>
          </w:tcPr>
          <w:p w14:paraId="16C5649E" w14:textId="740BAD9A" w:rsidR="003579A1" w:rsidRDefault="003579A1" w:rsidP="003579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Ket.</w:t>
            </w:r>
          </w:p>
        </w:tc>
      </w:tr>
      <w:tr w:rsidR="003579A1" w14:paraId="2C60F9FF" w14:textId="77777777" w:rsidTr="003579A1">
        <w:tc>
          <w:tcPr>
            <w:tcW w:w="559" w:type="dxa"/>
          </w:tcPr>
          <w:p w14:paraId="16BC8F4F" w14:textId="5F6F9109" w:rsidR="003579A1" w:rsidRPr="003579A1" w:rsidRDefault="003579A1" w:rsidP="003579A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14:paraId="5AD29094" w14:textId="24E376DB" w:rsidR="003579A1" w:rsidRDefault="003579A1" w:rsidP="003579A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Aliatun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Marzuqoh</w:t>
            </w:r>
            <w:proofErr w:type="spellEnd"/>
          </w:p>
        </w:tc>
        <w:tc>
          <w:tcPr>
            <w:tcW w:w="3696" w:type="dxa"/>
          </w:tcPr>
          <w:p w14:paraId="5B017786" w14:textId="18F794CB" w:rsidR="003579A1" w:rsidRDefault="003579A1" w:rsidP="003579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1307055603990002</w:t>
            </w:r>
          </w:p>
        </w:tc>
        <w:tc>
          <w:tcPr>
            <w:tcW w:w="2299" w:type="dxa"/>
          </w:tcPr>
          <w:p w14:paraId="62532FE3" w14:textId="77777777" w:rsidR="003579A1" w:rsidRDefault="003579A1" w:rsidP="003579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9A1" w14:paraId="2A263FA7" w14:textId="77777777" w:rsidTr="003579A1">
        <w:tc>
          <w:tcPr>
            <w:tcW w:w="559" w:type="dxa"/>
          </w:tcPr>
          <w:p w14:paraId="0C735BAA" w14:textId="7C8F95F7" w:rsidR="003579A1" w:rsidRPr="003579A1" w:rsidRDefault="003579A1" w:rsidP="003579A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14:paraId="40904082" w14:textId="2A934FB7" w:rsidR="003579A1" w:rsidRDefault="003579A1" w:rsidP="003579A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Mutiah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Elwardiah</w:t>
            </w:r>
            <w:proofErr w:type="spellEnd"/>
          </w:p>
        </w:tc>
        <w:tc>
          <w:tcPr>
            <w:tcW w:w="3696" w:type="dxa"/>
          </w:tcPr>
          <w:p w14:paraId="79078B16" w14:textId="6D6C7239" w:rsidR="003579A1" w:rsidRDefault="003579A1" w:rsidP="003579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1376024203960004</w:t>
            </w:r>
          </w:p>
        </w:tc>
        <w:tc>
          <w:tcPr>
            <w:tcW w:w="2299" w:type="dxa"/>
          </w:tcPr>
          <w:p w14:paraId="316FD40A" w14:textId="77777777" w:rsidR="003579A1" w:rsidRDefault="003579A1" w:rsidP="003579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66844B06" w14:textId="50E5B8E4" w:rsidR="003E16E3" w:rsidRPr="002E3C44" w:rsidRDefault="003E16E3" w:rsidP="003E0A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3F0250" w14:textId="7D05D9AC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Demikian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C44">
        <w:rPr>
          <w:rFonts w:ascii="Arial" w:hAnsi="Arial" w:cs="Arial"/>
          <w:sz w:val="22"/>
          <w:szCs w:val="22"/>
        </w:rPr>
        <w:t>disampaikan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0A4F">
        <w:rPr>
          <w:rFonts w:ascii="Arial" w:hAnsi="Arial" w:cs="Arial"/>
          <w:sz w:val="22"/>
          <w:szCs w:val="22"/>
        </w:rPr>
        <w:t>atas</w:t>
      </w:r>
      <w:proofErr w:type="spellEnd"/>
      <w:r w:rsidR="003E0A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A4F">
        <w:rPr>
          <w:rFonts w:ascii="Arial" w:hAnsi="Arial" w:cs="Arial"/>
          <w:sz w:val="22"/>
          <w:szCs w:val="22"/>
        </w:rPr>
        <w:t>perhatian</w:t>
      </w:r>
      <w:proofErr w:type="spellEnd"/>
      <w:r w:rsidR="003E0A4F">
        <w:rPr>
          <w:rFonts w:ascii="Arial" w:hAnsi="Arial" w:cs="Arial"/>
          <w:sz w:val="22"/>
          <w:szCs w:val="22"/>
        </w:rPr>
        <w:t xml:space="preserve"> Bapak kami </w:t>
      </w:r>
      <w:proofErr w:type="spellStart"/>
      <w:r w:rsidR="003E0A4F">
        <w:rPr>
          <w:rFonts w:ascii="Arial" w:hAnsi="Arial" w:cs="Arial"/>
          <w:sz w:val="22"/>
          <w:szCs w:val="22"/>
        </w:rPr>
        <w:t>ucapkan</w:t>
      </w:r>
      <w:proofErr w:type="spellEnd"/>
      <w:r w:rsidR="003E0A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A4F">
        <w:rPr>
          <w:rFonts w:ascii="Arial" w:hAnsi="Arial" w:cs="Arial"/>
          <w:sz w:val="22"/>
          <w:szCs w:val="22"/>
        </w:rPr>
        <w:t>terima</w:t>
      </w:r>
      <w:proofErr w:type="spellEnd"/>
      <w:r w:rsidR="003E0A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A4F">
        <w:rPr>
          <w:rFonts w:ascii="Arial" w:hAnsi="Arial" w:cs="Arial"/>
          <w:sz w:val="22"/>
          <w:szCs w:val="22"/>
        </w:rPr>
        <w:t>kasih</w:t>
      </w:r>
      <w:proofErr w:type="spellEnd"/>
      <w:r w:rsidRPr="002E3C44">
        <w:rPr>
          <w:rFonts w:ascii="Arial" w:hAnsi="Arial" w:cs="Arial"/>
          <w:sz w:val="22"/>
          <w:szCs w:val="22"/>
        </w:rPr>
        <w:t>.</w:t>
      </w:r>
    </w:p>
    <w:p w14:paraId="1848AECD" w14:textId="214D54DE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66AC24" w14:textId="3D0E11A5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FC7AFD8" w14:textId="77777777" w:rsidR="00401E54" w:rsidRPr="002E3C44" w:rsidRDefault="00401E54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8E6A75C" w14:textId="17F2DBEC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2E3C44">
        <w:rPr>
          <w:rFonts w:ascii="Arial" w:hAnsi="Arial" w:cs="Arial"/>
          <w:sz w:val="22"/>
          <w:szCs w:val="22"/>
        </w:rPr>
        <w:t>Ketua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, </w:t>
      </w:r>
    </w:p>
    <w:p w14:paraId="43AF5CCC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987D900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9C9524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1124C23" w14:textId="48563377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="003E0A4F">
        <w:rPr>
          <w:rFonts w:ascii="Arial" w:hAnsi="Arial" w:cs="Arial"/>
          <w:sz w:val="22"/>
          <w:szCs w:val="22"/>
        </w:rPr>
        <w:t>Abd. Hakim</w:t>
      </w:r>
    </w:p>
    <w:p w14:paraId="63A04280" w14:textId="77777777" w:rsidR="00401E54" w:rsidRDefault="00401E54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C3F6FBE" w14:textId="77777777" w:rsidR="00401E54" w:rsidRDefault="00401E54" w:rsidP="00401E5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8AEA8F0" w14:textId="77777777" w:rsidR="00401E54" w:rsidRDefault="00401E54" w:rsidP="00401E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bookmarkEnd w:id="0"/>
    <w:p w14:paraId="45B970E6" w14:textId="3AFEF6D9" w:rsidR="001A4BF0" w:rsidRPr="00401E54" w:rsidRDefault="003E0A4F" w:rsidP="00401E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Tanjung Pati.</w:t>
      </w:r>
    </w:p>
    <w:sectPr w:rsidR="001A4BF0" w:rsidRPr="00401E54" w:rsidSect="00E4689E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C7637"/>
    <w:multiLevelType w:val="hybridMultilevel"/>
    <w:tmpl w:val="EA9E54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16019">
    <w:abstractNumId w:val="0"/>
  </w:num>
  <w:num w:numId="2" w16cid:durableId="54679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1A4BF0"/>
    <w:rsid w:val="002A19F9"/>
    <w:rsid w:val="002E3C44"/>
    <w:rsid w:val="003579A1"/>
    <w:rsid w:val="003E0A4F"/>
    <w:rsid w:val="003E16E3"/>
    <w:rsid w:val="00401E54"/>
    <w:rsid w:val="004A1787"/>
    <w:rsid w:val="007F0998"/>
    <w:rsid w:val="00A926C9"/>
    <w:rsid w:val="00B14A95"/>
    <w:rsid w:val="00B759E1"/>
    <w:rsid w:val="00C67A84"/>
    <w:rsid w:val="00E40CED"/>
    <w:rsid w:val="00E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  <w:style w:type="table" w:styleId="TableGrid">
    <w:name w:val="Table Grid"/>
    <w:basedOn w:val="TableNormal"/>
    <w:uiPriority w:val="39"/>
    <w:rsid w:val="0035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Mursyidah mursyidah</cp:lastModifiedBy>
  <cp:revision>5</cp:revision>
  <cp:lastPrinted>2025-01-03T00:43:00Z</cp:lastPrinted>
  <dcterms:created xsi:type="dcterms:W3CDTF">2025-01-02T15:14:00Z</dcterms:created>
  <dcterms:modified xsi:type="dcterms:W3CDTF">2025-01-03T00:46:00Z</dcterms:modified>
</cp:coreProperties>
</file>