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58E859FC" w:rsidR="00405868" w:rsidRPr="00C12140" w:rsidRDefault="00405868" w:rsidP="008A4CF5">
      <w:pPr>
        <w:tabs>
          <w:tab w:val="left" w:pos="1148"/>
          <w:tab w:val="left" w:pos="1344"/>
          <w:tab w:val="right" w:pos="10065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612CEB">
        <w:rPr>
          <w:rFonts w:ascii="Arial" w:hAnsi="Arial" w:cs="Arial"/>
          <w:sz w:val="22"/>
          <w:szCs w:val="22"/>
        </w:rPr>
        <w:t xml:space="preserve">          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093BAC">
        <w:rPr>
          <w:rFonts w:ascii="Arial" w:hAnsi="Arial" w:cs="Arial"/>
          <w:sz w:val="22"/>
          <w:szCs w:val="22"/>
        </w:rPr>
        <w:t>KP.01.2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612CEB">
        <w:rPr>
          <w:rFonts w:ascii="Arial" w:hAnsi="Arial" w:cs="Arial"/>
          <w:sz w:val="22"/>
          <w:szCs w:val="22"/>
        </w:rPr>
        <w:t>7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612CEB">
        <w:rPr>
          <w:rFonts w:ascii="Arial" w:hAnsi="Arial" w:cs="Arial"/>
          <w:sz w:val="22"/>
          <w:szCs w:val="22"/>
        </w:rPr>
        <w:t xml:space="preserve"> Juli</w:t>
      </w:r>
      <w:r w:rsidR="00E73B38" w:rsidRPr="00C12140">
        <w:rPr>
          <w:rFonts w:ascii="Arial" w:hAnsi="Arial" w:cs="Arial"/>
          <w:sz w:val="22"/>
          <w:szCs w:val="22"/>
        </w:rPr>
        <w:t xml:space="preserve"> 202</w:t>
      </w:r>
      <w:r w:rsidR="00612CEB">
        <w:rPr>
          <w:rFonts w:ascii="Arial" w:hAnsi="Arial" w:cs="Arial"/>
          <w:sz w:val="22"/>
          <w:szCs w:val="22"/>
        </w:rPr>
        <w:t>2</w:t>
      </w:r>
    </w:p>
    <w:p w14:paraId="00D01E68" w14:textId="62D0D79D" w:rsidR="009B0CAA" w:rsidRPr="00C12140" w:rsidRDefault="00844A5D" w:rsidP="008A4CF5">
      <w:pPr>
        <w:tabs>
          <w:tab w:val="left" w:pos="1148"/>
          <w:tab w:val="left" w:pos="1330"/>
        </w:tabs>
        <w:spacing w:line="320" w:lineRule="exact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63E03013" w14:textId="20568943" w:rsidR="00612CEB" w:rsidRPr="00C12140" w:rsidRDefault="005E1468" w:rsidP="008A4CF5">
      <w:pPr>
        <w:tabs>
          <w:tab w:val="left" w:pos="1134"/>
          <w:tab w:val="left" w:pos="1330"/>
        </w:tabs>
        <w:spacing w:line="320" w:lineRule="exact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093BAC">
        <w:rPr>
          <w:rFonts w:ascii="Arial" w:hAnsi="Arial" w:cs="Arial"/>
          <w:spacing w:val="-2"/>
          <w:sz w:val="22"/>
          <w:szCs w:val="22"/>
        </w:rPr>
        <w:t>Mohon Petunjuk</w:t>
      </w:r>
    </w:p>
    <w:p w14:paraId="2293AC9F" w14:textId="08E54935" w:rsidR="005E1468" w:rsidRPr="00C12140" w:rsidRDefault="006E7AD2" w:rsidP="008A4CF5">
      <w:pPr>
        <w:tabs>
          <w:tab w:val="left" w:pos="1134"/>
          <w:tab w:val="left" w:pos="1330"/>
        </w:tabs>
        <w:spacing w:line="320" w:lineRule="exact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0FA2A0DE" w14:textId="14C985E1" w:rsidR="00130AC4" w:rsidRPr="00C12140" w:rsidRDefault="007328AA" w:rsidP="008A4CF5">
      <w:pPr>
        <w:spacing w:line="320" w:lineRule="exact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69490A65" w:rsidR="000E24B3" w:rsidRPr="00C12140" w:rsidRDefault="000B1591" w:rsidP="008A4CF5">
      <w:pPr>
        <w:spacing w:line="320" w:lineRule="exact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Ketua Pengadilan Agama</w:t>
      </w:r>
      <w:r w:rsidR="00093BAC">
        <w:rPr>
          <w:rFonts w:ascii="Arial" w:hAnsi="Arial" w:cs="Arial"/>
          <w:sz w:val="22"/>
          <w:szCs w:val="22"/>
        </w:rPr>
        <w:t xml:space="preserve"> Padang</w:t>
      </w:r>
      <w:r w:rsidR="006C6B11">
        <w:rPr>
          <w:rFonts w:ascii="Arial" w:hAnsi="Arial" w:cs="Arial"/>
          <w:sz w:val="22"/>
          <w:szCs w:val="22"/>
        </w:rPr>
        <w:t xml:space="preserve"> Panjang</w:t>
      </w:r>
    </w:p>
    <w:p w14:paraId="30174416" w14:textId="77777777" w:rsidR="006953C4" w:rsidRPr="00016364" w:rsidRDefault="006953C4" w:rsidP="008A4CF5">
      <w:pPr>
        <w:spacing w:line="320" w:lineRule="exact"/>
        <w:rPr>
          <w:rFonts w:ascii="Arial" w:hAnsi="Arial" w:cs="Arial"/>
          <w:sz w:val="16"/>
          <w:szCs w:val="16"/>
        </w:rPr>
      </w:pPr>
    </w:p>
    <w:p w14:paraId="6FB5E8A8" w14:textId="1BE37668" w:rsidR="007328AA" w:rsidRPr="00C12140" w:rsidRDefault="007328AA" w:rsidP="008A4CF5">
      <w:pPr>
        <w:spacing w:after="120" w:line="320" w:lineRule="exact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792EA6F6" w14:textId="24AE0AE3" w:rsidR="00093BAC" w:rsidRDefault="007328AA" w:rsidP="008A4CF5">
      <w:pPr>
        <w:tabs>
          <w:tab w:val="left" w:pos="709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093BAC">
        <w:rPr>
          <w:rFonts w:ascii="Arial" w:hAnsi="Arial" w:cs="Arial"/>
          <w:sz w:val="22"/>
          <w:szCs w:val="22"/>
        </w:rPr>
        <w:t>Sehubungan dengan surat saudara nomor W3-A8/1196/Kp.01.2/7/2022 tanggal 6 Juli 2022 perihal sebagaimana pada pokok surat</w:t>
      </w:r>
      <w:r w:rsidR="00BC3C32">
        <w:rPr>
          <w:rFonts w:ascii="Arial" w:hAnsi="Arial" w:cs="Arial"/>
          <w:sz w:val="22"/>
          <w:szCs w:val="22"/>
        </w:rPr>
        <w:t xml:space="preserve">, </w:t>
      </w:r>
      <w:r w:rsidR="00093BAC">
        <w:rPr>
          <w:rFonts w:ascii="Arial" w:hAnsi="Arial" w:cs="Arial"/>
          <w:sz w:val="22"/>
          <w:szCs w:val="22"/>
        </w:rPr>
        <w:t xml:space="preserve">dengan ini </w:t>
      </w:r>
      <w:r w:rsidR="00BC3C32">
        <w:rPr>
          <w:rFonts w:ascii="Arial" w:hAnsi="Arial" w:cs="Arial"/>
          <w:sz w:val="22"/>
          <w:szCs w:val="22"/>
        </w:rPr>
        <w:t xml:space="preserve">dapat </w:t>
      </w:r>
      <w:r w:rsidR="00093BAC">
        <w:rPr>
          <w:rFonts w:ascii="Arial" w:hAnsi="Arial" w:cs="Arial"/>
          <w:sz w:val="22"/>
          <w:szCs w:val="22"/>
        </w:rPr>
        <w:t>kami sampaikan :</w:t>
      </w:r>
    </w:p>
    <w:p w14:paraId="0E10B795" w14:textId="6FA92CB9" w:rsidR="00BC3C32" w:rsidRPr="00BC3C32" w:rsidRDefault="00BC3C32" w:rsidP="008A4CF5">
      <w:pPr>
        <w:pStyle w:val="ListParagraph"/>
        <w:numPr>
          <w:ilvl w:val="0"/>
          <w:numId w:val="49"/>
        </w:numPr>
        <w:tabs>
          <w:tab w:val="left" w:pos="709"/>
        </w:tabs>
        <w:spacing w:after="120" w:line="320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surat Ketua Pengadilan Agama Padang Panjang nomor </w:t>
      </w:r>
      <w:r w:rsidR="008A4CF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W3-A3/950/Kp.04.1/6/2022 tanggal 7 Juni 2022 perihal Usul Pensiun Atas Permintaan Sendiri, sdr.</w:t>
      </w:r>
      <w:r w:rsidR="00093BAC">
        <w:rPr>
          <w:rFonts w:ascii="Arial" w:hAnsi="Arial" w:cs="Arial"/>
          <w:sz w:val="22"/>
          <w:szCs w:val="22"/>
        </w:rPr>
        <w:t xml:space="preserve"> Harizul Watani, NIP.</w:t>
      </w:r>
      <w:r w:rsidR="00093BAC" w:rsidRPr="00093BAC">
        <w:t xml:space="preserve"> </w:t>
      </w:r>
      <w:r w:rsidR="00093BAC" w:rsidRPr="00093BAC">
        <w:rPr>
          <w:rFonts w:ascii="Arial" w:hAnsi="Arial" w:cs="Arial"/>
          <w:sz w:val="22"/>
          <w:szCs w:val="22"/>
        </w:rPr>
        <w:t>197112181992031002</w:t>
      </w:r>
      <w:r w:rsidR="00093BAC">
        <w:rPr>
          <w:rFonts w:ascii="Arial" w:hAnsi="Arial" w:cs="Arial"/>
          <w:sz w:val="22"/>
          <w:szCs w:val="22"/>
        </w:rPr>
        <w:t xml:space="preserve"> jabatan Panitera Pengganti Pengadilan Agama Padang Panjang </w:t>
      </w:r>
      <w:r w:rsidR="00A94A33">
        <w:rPr>
          <w:rFonts w:ascii="Arial" w:hAnsi="Arial" w:cs="Arial"/>
          <w:sz w:val="22"/>
          <w:szCs w:val="22"/>
        </w:rPr>
        <w:t xml:space="preserve">telah diusulkan </w:t>
      </w:r>
      <w:r>
        <w:rPr>
          <w:rFonts w:ascii="Arial" w:hAnsi="Arial" w:cs="Arial"/>
          <w:sz w:val="22"/>
          <w:szCs w:val="22"/>
        </w:rPr>
        <w:t xml:space="preserve">Pensiun Atas Permintaan Sendiri </w:t>
      </w:r>
      <w:r w:rsidR="00A94A33">
        <w:rPr>
          <w:rFonts w:ascii="Arial" w:hAnsi="Arial" w:cs="Arial"/>
          <w:sz w:val="22"/>
          <w:szCs w:val="22"/>
        </w:rPr>
        <w:t>terhitung mulai tanggal 1 September 2022</w:t>
      </w:r>
      <w:r w:rsidR="00E16156">
        <w:rPr>
          <w:rFonts w:ascii="Arial" w:hAnsi="Arial" w:cs="Arial"/>
          <w:sz w:val="22"/>
          <w:szCs w:val="22"/>
        </w:rPr>
        <w:t>;</w:t>
      </w:r>
    </w:p>
    <w:p w14:paraId="496EF28C" w14:textId="07278FF2" w:rsidR="00093BAC" w:rsidRPr="0092738B" w:rsidRDefault="00BC3C32" w:rsidP="008A4CF5">
      <w:pPr>
        <w:pStyle w:val="ListParagraph"/>
        <w:numPr>
          <w:ilvl w:val="0"/>
          <w:numId w:val="49"/>
        </w:numPr>
        <w:tabs>
          <w:tab w:val="left" w:pos="709"/>
        </w:tabs>
        <w:spacing w:after="120" w:line="320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61241">
        <w:rPr>
          <w:rFonts w:ascii="Arial" w:hAnsi="Arial" w:cs="Arial"/>
          <w:sz w:val="22"/>
          <w:szCs w:val="22"/>
        </w:rPr>
        <w:t xml:space="preserve">esuai dengan Peraturan Badan Kepegawaian Negara nomor 3 Tahun 2020 tentang Petuntuk Teknis Pemberhentian Pegawai Negeri Sipil pasal </w:t>
      </w:r>
      <w:r w:rsidR="00E16156">
        <w:rPr>
          <w:rFonts w:ascii="Arial" w:hAnsi="Arial" w:cs="Arial"/>
          <w:sz w:val="22"/>
          <w:szCs w:val="22"/>
        </w:rPr>
        <w:t>6 ayat 10</w:t>
      </w:r>
      <w:r w:rsidR="00773934">
        <w:rPr>
          <w:rFonts w:ascii="Arial" w:hAnsi="Arial" w:cs="Arial"/>
          <w:sz w:val="22"/>
          <w:szCs w:val="22"/>
        </w:rPr>
        <w:t>,</w:t>
      </w:r>
      <w:r w:rsidR="00E16156">
        <w:rPr>
          <w:rFonts w:ascii="Arial" w:hAnsi="Arial" w:cs="Arial"/>
          <w:sz w:val="22"/>
          <w:szCs w:val="22"/>
        </w:rPr>
        <w:t xml:space="preserve"> sebelum keputusan pemberhentian ditetapkan yang bersangkutan wajib melaksanakan tugas dan tanggungjawabnya dan </w:t>
      </w:r>
      <w:r w:rsidR="00A94A33">
        <w:rPr>
          <w:rFonts w:ascii="Arial" w:hAnsi="Arial" w:cs="Arial"/>
          <w:sz w:val="22"/>
          <w:szCs w:val="22"/>
        </w:rPr>
        <w:t>tetap diberikan</w:t>
      </w:r>
      <w:r w:rsidR="00E16156">
        <w:rPr>
          <w:rFonts w:ascii="Arial" w:hAnsi="Arial" w:cs="Arial"/>
          <w:sz w:val="22"/>
          <w:szCs w:val="22"/>
        </w:rPr>
        <w:t xml:space="preserve"> tunjangan jabatan</w:t>
      </w:r>
      <w:r w:rsidR="00A94A33">
        <w:rPr>
          <w:rFonts w:ascii="Arial" w:hAnsi="Arial" w:cs="Arial"/>
          <w:sz w:val="22"/>
          <w:szCs w:val="22"/>
        </w:rPr>
        <w:t xml:space="preserve"> </w:t>
      </w:r>
      <w:r w:rsidR="006A0387">
        <w:rPr>
          <w:rFonts w:ascii="Arial" w:hAnsi="Arial" w:cs="Arial"/>
          <w:sz w:val="22"/>
          <w:szCs w:val="22"/>
        </w:rPr>
        <w:t xml:space="preserve">dikarenakan yang bersangkutan masih menjabat sebagai Panitera Pengganti Pengadilan Agama Padang Panjang sesuai dengan </w:t>
      </w:r>
      <w:r w:rsidR="00D34A6D">
        <w:rPr>
          <w:rFonts w:ascii="Arial" w:hAnsi="Arial" w:cs="Arial"/>
          <w:sz w:val="22"/>
          <w:szCs w:val="22"/>
        </w:rPr>
        <w:t xml:space="preserve">ketentuan pasal 4 ayat (1) </w:t>
      </w:r>
      <w:r w:rsidR="006A0387">
        <w:rPr>
          <w:rFonts w:ascii="Arial" w:hAnsi="Arial" w:cs="Arial"/>
          <w:sz w:val="22"/>
          <w:szCs w:val="22"/>
        </w:rPr>
        <w:t>Peraturan Presiden RI nomor 24 Tahun 2007</w:t>
      </w:r>
      <w:r w:rsidR="00D34A6D">
        <w:rPr>
          <w:rFonts w:ascii="Arial" w:hAnsi="Arial" w:cs="Arial"/>
          <w:sz w:val="22"/>
          <w:szCs w:val="22"/>
        </w:rPr>
        <w:t xml:space="preserve"> tentang Tunjangan Panitera</w:t>
      </w:r>
      <w:r w:rsidR="006A0387">
        <w:rPr>
          <w:rFonts w:ascii="Arial" w:hAnsi="Arial" w:cs="Arial"/>
          <w:sz w:val="22"/>
          <w:szCs w:val="22"/>
        </w:rPr>
        <w:t>;</w:t>
      </w:r>
    </w:p>
    <w:p w14:paraId="4495EA6B" w14:textId="13C9ED8A" w:rsidR="0092738B" w:rsidRPr="00773934" w:rsidRDefault="0092738B" w:rsidP="008A4CF5">
      <w:pPr>
        <w:pStyle w:val="ListParagraph"/>
        <w:numPr>
          <w:ilvl w:val="0"/>
          <w:numId w:val="49"/>
        </w:numPr>
        <w:tabs>
          <w:tab w:val="left" w:pos="709"/>
        </w:tabs>
        <w:spacing w:after="120" w:line="320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Tunjangan kinerja tetap diberikan berdasarkan perhitungan </w:t>
      </w:r>
      <w:r w:rsidR="00011600">
        <w:rPr>
          <w:rFonts w:ascii="Arial" w:hAnsi="Arial" w:cs="Arial"/>
          <w:sz w:val="22"/>
          <w:szCs w:val="22"/>
        </w:rPr>
        <w:t xml:space="preserve">kehadiran kerja dan capaian kinerja pegawai pada </w:t>
      </w:r>
      <w:r>
        <w:rPr>
          <w:rFonts w:ascii="Arial" w:hAnsi="Arial" w:cs="Arial"/>
          <w:sz w:val="22"/>
          <w:szCs w:val="22"/>
        </w:rPr>
        <w:t xml:space="preserve">aplikasi komdanas sesuai dengan </w:t>
      </w:r>
      <w:r w:rsidR="00011600">
        <w:rPr>
          <w:rFonts w:ascii="Arial" w:hAnsi="Arial" w:cs="Arial"/>
          <w:sz w:val="22"/>
          <w:szCs w:val="22"/>
        </w:rPr>
        <w:t>Peraturan Mahkamah Agung RI Nomor 3 Tahun 202</w:t>
      </w:r>
      <w:r w:rsidR="00D34A6D">
        <w:rPr>
          <w:rFonts w:ascii="Arial" w:hAnsi="Arial" w:cs="Arial"/>
          <w:sz w:val="22"/>
          <w:szCs w:val="22"/>
        </w:rPr>
        <w:t>0</w:t>
      </w:r>
      <w:r w:rsidR="00011600">
        <w:rPr>
          <w:rFonts w:ascii="Arial" w:hAnsi="Arial" w:cs="Arial"/>
          <w:sz w:val="22"/>
          <w:szCs w:val="22"/>
        </w:rPr>
        <w:t xml:space="preserve"> pasal IV</w:t>
      </w:r>
      <w:r w:rsidR="00D34A6D">
        <w:rPr>
          <w:rFonts w:ascii="Arial" w:hAnsi="Arial" w:cs="Arial"/>
          <w:sz w:val="22"/>
          <w:szCs w:val="22"/>
        </w:rPr>
        <w:t xml:space="preserve"> tentang </w:t>
      </w:r>
      <w:r w:rsidR="0001736E">
        <w:rPr>
          <w:rFonts w:ascii="Arial" w:hAnsi="Arial" w:cs="Arial"/>
          <w:sz w:val="22"/>
          <w:szCs w:val="22"/>
        </w:rPr>
        <w:t>Pelaksanaan Pemberian Tunjangan Kinerja Pegawai di Lingkungan Mahkamah Agung dan Badan Peradilan yang Berada di Bawahnya</w:t>
      </w:r>
      <w:r w:rsidR="00011600">
        <w:rPr>
          <w:rFonts w:ascii="Arial" w:hAnsi="Arial" w:cs="Arial"/>
          <w:sz w:val="22"/>
          <w:szCs w:val="22"/>
        </w:rPr>
        <w:t>;</w:t>
      </w:r>
    </w:p>
    <w:p w14:paraId="44AA8A91" w14:textId="26E47A27" w:rsidR="00773934" w:rsidRPr="00011600" w:rsidRDefault="00DC19BF" w:rsidP="008A4CF5">
      <w:pPr>
        <w:pStyle w:val="ListParagraph"/>
        <w:numPr>
          <w:ilvl w:val="0"/>
          <w:numId w:val="49"/>
        </w:numPr>
        <w:tabs>
          <w:tab w:val="left" w:pos="709"/>
        </w:tabs>
        <w:spacing w:after="120" w:line="320" w:lineRule="exac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Perpanjangan cuti sakit pegawai dapat mengacu kepada Surat Edaran Sekretaris Mahkamah Agung RI nomor 13 tahun 2019 perihal </w:t>
      </w:r>
      <w:r w:rsidR="008A4CF5">
        <w:rPr>
          <w:rFonts w:ascii="Arial" w:hAnsi="Arial" w:cs="Arial"/>
          <w:spacing w:val="-2"/>
          <w:sz w:val="22"/>
          <w:szCs w:val="22"/>
        </w:rPr>
        <w:t>Pelaksanaan Cuti Bagi Hakim dan Aparatur di Lingkungan Mahkamah Agung dan Badan Peradilan Dibawahnya.</w:t>
      </w:r>
    </w:p>
    <w:p w14:paraId="4B233C3E" w14:textId="38646896" w:rsidR="007328AA" w:rsidRDefault="005E098A" w:rsidP="008A4CF5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92738B">
        <w:rPr>
          <w:rFonts w:ascii="Arial" w:hAnsi="Arial" w:cs="Arial"/>
          <w:sz w:val="22"/>
          <w:szCs w:val="22"/>
        </w:rPr>
        <w:t xml:space="preserve"> untuk dapat dilaksanakan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631362AD" w14:textId="7FBF4206" w:rsidR="00F54317" w:rsidRPr="00016364" w:rsidRDefault="00F54317" w:rsidP="008A4CF5">
      <w:pPr>
        <w:spacing w:line="320" w:lineRule="exact"/>
        <w:ind w:left="6379"/>
        <w:jc w:val="both"/>
        <w:rPr>
          <w:rFonts w:ascii="Arial" w:hAnsi="Arial" w:cs="Arial"/>
          <w:sz w:val="18"/>
          <w:szCs w:val="18"/>
        </w:rPr>
      </w:pPr>
    </w:p>
    <w:p w14:paraId="61C39D6D" w14:textId="77777777" w:rsidR="00A57BA8" w:rsidRPr="00C12140" w:rsidRDefault="00A57BA8" w:rsidP="008A4CF5">
      <w:pPr>
        <w:spacing w:line="32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55E6A53" w:rsidR="00A57BA8" w:rsidRPr="00C12140" w:rsidRDefault="006A0387" w:rsidP="008A4CF5">
      <w:pPr>
        <w:spacing w:line="32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145329"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8A4CF5">
      <w:pPr>
        <w:spacing w:line="32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8A4CF5">
      <w:pPr>
        <w:tabs>
          <w:tab w:val="left" w:pos="6840"/>
        </w:tabs>
        <w:spacing w:line="32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8A4CF5">
      <w:pPr>
        <w:tabs>
          <w:tab w:val="left" w:pos="6840"/>
        </w:tabs>
        <w:spacing w:line="32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10AF822C" w:rsidR="00F54317" w:rsidRDefault="006A0387" w:rsidP="008A4CF5">
      <w:pPr>
        <w:spacing w:line="32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382187C9" w14:textId="08372185" w:rsidR="006A0387" w:rsidRPr="00016364" w:rsidRDefault="00016364" w:rsidP="008A4CF5">
      <w:pPr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016364">
        <w:rPr>
          <w:rFonts w:ascii="Arial" w:hAnsi="Arial" w:cs="Arial"/>
          <w:bCs/>
          <w:sz w:val="20"/>
          <w:szCs w:val="20"/>
        </w:rPr>
        <w:t>Tembusan :</w:t>
      </w:r>
    </w:p>
    <w:p w14:paraId="460D9AD2" w14:textId="7F51C308" w:rsidR="00016364" w:rsidRPr="00016364" w:rsidRDefault="00016364" w:rsidP="008A4CF5">
      <w:pPr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016364">
        <w:rPr>
          <w:rFonts w:ascii="Arial" w:hAnsi="Arial" w:cs="Arial"/>
          <w:bCs/>
          <w:sz w:val="20"/>
          <w:szCs w:val="20"/>
        </w:rPr>
        <w:t>Yth. Ketua Pengadian Tinggi Agama Padang (sebagai laporan).</w:t>
      </w:r>
    </w:p>
    <w:sectPr w:rsidR="00016364" w:rsidRPr="00016364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9EDB" w14:textId="77777777" w:rsidR="005B2A3B" w:rsidRDefault="005B2A3B">
      <w:r>
        <w:separator/>
      </w:r>
    </w:p>
  </w:endnote>
  <w:endnote w:type="continuationSeparator" w:id="0">
    <w:p w14:paraId="426BE22A" w14:textId="77777777" w:rsidR="005B2A3B" w:rsidRDefault="005B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380B" w14:textId="77777777" w:rsidR="005B2A3B" w:rsidRDefault="005B2A3B">
      <w:r>
        <w:separator/>
      </w:r>
    </w:p>
  </w:footnote>
  <w:footnote w:type="continuationSeparator" w:id="0">
    <w:p w14:paraId="6AFA6B37" w14:textId="77777777" w:rsidR="005B2A3B" w:rsidRDefault="005B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B7912A9"/>
    <w:multiLevelType w:val="hybridMultilevel"/>
    <w:tmpl w:val="ADB8F9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7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8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600"/>
    <w:rsid w:val="00011E2D"/>
    <w:rsid w:val="00012DAE"/>
    <w:rsid w:val="00016364"/>
    <w:rsid w:val="0001736E"/>
    <w:rsid w:val="00017508"/>
    <w:rsid w:val="00023A0A"/>
    <w:rsid w:val="00024E26"/>
    <w:rsid w:val="0002685B"/>
    <w:rsid w:val="000364CF"/>
    <w:rsid w:val="00040217"/>
    <w:rsid w:val="00041CC6"/>
    <w:rsid w:val="00053ACC"/>
    <w:rsid w:val="00061241"/>
    <w:rsid w:val="00061557"/>
    <w:rsid w:val="00065502"/>
    <w:rsid w:val="000709D8"/>
    <w:rsid w:val="00072641"/>
    <w:rsid w:val="00077A39"/>
    <w:rsid w:val="00084BDA"/>
    <w:rsid w:val="000879A9"/>
    <w:rsid w:val="00091CA3"/>
    <w:rsid w:val="00093BAC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170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0DBC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D32F9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25E4"/>
    <w:rsid w:val="005B2A3B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2CEB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0387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C6B11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3934"/>
    <w:rsid w:val="00774C5D"/>
    <w:rsid w:val="007760CE"/>
    <w:rsid w:val="007800F8"/>
    <w:rsid w:val="00782DC3"/>
    <w:rsid w:val="007852C3"/>
    <w:rsid w:val="00786AE3"/>
    <w:rsid w:val="00792CFC"/>
    <w:rsid w:val="00794F73"/>
    <w:rsid w:val="00797F65"/>
    <w:rsid w:val="007A3B0E"/>
    <w:rsid w:val="007A7443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0A8A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CF5"/>
    <w:rsid w:val="008A4E01"/>
    <w:rsid w:val="008A66EF"/>
    <w:rsid w:val="008B288C"/>
    <w:rsid w:val="008B28E2"/>
    <w:rsid w:val="008B65CC"/>
    <w:rsid w:val="008C05BF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2738B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4A33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2EE0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C32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07FB7"/>
    <w:rsid w:val="00D15713"/>
    <w:rsid w:val="00D164C8"/>
    <w:rsid w:val="00D173D4"/>
    <w:rsid w:val="00D21C8F"/>
    <w:rsid w:val="00D23099"/>
    <w:rsid w:val="00D23E3E"/>
    <w:rsid w:val="00D3196B"/>
    <w:rsid w:val="00D34A6D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19BF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16156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5F05-982C-4CFE-AA42-82E0877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1921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30</cp:revision>
  <cp:lastPrinted>2022-07-28T03:19:00Z</cp:lastPrinted>
  <dcterms:created xsi:type="dcterms:W3CDTF">2021-10-04T01:40:00Z</dcterms:created>
  <dcterms:modified xsi:type="dcterms:W3CDTF">2022-07-28T07:39:00Z</dcterms:modified>
</cp:coreProperties>
</file>