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F20" w:rsidRPr="008567EE" w:rsidRDefault="00D0247C">
      <w:pPr>
        <w:tabs>
          <w:tab w:val="center" w:pos="4655"/>
        </w:tabs>
        <w:spacing w:after="0" w:line="240" w:lineRule="auto"/>
        <w:rPr>
          <w:rFonts w:cstheme="minorHAnsi"/>
          <w:b/>
          <w:sz w:val="34"/>
          <w:szCs w:val="28"/>
        </w:rPr>
      </w:pPr>
      <w:r w:rsidRPr="008567EE">
        <w:rPr>
          <w:rFonts w:cstheme="minorHAnsi"/>
          <w:noProof/>
          <w:lang w:eastAsia="id-ID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2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67EE">
        <w:rPr>
          <w:rFonts w:cstheme="minorHAnsi"/>
        </w:rPr>
        <w:tab/>
        <w:t xml:space="preserve">       </w:t>
      </w:r>
      <w:r w:rsidRPr="008567EE">
        <w:rPr>
          <w:rFonts w:cstheme="minorHAnsi"/>
          <w:noProof/>
          <w:sz w:val="28"/>
          <w:lang w:eastAsia="id-ID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D0247C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D0247C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D0247C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0.15pt;margin-top:15.7pt;width:367.45pt;height:37.3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" filled="f" stroked="f">
                <v:textbox inset="0,0,0,0">
                  <w:txbxContent>
                    <w:p w:rsidR="00C90F20" w:rsidRDefault="00D0247C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D0247C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D0247C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Pr="008567EE">
        <w:rPr>
          <w:rFonts w:cstheme="minorHAnsi"/>
          <w:b/>
          <w:sz w:val="34"/>
          <w:szCs w:val="28"/>
        </w:rPr>
        <w:t>PENGADILAN TINGGI AGAMA PADANG</w:t>
      </w: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24"/>
        </w:rPr>
      </w:pP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</w:rPr>
      </w:pPr>
    </w:p>
    <w:p w:rsidR="00C90F20" w:rsidRPr="008567EE" w:rsidRDefault="00D0247C">
      <w:pPr>
        <w:spacing w:line="240" w:lineRule="auto"/>
        <w:rPr>
          <w:rFonts w:cstheme="minorHAnsi"/>
          <w:b/>
        </w:rPr>
      </w:pPr>
      <w:r w:rsidRPr="008567EE">
        <w:rPr>
          <w:rFonts w:cs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EDB69" id="Straight Connector 8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Pr="008567EE" w:rsidRDefault="00D0247C">
      <w:pPr>
        <w:spacing w:after="0" w:line="240" w:lineRule="auto"/>
        <w:rPr>
          <w:rFonts w:cstheme="minorHAnsi"/>
          <w:lang w:val="en-US"/>
        </w:rPr>
      </w:pPr>
      <w:r w:rsidRPr="008567EE">
        <w:rPr>
          <w:rFonts w:cstheme="minorHAnsi"/>
        </w:rPr>
        <w:t>Nomor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>: W3-A/</w:t>
      </w:r>
      <w:r w:rsidR="0075591C">
        <w:rPr>
          <w:rFonts w:cstheme="minorHAnsi"/>
          <w:lang w:val="en-GB"/>
        </w:rPr>
        <w:t xml:space="preserve">             </w:t>
      </w:r>
      <w:r w:rsidRPr="008567EE">
        <w:rPr>
          <w:rFonts w:cstheme="minorHAnsi"/>
        </w:rPr>
        <w:t>/KU.01/</w:t>
      </w:r>
      <w:r w:rsidR="00296BEC">
        <w:rPr>
          <w:rFonts w:cstheme="minorHAnsi"/>
          <w:lang w:val="en-GB"/>
        </w:rPr>
        <w:t>V</w:t>
      </w:r>
      <w:r w:rsidR="0075591C">
        <w:rPr>
          <w:rFonts w:cstheme="minorHAnsi"/>
          <w:lang w:val="en-GB"/>
        </w:rPr>
        <w:t>III</w:t>
      </w:r>
      <w:r w:rsidRPr="008567EE">
        <w:rPr>
          <w:rFonts w:cstheme="minorHAnsi"/>
        </w:rPr>
        <w:t>/202</w:t>
      </w:r>
      <w:r w:rsidR="0076005B" w:rsidRPr="008567EE">
        <w:rPr>
          <w:rFonts w:cstheme="minorHAnsi"/>
          <w:lang w:val="en-US"/>
        </w:rPr>
        <w:t xml:space="preserve">3 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="00A775B9">
        <w:rPr>
          <w:rFonts w:cstheme="minorHAnsi"/>
        </w:rPr>
        <w:tab/>
      </w:r>
      <w:r w:rsidR="00621A91">
        <w:rPr>
          <w:rFonts w:cstheme="minorHAnsi"/>
          <w:lang w:val="en-US"/>
        </w:rPr>
        <w:t>14</w:t>
      </w:r>
      <w:r w:rsidR="003266D0">
        <w:rPr>
          <w:rFonts w:cstheme="minorHAnsi"/>
          <w:lang w:val="en-GB"/>
        </w:rPr>
        <w:t xml:space="preserve"> </w:t>
      </w:r>
      <w:r w:rsidR="00DB3E70">
        <w:rPr>
          <w:rFonts w:cstheme="minorHAnsi"/>
          <w:lang w:val="en-GB"/>
        </w:rPr>
        <w:t>Agustus</w:t>
      </w:r>
      <w:r w:rsidR="0076005B" w:rsidRPr="008567EE">
        <w:rPr>
          <w:rFonts w:cstheme="minorHAnsi"/>
          <w:lang w:val="en-US"/>
        </w:rPr>
        <w:t xml:space="preserve"> 2023</w:t>
      </w:r>
      <w:r w:rsidRPr="008567EE">
        <w:rPr>
          <w:rFonts w:cstheme="minorHAnsi"/>
          <w:lang w:val="en-US"/>
        </w:rPr>
        <w:t xml:space="preserve">       </w:t>
      </w:r>
    </w:p>
    <w:p w:rsidR="00C90F20" w:rsidRPr="008567EE" w:rsidRDefault="00D0247C">
      <w:pPr>
        <w:spacing w:after="0" w:line="240" w:lineRule="auto"/>
        <w:jc w:val="both"/>
        <w:rPr>
          <w:rFonts w:cstheme="minorHAnsi"/>
        </w:rPr>
      </w:pPr>
      <w:r w:rsidRPr="008567EE">
        <w:rPr>
          <w:rFonts w:cstheme="minorHAnsi"/>
        </w:rPr>
        <w:t>Lampiran</w:t>
      </w:r>
      <w:r w:rsidRPr="008567EE">
        <w:rPr>
          <w:rFonts w:cstheme="minorHAnsi"/>
        </w:rPr>
        <w:tab/>
        <w:t>: 1 (satu) set</w:t>
      </w:r>
    </w:p>
    <w:p w:rsidR="00C90F20" w:rsidRPr="00DB3E70" w:rsidRDefault="00D0247C">
      <w:pPr>
        <w:spacing w:after="0" w:line="240" w:lineRule="auto"/>
        <w:jc w:val="both"/>
        <w:rPr>
          <w:rFonts w:cstheme="minorHAnsi"/>
          <w:i/>
          <w:lang w:val="en-US"/>
        </w:rPr>
      </w:pPr>
      <w:r w:rsidRPr="008567EE">
        <w:rPr>
          <w:rFonts w:cstheme="minorHAnsi"/>
        </w:rPr>
        <w:t>Perihal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: </w:t>
      </w:r>
      <w:r w:rsidR="00DB3E70">
        <w:rPr>
          <w:rFonts w:cstheme="minorHAnsi"/>
          <w:i/>
          <w:lang w:val="en-US"/>
        </w:rPr>
        <w:t>Permintaan Data Aktivasi Tanda Tangan Elektronik</w:t>
      </w:r>
    </w:p>
    <w:p w:rsidR="00C90F20" w:rsidRPr="008567EE" w:rsidRDefault="00D0247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i/>
          <w:lang w:val="en-US"/>
        </w:rPr>
        <w:tab/>
        <w:t xml:space="preserve"> </w:t>
      </w:r>
      <w:r w:rsidRPr="008567EE">
        <w:rPr>
          <w:rFonts w:cstheme="minorHAnsi"/>
          <w:i/>
        </w:rPr>
        <w:t xml:space="preserve"> </w:t>
      </w:r>
    </w:p>
    <w:p w:rsidR="00C90F20" w:rsidRPr="008567EE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  <w:sz w:val="16"/>
        </w:rPr>
      </w:pPr>
    </w:p>
    <w:p w:rsidR="00DB3E70" w:rsidRDefault="00DB3E70" w:rsidP="00DB3E7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ind w:left="1560"/>
        <w:jc w:val="both"/>
        <w:rPr>
          <w:rFonts w:cstheme="minorHAnsi"/>
          <w:b/>
        </w:rPr>
      </w:pPr>
      <w:r>
        <w:rPr>
          <w:rFonts w:cstheme="minorHAnsi"/>
          <w:i/>
          <w:lang w:val="en-US"/>
        </w:rPr>
        <w:t>Kepada,</w:t>
      </w:r>
      <w:r w:rsidR="00D0247C" w:rsidRPr="008567EE">
        <w:rPr>
          <w:rFonts w:cstheme="minorHAnsi"/>
          <w:i/>
          <w:lang w:val="en-US"/>
        </w:rPr>
        <w:tab/>
      </w:r>
      <w:r w:rsidR="00D0247C" w:rsidRPr="008567EE">
        <w:rPr>
          <w:rFonts w:cstheme="minorHAnsi"/>
          <w:b/>
        </w:rPr>
        <w:tab/>
      </w:r>
    </w:p>
    <w:p w:rsidR="009A3C48" w:rsidRDefault="00D0247C" w:rsidP="00DB3E7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ind w:left="1560"/>
        <w:jc w:val="both"/>
        <w:rPr>
          <w:rFonts w:cstheme="minorHAnsi"/>
          <w:b/>
          <w:lang w:val="en-US"/>
        </w:rPr>
      </w:pPr>
      <w:r w:rsidRPr="008567EE">
        <w:rPr>
          <w:rFonts w:cstheme="minorHAnsi"/>
          <w:b/>
        </w:rPr>
        <w:t xml:space="preserve">Yth. </w:t>
      </w:r>
      <w:r w:rsidR="009A3C48">
        <w:rPr>
          <w:rFonts w:cstheme="minorHAnsi"/>
          <w:b/>
          <w:lang w:val="en-US"/>
        </w:rPr>
        <w:t xml:space="preserve">Kuasa Pengguna Anggaran </w:t>
      </w:r>
    </w:p>
    <w:p w:rsidR="00C90F20" w:rsidRPr="00DB3E70" w:rsidRDefault="009A3C48" w:rsidP="00DB3E7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ind w:left="1560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di Wilayah Hukum PTA Sumatera Barat</w:t>
      </w:r>
    </w:p>
    <w:p w:rsidR="00C90F20" w:rsidRPr="008567EE" w:rsidRDefault="00D0247C">
      <w:pPr>
        <w:tabs>
          <w:tab w:val="left" w:pos="1985"/>
        </w:tabs>
        <w:spacing w:after="120" w:line="240" w:lineRule="auto"/>
        <w:jc w:val="both"/>
        <w:rPr>
          <w:rFonts w:cstheme="minorHAnsi"/>
          <w:sz w:val="2"/>
        </w:rPr>
      </w:pPr>
      <w:r w:rsidRPr="008567EE">
        <w:rPr>
          <w:rFonts w:cstheme="minorHAnsi"/>
          <w:b/>
        </w:rPr>
        <w:tab/>
        <w:t xml:space="preserve"> </w:t>
      </w:r>
    </w:p>
    <w:p w:rsidR="00C90F20" w:rsidRPr="008567EE" w:rsidRDefault="00D0247C">
      <w:pPr>
        <w:spacing w:line="240" w:lineRule="auto"/>
        <w:ind w:left="720" w:firstLine="840"/>
        <w:jc w:val="both"/>
        <w:rPr>
          <w:rFonts w:cstheme="minorHAnsi"/>
        </w:rPr>
      </w:pPr>
      <w:r w:rsidRPr="008567EE">
        <w:rPr>
          <w:rFonts w:cstheme="minorHAnsi"/>
        </w:rPr>
        <w:t>Assalamualaikum Wr. Wb.</w:t>
      </w:r>
    </w:p>
    <w:p w:rsidR="00187840" w:rsidRDefault="009A3C48" w:rsidP="00187840">
      <w:pPr>
        <w:spacing w:line="240" w:lineRule="auto"/>
        <w:ind w:left="15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Sehubungan dengan surat Direktur Jenderal Perbendaharaan Kementerian Keuangan Republik Indonesia nomor : </w:t>
      </w:r>
      <w:r w:rsidRPr="009A3C48">
        <w:rPr>
          <w:rFonts w:cstheme="minorHAnsi"/>
          <w:lang w:val="en-US"/>
        </w:rPr>
        <w:t>S-87/PB/202</w:t>
      </w:r>
      <w:r>
        <w:rPr>
          <w:rFonts w:cstheme="minorHAnsi"/>
          <w:lang w:val="en-US"/>
        </w:rPr>
        <w:t xml:space="preserve"> tentang </w:t>
      </w:r>
      <w:r w:rsidRPr="009A3C48">
        <w:rPr>
          <w:rFonts w:cstheme="minorHAnsi"/>
          <w:lang w:val="en-US"/>
        </w:rPr>
        <w:t>Persiapan Pelaksanaan</w:t>
      </w:r>
      <w:r>
        <w:rPr>
          <w:rFonts w:cstheme="minorHAnsi"/>
          <w:lang w:val="en-US"/>
        </w:rPr>
        <w:t xml:space="preserve"> </w:t>
      </w:r>
      <w:r w:rsidRPr="009A3C48">
        <w:rPr>
          <w:rFonts w:cstheme="minorHAnsi"/>
          <w:lang w:val="en-US"/>
        </w:rPr>
        <w:t>Piloting  Tahap III Penerapan Tanda Tangan Elektronik</w:t>
      </w:r>
      <w:r>
        <w:rPr>
          <w:rFonts w:cstheme="minorHAnsi"/>
          <w:lang w:val="en-US"/>
        </w:rPr>
        <w:t xml:space="preserve"> </w:t>
      </w:r>
      <w:r w:rsidRPr="009A3C48">
        <w:rPr>
          <w:rFonts w:cstheme="minorHAnsi"/>
          <w:lang w:val="en-US"/>
        </w:rPr>
        <w:t>Tersertifikasi pada Sistem SAK</w:t>
      </w:r>
      <w:r>
        <w:rPr>
          <w:rFonts w:cstheme="minorHAnsi"/>
          <w:lang w:val="en-US"/>
        </w:rPr>
        <w:t>TI,</w:t>
      </w:r>
      <w:r w:rsidR="0018784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kami menghimbau kepada seluruh satuan kerja di wilayah hukum Pengadilan Tinggi Agama Sumatera Barat untuk mengisi</w:t>
      </w:r>
      <w:r w:rsidR="00187840">
        <w:rPr>
          <w:rFonts w:cstheme="minorHAnsi"/>
          <w:lang w:val="en-US"/>
        </w:rPr>
        <w:t xml:space="preserve"> data</w:t>
      </w:r>
      <w:r>
        <w:rPr>
          <w:rFonts w:cstheme="minorHAnsi"/>
          <w:lang w:val="en-US"/>
        </w:rPr>
        <w:t xml:space="preserve"> status aktivasi tanda tangan elektronik</w:t>
      </w:r>
      <w:r w:rsidR="00187840">
        <w:rPr>
          <w:rFonts w:cstheme="minorHAnsi"/>
          <w:lang w:val="en-US"/>
        </w:rPr>
        <w:t xml:space="preserve"> melalui tautan</w:t>
      </w:r>
      <w:r>
        <w:rPr>
          <w:rFonts w:cstheme="minorHAnsi"/>
          <w:lang w:val="en-US"/>
        </w:rPr>
        <w:t xml:space="preserve"> </w:t>
      </w:r>
      <w:hyperlink r:id="rId10" w:history="1">
        <w:r w:rsidR="002335B8" w:rsidRPr="008D05C0">
          <w:rPr>
            <w:rStyle w:val="Hyperlink"/>
            <w:rFonts w:cstheme="minorHAnsi"/>
            <w:lang w:val="en-US"/>
          </w:rPr>
          <w:t>https://tinyurl.com/AktivasiTTE</w:t>
        </w:r>
      </w:hyperlink>
      <w:r w:rsidR="002335B8">
        <w:rPr>
          <w:rFonts w:cstheme="minorHAnsi"/>
          <w:lang w:val="en-US"/>
        </w:rPr>
        <w:t xml:space="preserve"> .</w:t>
      </w:r>
      <w:r w:rsidR="0075591C">
        <w:rPr>
          <w:rFonts w:cstheme="minorHAnsi"/>
          <w:lang w:val="en-US"/>
        </w:rPr>
        <w:t xml:space="preserve"> Terkait akun tanda tangan elektronik yang diaktivasi yaitu :</w:t>
      </w:r>
    </w:p>
    <w:p w:rsidR="00187840" w:rsidRPr="00187840" w:rsidRDefault="00187840" w:rsidP="00187840">
      <w:pPr>
        <w:pStyle w:val="ListParagraph"/>
        <w:numPr>
          <w:ilvl w:val="0"/>
          <w:numId w:val="15"/>
        </w:numPr>
        <w:spacing w:line="240" w:lineRule="auto"/>
        <w:jc w:val="both"/>
        <w:rPr>
          <w:rFonts w:cstheme="minorHAnsi"/>
        </w:rPr>
      </w:pPr>
      <w:r>
        <w:rPr>
          <w:rFonts w:cstheme="minorHAnsi"/>
          <w:lang w:val="en-US"/>
        </w:rPr>
        <w:t>Kuasa Pengguna Anggaran (KPA)</w:t>
      </w:r>
    </w:p>
    <w:p w:rsidR="00C90F20" w:rsidRPr="00187840" w:rsidRDefault="00187840" w:rsidP="00187840">
      <w:pPr>
        <w:pStyle w:val="ListParagraph"/>
        <w:numPr>
          <w:ilvl w:val="0"/>
          <w:numId w:val="15"/>
        </w:numPr>
        <w:spacing w:line="240" w:lineRule="auto"/>
        <w:jc w:val="both"/>
        <w:rPr>
          <w:rFonts w:cstheme="minorHAnsi"/>
        </w:rPr>
      </w:pPr>
      <w:r>
        <w:rPr>
          <w:rFonts w:cstheme="minorHAnsi"/>
          <w:lang w:val="en-US"/>
        </w:rPr>
        <w:t>Pejabat Pembuat Komitmen (PPK)</w:t>
      </w:r>
    </w:p>
    <w:p w:rsidR="00187840" w:rsidRPr="00187840" w:rsidRDefault="00187840" w:rsidP="00187840">
      <w:pPr>
        <w:pStyle w:val="ListParagraph"/>
        <w:numPr>
          <w:ilvl w:val="0"/>
          <w:numId w:val="15"/>
        </w:numPr>
        <w:spacing w:line="240" w:lineRule="auto"/>
        <w:jc w:val="both"/>
        <w:rPr>
          <w:rFonts w:cstheme="minorHAnsi"/>
        </w:rPr>
      </w:pPr>
      <w:r w:rsidRPr="00187840">
        <w:rPr>
          <w:rFonts w:cstheme="minorHAnsi"/>
          <w:lang w:val="en-US"/>
        </w:rPr>
        <w:t>Pejabat Penandatangan Surat Perintah Membayar (PPSPM)</w:t>
      </w:r>
    </w:p>
    <w:p w:rsidR="00187840" w:rsidRPr="00283090" w:rsidRDefault="00187840" w:rsidP="00187840">
      <w:pPr>
        <w:pStyle w:val="ListParagraph"/>
        <w:numPr>
          <w:ilvl w:val="0"/>
          <w:numId w:val="15"/>
        </w:numPr>
        <w:spacing w:line="240" w:lineRule="auto"/>
        <w:jc w:val="both"/>
        <w:rPr>
          <w:rFonts w:cstheme="minorHAnsi"/>
        </w:rPr>
      </w:pPr>
      <w:r>
        <w:rPr>
          <w:rFonts w:cstheme="minorHAnsi"/>
          <w:lang w:val="en-US"/>
        </w:rPr>
        <w:t>Bendahara</w:t>
      </w:r>
      <w:r w:rsidR="00283090">
        <w:rPr>
          <w:rFonts w:cstheme="minorHAnsi"/>
          <w:lang w:val="en-US"/>
        </w:rPr>
        <w:t xml:space="preserve"> Pengeluaran</w:t>
      </w:r>
    </w:p>
    <w:p w:rsidR="00283090" w:rsidRPr="00187840" w:rsidRDefault="00283090" w:rsidP="00187840">
      <w:pPr>
        <w:pStyle w:val="ListParagraph"/>
        <w:numPr>
          <w:ilvl w:val="0"/>
          <w:numId w:val="15"/>
        </w:numPr>
        <w:spacing w:line="240" w:lineRule="auto"/>
        <w:jc w:val="both"/>
        <w:rPr>
          <w:rFonts w:cstheme="minorHAnsi"/>
        </w:rPr>
      </w:pPr>
      <w:r>
        <w:rPr>
          <w:rFonts w:cstheme="minorHAnsi"/>
          <w:lang w:val="en-US"/>
        </w:rPr>
        <w:t>Bendahara Penerimaan</w:t>
      </w:r>
    </w:p>
    <w:p w:rsidR="00187840" w:rsidRPr="00187840" w:rsidRDefault="00283090" w:rsidP="00187840">
      <w:pPr>
        <w:pStyle w:val="ListParagraph"/>
        <w:numPr>
          <w:ilvl w:val="0"/>
          <w:numId w:val="15"/>
        </w:numPr>
        <w:spacing w:line="240" w:lineRule="auto"/>
        <w:jc w:val="both"/>
        <w:rPr>
          <w:rFonts w:cstheme="minorHAnsi"/>
        </w:rPr>
      </w:pPr>
      <w:r w:rsidRPr="00283090">
        <w:rPr>
          <w:rFonts w:cstheme="minorHAnsi"/>
          <w:lang w:val="en-US"/>
        </w:rPr>
        <w:t>Petugas Pengelolaan Administrasi Belanja Pegawai (PPABP)</w:t>
      </w:r>
    </w:p>
    <w:p w:rsidR="00C90F20" w:rsidRPr="008567EE" w:rsidRDefault="00D0247C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>Demikian kami sampaikan</w:t>
      </w:r>
      <w:r w:rsidR="0075591C">
        <w:rPr>
          <w:rFonts w:cstheme="minorHAnsi"/>
          <w:lang w:val="en-US"/>
        </w:rPr>
        <w:t xml:space="preserve"> atas kerjasamanya kami ucapkan </w:t>
      </w:r>
      <w:r w:rsidRPr="008567EE">
        <w:rPr>
          <w:rFonts w:cstheme="minorHAnsi"/>
        </w:rPr>
        <w:t>terimakasih.</w:t>
      </w:r>
    </w:p>
    <w:p w:rsidR="00C90F20" w:rsidRPr="008567EE" w:rsidRDefault="00D0247C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Wassalam,</w:t>
      </w:r>
    </w:p>
    <w:p w:rsidR="00C90F20" w:rsidRPr="0075591C" w:rsidRDefault="0075591C">
      <w:pPr>
        <w:tabs>
          <w:tab w:val="left" w:pos="1560"/>
        </w:tabs>
        <w:spacing w:after="0" w:line="240" w:lineRule="auto"/>
        <w:ind w:left="5287" w:hanging="7"/>
        <w:rPr>
          <w:rFonts w:cstheme="minorHAnsi"/>
          <w:lang w:val="en-US"/>
        </w:rPr>
      </w:pPr>
      <w:r>
        <w:rPr>
          <w:rFonts w:cstheme="minorHAnsi"/>
          <w:lang w:val="en-US"/>
        </w:rPr>
        <w:t>Kuasa Pengguna Anggaran</w:t>
      </w: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4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220B80" w:rsidRDefault="00220B8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220B80" w:rsidRDefault="00220B8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220B80" w:rsidRDefault="00220B8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220B80" w:rsidRDefault="00220B8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220B80" w:rsidRPr="008567EE" w:rsidRDefault="00220B8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75591C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cstheme="minorHAnsi"/>
          <w:b/>
          <w:u w:val="single"/>
        </w:rPr>
      </w:pPr>
      <w:r w:rsidRPr="0075591C">
        <w:rPr>
          <w:rFonts w:cstheme="minorHAnsi"/>
          <w:b/>
          <w:u w:val="single"/>
        </w:rPr>
        <w:t>H.Idris Latif, S.H., M.H.</w:t>
      </w:r>
    </w:p>
    <w:p w:rsidR="00C90F20" w:rsidRPr="008567EE" w:rsidRDefault="0075591C">
      <w:pPr>
        <w:spacing w:after="0" w:line="240" w:lineRule="auto"/>
        <w:ind w:left="5287" w:hanging="7"/>
        <w:rPr>
          <w:rFonts w:cstheme="minorHAnsi"/>
        </w:rPr>
      </w:pPr>
      <w:r w:rsidRPr="0075591C">
        <w:rPr>
          <w:rFonts w:cstheme="minorHAnsi"/>
        </w:rPr>
        <w:t>NIP. 196404101993031002</w:t>
      </w:r>
    </w:p>
    <w:p w:rsidR="00C90F20" w:rsidRPr="008567EE" w:rsidRDefault="00C90F20">
      <w:pPr>
        <w:spacing w:after="0" w:line="240" w:lineRule="auto"/>
        <w:ind w:left="5387" w:hanging="5387"/>
        <w:rPr>
          <w:rFonts w:cstheme="minorHAnsi"/>
          <w:sz w:val="18"/>
        </w:rPr>
      </w:pPr>
    </w:p>
    <w:p w:rsidR="00C90F20" w:rsidRPr="008567EE" w:rsidRDefault="00D0247C">
      <w:pPr>
        <w:spacing w:after="0" w:line="240" w:lineRule="auto"/>
        <w:ind w:left="5387" w:hanging="5387"/>
        <w:rPr>
          <w:rFonts w:cstheme="minorHAnsi"/>
          <w:sz w:val="18"/>
        </w:rPr>
      </w:pPr>
      <w:r w:rsidRPr="008567EE">
        <w:rPr>
          <w:rFonts w:cstheme="minorHAnsi"/>
          <w:sz w:val="18"/>
        </w:rPr>
        <w:t>Tembusan:</w:t>
      </w:r>
    </w:p>
    <w:p w:rsidR="00C90F20" w:rsidRPr="008567EE" w:rsidRDefault="00D024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Ketua Pengadilan Tinggi Agama Padang</w:t>
      </w:r>
    </w:p>
    <w:p w:rsidR="00C90F20" w:rsidRPr="008567EE" w:rsidRDefault="00D02971" w:rsidP="00112D74">
      <w:pPr>
        <w:tabs>
          <w:tab w:val="left" w:pos="3836"/>
        </w:tabs>
        <w:rPr>
          <w:rFonts w:cstheme="minorHAnsi"/>
          <w:sz w:val="18"/>
        </w:rPr>
      </w:pPr>
      <w:r>
        <w:rPr>
          <w:rFonts w:cstheme="minorHAnsi"/>
          <w:sz w:val="18"/>
        </w:rPr>
        <w:tab/>
      </w:r>
    </w:p>
    <w:sectPr w:rsidR="00C90F20" w:rsidRPr="008567EE">
      <w:pgSz w:w="11907" w:h="1683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2C84" w:rsidRDefault="008A2C84">
      <w:pPr>
        <w:spacing w:line="240" w:lineRule="auto"/>
      </w:pPr>
      <w:r>
        <w:separator/>
      </w:r>
    </w:p>
  </w:endnote>
  <w:endnote w:type="continuationSeparator" w:id="0">
    <w:p w:rsidR="008A2C84" w:rsidRDefault="008A2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2C84" w:rsidRDefault="008A2C84">
      <w:pPr>
        <w:spacing w:after="0"/>
      </w:pPr>
      <w:r>
        <w:separator/>
      </w:r>
    </w:p>
  </w:footnote>
  <w:footnote w:type="continuationSeparator" w:id="0">
    <w:p w:rsidR="008A2C84" w:rsidRDefault="008A2C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C90"/>
    <w:rsid w:val="00013FC4"/>
    <w:rsid w:val="00014D58"/>
    <w:rsid w:val="0001554A"/>
    <w:rsid w:val="0001590F"/>
    <w:rsid w:val="00031F87"/>
    <w:rsid w:val="0004050B"/>
    <w:rsid w:val="00057681"/>
    <w:rsid w:val="000958F8"/>
    <w:rsid w:val="000A6531"/>
    <w:rsid w:val="000C695A"/>
    <w:rsid w:val="000E46F0"/>
    <w:rsid w:val="001049C7"/>
    <w:rsid w:val="00110346"/>
    <w:rsid w:val="00112D74"/>
    <w:rsid w:val="00120D7C"/>
    <w:rsid w:val="001525FA"/>
    <w:rsid w:val="00176D9D"/>
    <w:rsid w:val="00187840"/>
    <w:rsid w:val="0019249E"/>
    <w:rsid w:val="001A540D"/>
    <w:rsid w:val="001B45E2"/>
    <w:rsid w:val="001C5743"/>
    <w:rsid w:val="00220B80"/>
    <w:rsid w:val="00227A0D"/>
    <w:rsid w:val="00232735"/>
    <w:rsid w:val="002335B8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47411"/>
    <w:rsid w:val="00356536"/>
    <w:rsid w:val="00382D44"/>
    <w:rsid w:val="00391864"/>
    <w:rsid w:val="003B60AF"/>
    <w:rsid w:val="003C0550"/>
    <w:rsid w:val="00430091"/>
    <w:rsid w:val="004644BC"/>
    <w:rsid w:val="00487C36"/>
    <w:rsid w:val="004A70E2"/>
    <w:rsid w:val="004E0616"/>
    <w:rsid w:val="004E0C9C"/>
    <w:rsid w:val="004E633F"/>
    <w:rsid w:val="004F5DE9"/>
    <w:rsid w:val="00503515"/>
    <w:rsid w:val="0055659B"/>
    <w:rsid w:val="00580CEA"/>
    <w:rsid w:val="00583FAA"/>
    <w:rsid w:val="0059103E"/>
    <w:rsid w:val="005973B6"/>
    <w:rsid w:val="005E3EDF"/>
    <w:rsid w:val="0060496F"/>
    <w:rsid w:val="00610EF0"/>
    <w:rsid w:val="00621A91"/>
    <w:rsid w:val="006308C9"/>
    <w:rsid w:val="00635366"/>
    <w:rsid w:val="0067757A"/>
    <w:rsid w:val="006A218B"/>
    <w:rsid w:val="006B7CC3"/>
    <w:rsid w:val="006D04B7"/>
    <w:rsid w:val="00703320"/>
    <w:rsid w:val="0070585A"/>
    <w:rsid w:val="007114FD"/>
    <w:rsid w:val="007318E4"/>
    <w:rsid w:val="00733620"/>
    <w:rsid w:val="00736B92"/>
    <w:rsid w:val="00747EEB"/>
    <w:rsid w:val="0075591C"/>
    <w:rsid w:val="00755F12"/>
    <w:rsid w:val="0076005B"/>
    <w:rsid w:val="00785BB5"/>
    <w:rsid w:val="00794A1B"/>
    <w:rsid w:val="007D59AB"/>
    <w:rsid w:val="008079E7"/>
    <w:rsid w:val="008151B9"/>
    <w:rsid w:val="008163C2"/>
    <w:rsid w:val="00850DF5"/>
    <w:rsid w:val="008567EE"/>
    <w:rsid w:val="00862E4E"/>
    <w:rsid w:val="0088796A"/>
    <w:rsid w:val="008978B0"/>
    <w:rsid w:val="008A2C84"/>
    <w:rsid w:val="008A7C53"/>
    <w:rsid w:val="0090211B"/>
    <w:rsid w:val="00931FA0"/>
    <w:rsid w:val="0096050D"/>
    <w:rsid w:val="00993990"/>
    <w:rsid w:val="009A3C48"/>
    <w:rsid w:val="009B0E26"/>
    <w:rsid w:val="009B0FF7"/>
    <w:rsid w:val="009B1C0B"/>
    <w:rsid w:val="009B498E"/>
    <w:rsid w:val="009C0289"/>
    <w:rsid w:val="009E5C34"/>
    <w:rsid w:val="009F51AF"/>
    <w:rsid w:val="00A0742B"/>
    <w:rsid w:val="00A14821"/>
    <w:rsid w:val="00A61941"/>
    <w:rsid w:val="00A63AC6"/>
    <w:rsid w:val="00A775B9"/>
    <w:rsid w:val="00A936A9"/>
    <w:rsid w:val="00AA13DD"/>
    <w:rsid w:val="00AB18C3"/>
    <w:rsid w:val="00AB1AF1"/>
    <w:rsid w:val="00AC4A47"/>
    <w:rsid w:val="00AC63FA"/>
    <w:rsid w:val="00B24A5D"/>
    <w:rsid w:val="00B42E61"/>
    <w:rsid w:val="00B5259C"/>
    <w:rsid w:val="00B729FC"/>
    <w:rsid w:val="00B81775"/>
    <w:rsid w:val="00B817D2"/>
    <w:rsid w:val="00B94B23"/>
    <w:rsid w:val="00BC6FCC"/>
    <w:rsid w:val="00C33D46"/>
    <w:rsid w:val="00C33FCD"/>
    <w:rsid w:val="00C81782"/>
    <w:rsid w:val="00C90F20"/>
    <w:rsid w:val="00CB273C"/>
    <w:rsid w:val="00CB562A"/>
    <w:rsid w:val="00CC1F1C"/>
    <w:rsid w:val="00CC632B"/>
    <w:rsid w:val="00CD2137"/>
    <w:rsid w:val="00CD598C"/>
    <w:rsid w:val="00D0247C"/>
    <w:rsid w:val="00D02971"/>
    <w:rsid w:val="00D56552"/>
    <w:rsid w:val="00D6074B"/>
    <w:rsid w:val="00D6325D"/>
    <w:rsid w:val="00D66DDD"/>
    <w:rsid w:val="00DB3E70"/>
    <w:rsid w:val="00DF186D"/>
    <w:rsid w:val="00DF2773"/>
    <w:rsid w:val="00E22AB4"/>
    <w:rsid w:val="00E26632"/>
    <w:rsid w:val="00E3340B"/>
    <w:rsid w:val="00E33572"/>
    <w:rsid w:val="00E34C90"/>
    <w:rsid w:val="00E56709"/>
    <w:rsid w:val="00E62C97"/>
    <w:rsid w:val="00E771C8"/>
    <w:rsid w:val="00E956AA"/>
    <w:rsid w:val="00EB3222"/>
    <w:rsid w:val="00EC6C66"/>
    <w:rsid w:val="00EE7DF3"/>
    <w:rsid w:val="00EF4A1C"/>
    <w:rsid w:val="00F37C99"/>
    <w:rsid w:val="00F62291"/>
    <w:rsid w:val="00F84152"/>
    <w:rsid w:val="00FB0E9B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29E13A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inyurl.com/AktivasiTT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Masfadhlul Karmi</cp:lastModifiedBy>
  <cp:revision>59</cp:revision>
  <cp:lastPrinted>2023-06-08T07:10:00Z</cp:lastPrinted>
  <dcterms:created xsi:type="dcterms:W3CDTF">2018-02-02T00:01:00Z</dcterms:created>
  <dcterms:modified xsi:type="dcterms:W3CDTF">2023-08-14T05:12:00Z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