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E51" w14:textId="77777777" w:rsidR="00BD482B" w:rsidRPr="00A11F0C" w:rsidRDefault="00BD482B" w:rsidP="00BD482B">
      <w:pPr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83022" wp14:editId="5C3B480A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CE0E2" w14:textId="77777777" w:rsidR="00BD482B" w:rsidRPr="00BC487C" w:rsidRDefault="00BD482B" w:rsidP="00BD482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7EC1B2A" w14:textId="77777777" w:rsidR="00BD482B" w:rsidRPr="00BC487C" w:rsidRDefault="00BD482B" w:rsidP="00BD482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77DAE4A9" w14:textId="77777777" w:rsidR="00BD482B" w:rsidRPr="00BC487C" w:rsidRDefault="00BD482B" w:rsidP="00BD482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8302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5D1CE0E2" w14:textId="77777777" w:rsidR="00BD482B" w:rsidRPr="00BC487C" w:rsidRDefault="00BD482B" w:rsidP="00BD482B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7EC1B2A" w14:textId="77777777" w:rsidR="00BD482B" w:rsidRPr="00BC487C" w:rsidRDefault="00BD482B" w:rsidP="00BD482B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77DAE4A9" w14:textId="77777777" w:rsidR="00BD482B" w:rsidRPr="00BC487C" w:rsidRDefault="00BD482B" w:rsidP="00BD482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4384" behindDoc="0" locked="0" layoutInCell="1" allowOverlap="1" wp14:anchorId="6947909B" wp14:editId="7983768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7E583F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1E0C353E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5634285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BFBCE98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617CB" wp14:editId="3EAB93FF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30F66" w14:textId="0124D996" w:rsidR="00BD482B" w:rsidRDefault="00BD482B" w:rsidP="00BD482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Kelurahan </w:t>
                            </w:r>
                            <w:r w:rsidR="000417C2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 Panjang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Kecamatan Koto Tangah</w:t>
                            </w:r>
                          </w:p>
                          <w:p w14:paraId="75F27406" w14:textId="77777777" w:rsidR="00BD482B" w:rsidRPr="00BC487C" w:rsidRDefault="00BD482B" w:rsidP="00BD482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5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17CB" id="Text Box 27" o:spid="_x0000_s1027" type="#_x0000_t202" style="position:absolute;left:0;text-align:left;margin-left:68.75pt;margin-top:1.75pt;width:407.4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23830F66" w14:textId="0124D996" w:rsidR="00BD482B" w:rsidRDefault="00BD482B" w:rsidP="00BD482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Kelurahan </w:t>
                      </w:r>
                      <w:r w:rsidR="000417C2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 Panjang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Kecamatan Koto Tangah</w:t>
                      </w:r>
                    </w:p>
                    <w:p w14:paraId="75F27406" w14:textId="77777777" w:rsidR="00BD482B" w:rsidRPr="00BC487C" w:rsidRDefault="00BD482B" w:rsidP="00BD482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7" w:history="1">
                        <w:r w:rsidRPr="00BC487C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3174BC" w14:textId="77777777" w:rsidR="00BD482B" w:rsidRPr="009A4102" w:rsidRDefault="00BD482B" w:rsidP="00BD482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2859CF7A" w14:textId="77777777" w:rsidR="00CA51AB" w:rsidRPr="00114E6F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B40D8" wp14:editId="73E38F88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4299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87932EB" w14:textId="1438FC03" w:rsidR="00CA51AB" w:rsidRPr="00114E6F" w:rsidRDefault="00CA51AB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DRAFT-126</w:t>
      </w: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792"/>
      </w:tblGrid>
      <w:tr w:rsidR="00DC1AC7" w14:paraId="1F6E0C3B" w14:textId="77777777" w:rsidTr="00E64B44">
        <w:tc>
          <w:tcPr>
            <w:tcW w:w="1560" w:type="dxa"/>
          </w:tcPr>
          <w:p w14:paraId="2F7C1AA1" w14:textId="0644A57E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Menimbang</w:t>
            </w:r>
          </w:p>
        </w:tc>
        <w:tc>
          <w:tcPr>
            <w:tcW w:w="283" w:type="dxa"/>
          </w:tcPr>
          <w:p w14:paraId="471665E2" w14:textId="128D752B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6" w:type="dxa"/>
          </w:tcPr>
          <w:p w14:paraId="58A05B99" w14:textId="63FBEDC5" w:rsidR="00B464D7" w:rsidRDefault="00AB16CE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bahwa dalam rangka kelancaran pelaksanaan tugas pada Pengadilan Agama di lingkungan Pengadilan Tinggi Agama Padang dipandang perlu untuk melakukan monitoring dan evaluasi hasil pembinaan dan pengawasan daerah;</w:t>
            </w:r>
          </w:p>
        </w:tc>
      </w:tr>
      <w:tr w:rsidR="0006594F" w14:paraId="199FE97F" w14:textId="77777777" w:rsidTr="00E64B44">
        <w:tc>
          <w:tcPr>
            <w:tcW w:w="1560" w:type="dxa"/>
          </w:tcPr>
          <w:p w14:paraId="462B8F00" w14:textId="77777777" w:rsidR="0006594F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</w:tcPr>
          <w:p w14:paraId="1019C98C" w14:textId="77777777" w:rsidR="0006594F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7796" w:type="dxa"/>
          </w:tcPr>
          <w:p w14:paraId="4855AB78" w14:textId="77777777" w:rsidR="0006594F" w:rsidRDefault="0006594F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C1AC7" w14:paraId="33B34F2B" w14:textId="77777777" w:rsidTr="00E64B44">
        <w:tc>
          <w:tcPr>
            <w:tcW w:w="1560" w:type="dxa"/>
          </w:tcPr>
          <w:p w14:paraId="5BD807CD" w14:textId="7D64A7A8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Dasar</w:t>
            </w:r>
          </w:p>
        </w:tc>
        <w:tc>
          <w:tcPr>
            <w:tcW w:w="283" w:type="dxa"/>
          </w:tcPr>
          <w:p w14:paraId="09B0318C" w14:textId="1980E127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14:paraId="0FE26F28" w14:textId="77777777" w:rsidTr="000477BB">
              <w:tc>
                <w:tcPr>
                  <w:tcW w:w="460" w:type="dxa"/>
                </w:tcPr>
                <w:p w14:paraId="73C29ABD" w14:textId="2F58B45F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0BB73E6C" w14:textId="6C183EE3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Peraturan Mahkamah Agung RI Nomor 8 Tahun 2016 tentang Pengawasan dan Pembinaan Atasan Langsung di Lingkungan Mahkamah Agung dan Badan Peradilan Di Bawahnya;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14:paraId="0FE26F28" w14:textId="77777777" w:rsidTr="000477BB">
              <w:tc>
                <w:tcPr>
                  <w:tcW w:w="460" w:type="dxa"/>
                </w:tcPr>
                <w:p w14:paraId="73C29ABD" w14:textId="2F58B45F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0BB73E6C" w14:textId="6C183EE3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Keputusan Ketua Mahkamah Agung Nomor KMA/080/SK/VIII/2006 tentang Pedoman Pelaksanaan Pengawasan di Lingkungan Badan-badan Peradilan;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14:paraId="0FE26F28" w14:textId="77777777" w:rsidTr="000477BB">
              <w:tc>
                <w:tcPr>
                  <w:tcW w:w="460" w:type="dxa"/>
                </w:tcPr>
                <w:p w14:paraId="73C29ABD" w14:textId="2F58B45F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3.</w:t>
                  </w:r>
                </w:p>
              </w:tc>
              <w:tc>
                <w:tcPr>
                  <w:tcW w:w="7116" w:type="dxa"/>
                </w:tcPr>
                <w:p w14:paraId="0BB73E6C" w14:textId="6C183EE3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Keputusan Ketua Pengadilan Tinggi Agama Padang Nomor W3-A/1981/PS.00/VIII/2023 tentang Penunjukan Hakim Pengawas Bidang, Hakim Pembina dan Pengawas Daerah di Lingkungan Pengadilan Tinggi Agama Padang Tahun 2023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14:paraId="0FE26F28" w14:textId="77777777" w:rsidTr="000477BB">
              <w:tc>
                <w:tcPr>
                  <w:tcW w:w="460" w:type="dxa"/>
                </w:tcPr>
                <w:p w14:paraId="73C29ABD" w14:textId="2F58B45F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4.</w:t>
                  </w:r>
                </w:p>
              </w:tc>
              <w:tc>
                <w:tcPr>
                  <w:tcW w:w="7116" w:type="dxa"/>
                </w:tcPr>
                <w:p w14:paraId="0BB73E6C" w14:textId="6C183EE3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Daftar Isian Pelaksanaan Anggaran Pengadilan Tinggi Agama Padang Nomor SP DIPA-005.04.2.401901/2023 tanggal 30 November 2022;</w:t>
                  </w:r>
                </w:p>
              </w:tc>
            </w:tr>
          </w:tbl>
        </w:tc>
      </w:tr>
      <w:tr w:rsidR="00DC1AC7" w14:paraId="00499A44" w14:textId="77777777" w:rsidTr="00E64B44">
        <w:tc>
          <w:tcPr>
            <w:tcW w:w="9639" w:type="dxa"/>
            <w:gridSpan w:val="3"/>
          </w:tcPr>
          <w:p w14:paraId="5C57041E" w14:textId="77777777" w:rsidR="00DC1AC7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3FC62992" w14:textId="77777777" w:rsidR="00DC1AC7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  <w:r w:rsidRPr="00DC1AC7"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MEMBERI TUGAS</w:t>
            </w:r>
          </w:p>
          <w:p w14:paraId="432868CF" w14:textId="1145D9EE" w:rsidR="00DC1AC7" w:rsidRPr="00DC1AC7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</w:tc>
      </w:tr>
      <w:tr w:rsidR="00DC1AC7" w:rsidRPr="007F437B" w14:paraId="2E9952B8" w14:textId="77777777" w:rsidTr="00E64B44">
        <w:tc>
          <w:tcPr>
            <w:tcW w:w="1560" w:type="dxa"/>
          </w:tcPr>
          <w:p w14:paraId="22AFE265" w14:textId="0D1F2E61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Kepada</w:t>
            </w:r>
          </w:p>
        </w:tc>
        <w:tc>
          <w:tcPr>
            <w:tcW w:w="283" w:type="dxa"/>
          </w:tcPr>
          <w:p w14:paraId="508CFF4E" w14:textId="7B9F5AF9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8C3A1D" w:rsidRPr="007F437B" w14:paraId="0D776B55" w14:textId="77777777" w:rsidTr="005C32DE">
              <w:tc>
                <w:tcPr>
                  <w:tcW w:w="406" w:type="dxa"/>
                </w:tcPr>
                <w:p w14:paraId="3F7568EF" w14:textId="7C5B5CE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164765EE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C1E0B6A" w14:textId="7DA3E7C6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37A8C4F0" w14:textId="23F15600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60980673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33C4CC2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B59864A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3481C097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0C6367F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F259793" w14:textId="4DC6254E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Dr. Drs. H. Abdul Hadi M.H.I.</w:t>
                  </w:r>
                </w:p>
                <w:p w14:paraId="6034E2E7" w14:textId="38255124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196212281993031004</w:t>
                  </w:r>
                </w:p>
                <w:p w14:paraId="67F1A589" w14:textId="56ABB4AC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Pembina Utama (IV/e)</w:t>
                  </w:r>
                </w:p>
                <w:p w14:paraId="3C686F02" w14:textId="683AD2C2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Hakim Tinggi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8C3A1D" w:rsidRPr="007F437B" w14:paraId="0D776B55" w14:textId="77777777" w:rsidTr="005C32DE">
              <w:tc>
                <w:tcPr>
                  <w:tcW w:w="406" w:type="dxa"/>
                </w:tcPr>
                <w:p w14:paraId="3F7568EF" w14:textId="7C5B5CE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164765EE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C1E0B6A" w14:textId="7DA3E7C6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37A8C4F0" w14:textId="23F15600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60980673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33C4CC2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B59864A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3481C097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0C6367F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F259793" w14:textId="4DC6254E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H. M. Yazid. Za S.H., M.H.</w:t>
                  </w:r>
                </w:p>
                <w:p w14:paraId="6034E2E7" w14:textId="38255124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196308101993031002</w:t>
                  </w:r>
                </w:p>
                <w:p w14:paraId="67F1A589" w14:textId="56ABB4AC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Pembina (IV/a)</w:t>
                  </w:r>
                </w:p>
                <w:p w14:paraId="3C686F02" w14:textId="683AD2C2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Panitera Pengganti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8C3A1D" w:rsidRPr="007F437B" w14:paraId="0D776B55" w14:textId="77777777" w:rsidTr="005C32DE">
              <w:tc>
                <w:tcPr>
                  <w:tcW w:w="406" w:type="dxa"/>
                </w:tcPr>
                <w:p w14:paraId="3F7568EF" w14:textId="7C5B5CE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164765EE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C1E0B6A" w14:textId="7DA3E7C6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37A8C4F0" w14:textId="23F15600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60980673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33C4CC2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B59864A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3481C097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0C6367F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F259793" w14:textId="4DC6254E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Elvi Yunita S.H., M.H.</w:t>
                  </w:r>
                </w:p>
                <w:p w14:paraId="6034E2E7" w14:textId="38255124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198206162005022001</w:t>
                  </w:r>
                </w:p>
                <w:p w14:paraId="67F1A589" w14:textId="56ABB4AC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Penata (III/c)</w:t>
                  </w:r>
                </w:p>
                <w:p w14:paraId="3C686F02" w14:textId="683AD2C2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Kepala Sub Bagian Rencana Program Dan Anggaran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8C3A1D" w:rsidRPr="007F437B" w14:paraId="0D776B55" w14:textId="77777777" w:rsidTr="005C32DE">
              <w:tc>
                <w:tcPr>
                  <w:tcW w:w="406" w:type="dxa"/>
                </w:tcPr>
                <w:p w14:paraId="3F7568EF" w14:textId="7C5B5CE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4.</w:t>
                  </w:r>
                </w:p>
              </w:tc>
              <w:tc>
                <w:tcPr>
                  <w:tcW w:w="2034" w:type="dxa"/>
                </w:tcPr>
                <w:p w14:paraId="164765EE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C1E0B6A" w14:textId="7DA3E7C6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37A8C4F0" w14:textId="23F15600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60980673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33C4CC2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B59864A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3481C097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0C6367F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F259793" w14:textId="4DC6254E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Zamharir Saleh, A.Md.Kom.</w:t>
                  </w:r>
                </w:p>
                <w:p w14:paraId="6034E2E7" w14:textId="38255124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-</w:t>
                  </w:r>
                </w:p>
                <w:p w14:paraId="67F1A589" w14:textId="56ABB4AC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-</w:t>
                  </w:r>
                </w:p>
                <w:p w14:paraId="3C686F02" w14:textId="683AD2C2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PPNPN</w:t>
                  </w:r>
                </w:p>
              </w:tc>
            </w:tr>
          </w:tbl>
        </w:tc>
      </w:tr>
      <w:tr w:rsidR="0006594F" w:rsidRPr="007F437B" w14:paraId="41D9E3C7" w14:textId="77777777" w:rsidTr="00E64B44">
        <w:tc>
          <w:tcPr>
            <w:tcW w:w="1560" w:type="dxa"/>
          </w:tcPr>
          <w:p w14:paraId="192F020A" w14:textId="77777777" w:rsidR="0006594F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</w:tcPr>
          <w:p w14:paraId="3B6E05D6" w14:textId="77777777" w:rsidR="0006594F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7796" w:type="dxa"/>
          </w:tcPr>
          <w:p w14:paraId="06E2B22C" w14:textId="77777777" w:rsidR="0006594F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C1AC7" w14:paraId="022239B0" w14:textId="77777777" w:rsidTr="00E64B44">
        <w:tc>
          <w:tcPr>
            <w:tcW w:w="1560" w:type="dxa"/>
          </w:tcPr>
          <w:p w14:paraId="4B073868" w14:textId="76C4EC04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Untuk</w:t>
            </w:r>
          </w:p>
        </w:tc>
        <w:tc>
          <w:tcPr>
            <w:tcW w:w="283" w:type="dxa"/>
          </w:tcPr>
          <w:p w14:paraId="6F0BC645" w14:textId="2B71F6AC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6" w:type="dxa"/>
          </w:tcPr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7"/>
        <w:gridCol w:w="7198"/>
      </w:tblGrid>
      <w:tr w:rsidR="00D3180C" w14:paraId="56F075A1" w14:textId="77777777" w:rsidTr="00E64B44">
        <w:tc>
          <w:tcPr>
            <w:tcW w:w="1555" w:type="dxa"/>
          </w:tcPr>
          <w:p w14:paraId="370135C1" w14:textId="00C6D555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Pertama</w:t>
            </w:r>
          </w:p>
        </w:tc>
        <w:tc>
          <w:tcPr>
            <w:tcW w:w="287" w:type="dxa"/>
          </w:tcPr>
          <w:p w14:paraId="4477F711" w14:textId="2662E6D9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198" w:type="dxa"/>
          </w:tcPr>
          <w:p w14:paraId="494E2BBB" w14:textId="1C8C46E1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Melaksanakan monitoring dan evaluasi hasil pembinaan dan pengawasan di Pengadilan Agama Lubuk Basung pada tanggal 21 s.d. 22 Agustus 2023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7"/>
        <w:gridCol w:w="7198"/>
      </w:tblGrid>
      <w:tr w:rsidR="00D3180C" w14:paraId="56F075A1" w14:textId="77777777" w:rsidTr="00E64B44">
        <w:tc>
          <w:tcPr>
            <w:tcW w:w="1555" w:type="dxa"/>
          </w:tcPr>
          <w:p w14:paraId="370135C1" w14:textId="00C6D555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Kedua</w:t>
            </w:r>
          </w:p>
        </w:tc>
        <w:tc>
          <w:tcPr>
            <w:tcW w:w="287" w:type="dxa"/>
          </w:tcPr>
          <w:p w14:paraId="4477F711" w14:textId="2662E6D9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198" w:type="dxa"/>
          </w:tcPr>
          <w:p w14:paraId="494E2BBB" w14:textId="1C8C46E1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Segala biaya yang timbul untuk pelaksanaan tugas ini dibebankan pada DIPA Pengadilan Tinggi Agama Padang Tahun Anggaran 2023.</w:t>
            </w:r>
          </w:p>
        </w:tc>
      </w:tr>
    </w:tbl>
    <w:p w14:paraId="55562405" w14:textId="77777777" w:rsidR="00FC4564" w:rsidRPr="00D3180C" w:rsidRDefault="00FC4564" w:rsidP="00FC4564">
      <w:pPr>
        <w:rPr>
          <w:rFonts w:ascii="Bookman Old Style" w:hAnsi="Bookman Old Style"/>
          <w:sz w:val="22"/>
          <w:szCs w:val="22"/>
          <w:lang w:val="id-ID"/>
        </w:rPr>
      </w:pPr>
    </w:p>
    <w:p w14:paraId="21916433" w14:textId="353471A0" w:rsidR="00CA51AB" w:rsidRPr="00114E6F" w:rsidRDefault="00EC24E3" w:rsidP="0072763B">
      <w:pPr>
        <w:ind w:left="4320" w:firstLine="720"/>
        <w:rPr>
          <w:rFonts w:ascii="Bookman Old Style" w:hAnsi="Bookman Old Style"/>
          <w:sz w:val="22"/>
          <w:szCs w:val="22"/>
          <w:lang w:val="id-ID"/>
        </w:rPr>
      </w:pPr>
      <w:r w:rsidRPr="00114E6F">
        <w:rPr>
          <w:rFonts w:ascii="Bookman Old Style" w:hAnsi="Bookman Old Style"/>
          <w:sz w:val="22"/>
          <w:szCs w:val="22"/>
          <w:lang w:val="id-ID"/>
        </w:rPr>
        <w:t>Padang, 18 Agustus 2023</w:t>
      </w:r>
    </w:p>
    <w:p w14:paraId="61BDB6F1" w14:textId="5F8536E0" w:rsidR="00CA51AB" w:rsidRPr="00114E6F" w:rsidRDefault="00EC24E3" w:rsidP="0072763B">
      <w:pPr>
        <w:ind w:left="4320" w:firstLine="720"/>
        <w:rPr>
          <w:rFonts w:ascii="Bookman Old Style" w:hAnsi="Bookman Old Style"/>
          <w:b/>
          <w:sz w:val="22"/>
          <w:szCs w:val="22"/>
          <w:lang w:val="id-ID"/>
        </w:rPr>
      </w:pPr>
      <w:r w:rsidRPr="00114E6F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6202127" w14:textId="77777777" w:rsidR="00CA51AB" w:rsidRPr="00114E6F" w:rsidRDefault="00CA51AB" w:rsidP="00CA51AB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9A4BAB2" w14:textId="77777777" w:rsidR="00CA51AB" w:rsidRPr="00114E6F" w:rsidRDefault="00CA51AB" w:rsidP="00CA51AB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1F9B1D3A" w14:textId="77777777" w:rsidR="00CA51AB" w:rsidRPr="00114E6F" w:rsidRDefault="00CA51AB" w:rsidP="00CA51AB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1CBCF664" w14:textId="77777777" w:rsidR="00CA51AB" w:rsidRPr="00114E6F" w:rsidRDefault="00CA51AB" w:rsidP="00CA51AB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830DFD3" w14:textId="65D8E264" w:rsidR="00EC24E3" w:rsidRPr="00114E6F" w:rsidRDefault="00EC24E3" w:rsidP="0072763B">
      <w:pPr>
        <w:ind w:left="4320" w:firstLine="720"/>
        <w:rPr>
          <w:rFonts w:ascii="Bookman Old Style" w:hAnsi="Bookman Old Style"/>
          <w:b/>
          <w:sz w:val="22"/>
          <w:szCs w:val="22"/>
          <w:lang w:val="id-ID"/>
        </w:rPr>
      </w:pPr>
      <w:r w:rsidRPr="00114E6F">
        <w:rPr>
          <w:rFonts w:ascii="Bookman Old Style" w:hAnsi="Bookman Old Style"/>
          <w:b/>
          <w:sz w:val="22"/>
          <w:szCs w:val="22"/>
          <w:lang w:val="id-ID"/>
        </w:rPr>
        <w:t>Dr. Drs. H. Pelmizar M.H.I.</w:t>
      </w:r>
    </w:p>
    <w:p w14:paraId="127F58D7" w14:textId="6AD5757D" w:rsidR="00562359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E02E2" w14:paraId="2D469A5E" w14:textId="77777777" w:rsidTr="00B015E8">
        <w:tc>
          <w:tcPr>
            <w:tcW w:w="9040" w:type="dxa"/>
          </w:tcPr>
        </w:tc>
      </w:tr>
    </w:tbl>
    <w:p w14:paraId="29A2AEF2" w14:textId="24A212B5" w:rsidR="00606787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Tembusan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636"/>
      </w:tblGrid>
      <w:tr w:rsidR="00B230B0" w14:paraId="4D0B0DB0" w14:textId="77777777" w:rsidTr="007F509B">
        <w:tc>
          <w:tcPr>
            <w:tcW w:w="562" w:type="dxa"/>
          </w:tcPr>
          <w:p w14:paraId="48069835" w14:textId="3EE2C9F9" w:rsidR="00B230B0" w:rsidRDefault="00B230B0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1. </w:t>
            </w:r>
          </w:p>
        </w:tc>
        <w:tc>
          <w:tcPr>
            <w:tcW w:w="6636" w:type="dxa"/>
          </w:tcPr>
          <w:p w14:paraId="2C762F8D" w14:textId="5C0B770B" w:rsidR="00B230B0" w:rsidRDefault="00B230B0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Yml. Ketua Kamar Agama Mahkamah Agung RI;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636"/>
      </w:tblGrid>
      <w:tr w:rsidR="00B230B0" w14:paraId="4D0B0DB0" w14:textId="77777777" w:rsidTr="007F509B">
        <w:tc>
          <w:tcPr>
            <w:tcW w:w="562" w:type="dxa"/>
          </w:tcPr>
          <w:p w14:paraId="48069835" w14:textId="3EE2C9F9" w:rsidR="00B230B0" w:rsidRDefault="00B230B0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2. </w:t>
            </w:r>
          </w:p>
        </w:tc>
        <w:tc>
          <w:tcPr>
            <w:tcW w:w="6636" w:type="dxa"/>
          </w:tcPr>
          <w:p w14:paraId="2C762F8D" w14:textId="5C0B770B" w:rsidR="00B230B0" w:rsidRDefault="00B230B0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Yth. Pelaksana Tugas Direktur Jenderal Badan Peradilan Agama Mahkamah Agung RI;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636"/>
      </w:tblGrid>
      <w:tr w:rsidR="00B230B0" w14:paraId="4D0B0DB0" w14:textId="77777777" w:rsidTr="007F509B">
        <w:tc>
          <w:tcPr>
            <w:tcW w:w="562" w:type="dxa"/>
          </w:tcPr>
          <w:p w14:paraId="48069835" w14:textId="3EE2C9F9" w:rsidR="00B230B0" w:rsidRDefault="00B230B0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3. </w:t>
            </w:r>
          </w:p>
        </w:tc>
        <w:tc>
          <w:tcPr>
            <w:tcW w:w="6636" w:type="dxa"/>
          </w:tcPr>
          <w:p w14:paraId="2C762F8D" w14:textId="5C0B770B" w:rsidR="00B230B0" w:rsidRDefault="00B230B0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Ketua Pengadilan Agama Lubuk Basung</w:t>
            </w:r>
          </w:p>
        </w:tc>
      </w:tr>
    </w:tbl>
    <w:sectPr w:rsidR="001E02E2" w:rsidRPr="001E02E2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139</cp:revision>
  <dcterms:created xsi:type="dcterms:W3CDTF">2021-07-27T04:49:00Z</dcterms:created>
  <dcterms:modified xsi:type="dcterms:W3CDTF">2023-08-11T03:26:00Z</dcterms:modified>
</cp:coreProperties>
</file>