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9EA1" w14:textId="77777777" w:rsidR="00764A3B" w:rsidRDefault="00764A3B" w:rsidP="00764A3B"/>
    <w:p w14:paraId="24107828" w14:textId="77777777" w:rsidR="00764A3B" w:rsidRDefault="00764A3B" w:rsidP="00764A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6DE5F10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7ACDD8" wp14:editId="42577B63">
            <wp:simplePos x="0" y="0"/>
            <wp:positionH relativeFrom="margin">
              <wp:posOffset>83309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BF1BC0F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3C85DB8" w14:textId="77777777" w:rsidR="00764A3B" w:rsidRDefault="00764A3B" w:rsidP="00B738C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8C0469D" w14:textId="77777777" w:rsidR="00764A3B" w:rsidRPr="00AB5946" w:rsidRDefault="00764A3B" w:rsidP="00B738C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61EF06" w14:textId="77777777" w:rsidR="00764A3B" w:rsidRPr="00AB5946" w:rsidRDefault="00764A3B" w:rsidP="00B738C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1B6191" w14:textId="77777777" w:rsidR="00764A3B" w:rsidRPr="009A4102" w:rsidRDefault="00764A3B" w:rsidP="00764A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33CE0" wp14:editId="60AAB9D0">
                <wp:simplePos x="0" y="0"/>
                <wp:positionH relativeFrom="column">
                  <wp:posOffset>49588</wp:posOffset>
                </wp:positionH>
                <wp:positionV relativeFrom="paragraph">
                  <wp:posOffset>140761</wp:posOffset>
                </wp:positionV>
                <wp:extent cx="5931374" cy="49189"/>
                <wp:effectExtent l="19050" t="19050" r="31750" b="2730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374" cy="49189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8DA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1.1pt" to="47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86F6B20" w14:textId="3CCB834E" w:rsidR="00764A3B" w:rsidRDefault="00764A3B" w:rsidP="00466A5D">
      <w:pPr>
        <w:tabs>
          <w:tab w:val="left" w:pos="1843"/>
          <w:tab w:val="left" w:pos="1985"/>
          <w:tab w:val="right" w:pos="10206"/>
        </w:tabs>
        <w:jc w:val="right"/>
        <w:rPr>
          <w:rFonts w:ascii="Arial" w:hAnsi="Arial" w:cs="Arial"/>
          <w:sz w:val="22"/>
          <w:szCs w:val="22"/>
        </w:rPr>
      </w:pPr>
    </w:p>
    <w:p w14:paraId="17FA6FEB" w14:textId="16927F43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Nomor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  <w:t>W3-A/</w:t>
      </w:r>
      <w:r w:rsidRPr="00BF55DA">
        <w:rPr>
          <w:rFonts w:ascii="Arial" w:hAnsi="Arial" w:cs="Arial"/>
          <w:color w:val="FFFFFF"/>
          <w:sz w:val="22"/>
          <w:szCs w:val="22"/>
        </w:rPr>
        <w:t>0000</w:t>
      </w:r>
      <w:r w:rsidRPr="00BF55DA">
        <w:rPr>
          <w:rFonts w:ascii="Arial" w:hAnsi="Arial" w:cs="Arial"/>
          <w:sz w:val="22"/>
          <w:szCs w:val="22"/>
        </w:rPr>
        <w:t>/KP.04.6/</w:t>
      </w:r>
      <w:r w:rsidR="00A015B6">
        <w:rPr>
          <w:rFonts w:ascii="Arial" w:hAnsi="Arial" w:cs="Arial"/>
          <w:sz w:val="22"/>
          <w:szCs w:val="22"/>
        </w:rPr>
        <w:t>8</w:t>
      </w:r>
      <w:r w:rsidRPr="00BF55DA">
        <w:rPr>
          <w:rFonts w:ascii="Arial" w:hAnsi="Arial" w:cs="Arial"/>
          <w:sz w:val="22"/>
          <w:szCs w:val="22"/>
        </w:rPr>
        <w:t>/2022</w:t>
      </w:r>
      <w:r w:rsidRPr="00BF55DA">
        <w:rPr>
          <w:rFonts w:ascii="Arial" w:hAnsi="Arial" w:cs="Arial"/>
          <w:sz w:val="22"/>
          <w:szCs w:val="22"/>
          <w:lang w:val="id-ID"/>
        </w:rPr>
        <w:tab/>
      </w:r>
      <w:r w:rsidR="00A015B6">
        <w:rPr>
          <w:rFonts w:ascii="Arial" w:hAnsi="Arial" w:cs="Arial"/>
          <w:sz w:val="22"/>
          <w:szCs w:val="22"/>
        </w:rPr>
        <w:t xml:space="preserve">29 </w:t>
      </w:r>
      <w:r w:rsidRPr="00BF55DA">
        <w:rPr>
          <w:rFonts w:ascii="Arial" w:hAnsi="Arial" w:cs="Arial"/>
          <w:sz w:val="22"/>
          <w:szCs w:val="22"/>
        </w:rPr>
        <w:t>Agustus 2023</w:t>
      </w:r>
    </w:p>
    <w:p w14:paraId="7DA459A4" w14:textId="7719E301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BF55DA">
        <w:rPr>
          <w:rFonts w:ascii="Arial" w:hAnsi="Arial" w:cs="Arial"/>
          <w:sz w:val="22"/>
          <w:szCs w:val="22"/>
        </w:rPr>
        <w:t>Lampiran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</w:r>
      <w:r w:rsidR="00A015B6">
        <w:rPr>
          <w:rFonts w:ascii="Arial" w:hAnsi="Arial" w:cs="Arial"/>
          <w:sz w:val="22"/>
          <w:szCs w:val="22"/>
        </w:rPr>
        <w:t>-</w:t>
      </w:r>
    </w:p>
    <w:p w14:paraId="6F64C6C3" w14:textId="1A30D8D0" w:rsidR="00BF55DA" w:rsidRDefault="00BF55DA" w:rsidP="00A015B6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Hal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</w:r>
      <w:bookmarkStart w:id="0" w:name="_Hlk117538001"/>
      <w:r w:rsidR="00A015B6">
        <w:rPr>
          <w:rFonts w:ascii="Arial" w:hAnsi="Arial" w:cs="Arial"/>
          <w:sz w:val="22"/>
          <w:szCs w:val="22"/>
        </w:rPr>
        <w:t>Usulan Pengisian Formasi yang Kosong dan</w:t>
      </w:r>
    </w:p>
    <w:p w14:paraId="5EFA760F" w14:textId="00247E80" w:rsidR="00A015B6" w:rsidRPr="00BF55DA" w:rsidRDefault="00A015B6" w:rsidP="00A015B6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Penambahan Pegawai</w:t>
      </w:r>
    </w:p>
    <w:bookmarkEnd w:id="0"/>
    <w:p w14:paraId="082A13F0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14BA3A5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DD1D964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68DB31C" w14:textId="77777777" w:rsidR="00BF55DA" w:rsidRPr="00BF55DA" w:rsidRDefault="00BF55DA" w:rsidP="00BF55DA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bCs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 xml:space="preserve">Yth. </w:t>
      </w:r>
    </w:p>
    <w:p w14:paraId="17AB890C" w14:textId="5D4B9781" w:rsidR="00BF55DA" w:rsidRPr="00BF55DA" w:rsidRDefault="00A015B6" w:rsidP="00BF55DA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Painan</w:t>
      </w:r>
    </w:p>
    <w:p w14:paraId="403B44CF" w14:textId="51AE2BE4" w:rsidR="00B738CB" w:rsidRPr="00B738CB" w:rsidRDefault="00B738CB" w:rsidP="00466A5D">
      <w:pPr>
        <w:jc w:val="right"/>
        <w:rPr>
          <w:rFonts w:ascii="Arial" w:hAnsi="Arial" w:cs="Arial"/>
        </w:rPr>
      </w:pPr>
    </w:p>
    <w:p w14:paraId="1B32CE5E" w14:textId="0723B1B0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47E54191" w14:textId="77777777" w:rsidR="00B15A12" w:rsidRPr="000D711E" w:rsidRDefault="00B15A1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Assalamu’alaikum Wr. Wb.</w:t>
      </w:r>
    </w:p>
    <w:p w14:paraId="77135272" w14:textId="4BBC9490" w:rsidR="00A015B6" w:rsidRDefault="00F1214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Sehubungan dengan </w:t>
      </w:r>
      <w:r w:rsidR="00A015B6">
        <w:rPr>
          <w:rFonts w:ascii="Arial" w:hAnsi="Arial" w:cs="Arial"/>
          <w:sz w:val="22"/>
          <w:szCs w:val="22"/>
        </w:rPr>
        <w:t>surat Ketua Pengadilan Agama Painan nomor W3-A12/1228/SEK.02/Kp.03/8/2023 tanggal 18 Agustus 2023 perihal sebagaimana pada pokok surat, dengan ini kami sampaikan hal berikut:</w:t>
      </w:r>
    </w:p>
    <w:p w14:paraId="1C9C256B" w14:textId="63B234A6" w:rsidR="00A015B6" w:rsidRDefault="00A015B6" w:rsidP="009F6622">
      <w:pPr>
        <w:pStyle w:val="ListParagraph"/>
        <w:numPr>
          <w:ilvl w:val="0"/>
          <w:numId w:val="5"/>
        </w:numPr>
        <w:tabs>
          <w:tab w:val="left" w:pos="1134"/>
          <w:tab w:val="left" w:pos="15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Formasi Kepala Sub Bagian Kepegawaian dan Ortala Pengadilan Agama Painan akan segera dibicarakan oleh tim Baperjakat Pengadilan Tinggi Agama Padang;</w:t>
      </w:r>
    </w:p>
    <w:p w14:paraId="469AC2C9" w14:textId="03FE6341" w:rsidR="00A015B6" w:rsidRPr="009F6622" w:rsidRDefault="00A015B6" w:rsidP="009F6622">
      <w:pPr>
        <w:pStyle w:val="ListParagraph"/>
        <w:numPr>
          <w:ilvl w:val="0"/>
          <w:numId w:val="5"/>
        </w:numPr>
        <w:tabs>
          <w:tab w:val="left" w:pos="1134"/>
          <w:tab w:val="left" w:pos="15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F6622">
        <w:rPr>
          <w:rFonts w:ascii="Arial" w:hAnsi="Arial" w:cs="Arial"/>
          <w:sz w:val="22"/>
          <w:szCs w:val="22"/>
        </w:rPr>
        <w:t xml:space="preserve">Untuk penambahan pegawai dalam jabatan Pranata Komputer, Pranata Barang dan Jasa dan Pengadministrasi Persuratan, diminta </w:t>
      </w:r>
      <w:r w:rsidR="009F6622">
        <w:rPr>
          <w:rFonts w:ascii="Arial" w:hAnsi="Arial" w:cs="Arial"/>
          <w:sz w:val="22"/>
          <w:szCs w:val="22"/>
        </w:rPr>
        <w:t xml:space="preserve">kepada saudara </w:t>
      </w:r>
      <w:r w:rsidRPr="009F6622">
        <w:rPr>
          <w:rFonts w:ascii="Arial" w:hAnsi="Arial" w:cs="Arial"/>
          <w:sz w:val="22"/>
          <w:szCs w:val="22"/>
        </w:rPr>
        <w:t xml:space="preserve">untuk mengirimkan </w:t>
      </w:r>
      <w:r w:rsidR="009F6622" w:rsidRPr="009F6622">
        <w:rPr>
          <w:rFonts w:ascii="Arial" w:hAnsi="Arial" w:cs="Arial"/>
          <w:sz w:val="22"/>
          <w:szCs w:val="22"/>
        </w:rPr>
        <w:t>Analisis Jabatan dan Analisis Beban Kerja sesuai dengan Peraturan Menteri Pendayagunaan Aparatur Negara dan Reformasi Birokrasi Republik Indonesia Nomor 1 Tahun 2020 tentang</w:t>
      </w:r>
      <w:r w:rsidR="009F6622">
        <w:rPr>
          <w:rFonts w:ascii="Arial" w:hAnsi="Arial" w:cs="Arial"/>
          <w:sz w:val="22"/>
          <w:szCs w:val="22"/>
        </w:rPr>
        <w:t xml:space="preserve"> </w:t>
      </w:r>
      <w:r w:rsidR="009F6622" w:rsidRPr="009F6622">
        <w:rPr>
          <w:rFonts w:ascii="Arial" w:hAnsi="Arial" w:cs="Arial"/>
          <w:sz w:val="22"/>
          <w:szCs w:val="22"/>
        </w:rPr>
        <w:t>Pedoman Analisis Jabatan Dan Analisis Beban Kerja;</w:t>
      </w:r>
    </w:p>
    <w:p w14:paraId="3BB4E795" w14:textId="4C592D9A" w:rsidR="007369A2" w:rsidRPr="000D711E" w:rsidRDefault="007369A2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Demikian </w:t>
      </w:r>
      <w:r w:rsidR="00F91923" w:rsidRPr="000D711E">
        <w:rPr>
          <w:rFonts w:ascii="Arial" w:hAnsi="Arial" w:cs="Arial"/>
          <w:sz w:val="22"/>
          <w:szCs w:val="22"/>
        </w:rPr>
        <w:t>disampaikan</w:t>
      </w:r>
      <w:r w:rsidR="00EA6BD9" w:rsidRPr="000D711E">
        <w:rPr>
          <w:rFonts w:ascii="Arial" w:hAnsi="Arial" w:cs="Arial"/>
          <w:sz w:val="22"/>
          <w:szCs w:val="22"/>
        </w:rPr>
        <w:t xml:space="preserve"> </w:t>
      </w:r>
      <w:r w:rsidR="009F6622">
        <w:rPr>
          <w:rFonts w:ascii="Arial" w:hAnsi="Arial" w:cs="Arial"/>
          <w:sz w:val="22"/>
          <w:szCs w:val="22"/>
        </w:rPr>
        <w:t xml:space="preserve">untuk dilaksanakan </w:t>
      </w:r>
      <w:r w:rsidR="00F91923" w:rsidRPr="000D711E">
        <w:rPr>
          <w:rFonts w:ascii="Arial" w:hAnsi="Arial" w:cs="Arial"/>
          <w:sz w:val="22"/>
          <w:szCs w:val="22"/>
        </w:rPr>
        <w:t xml:space="preserve">dan </w:t>
      </w:r>
      <w:r w:rsidRPr="000D711E">
        <w:rPr>
          <w:rFonts w:ascii="Arial" w:hAnsi="Arial" w:cs="Arial"/>
          <w:sz w:val="22"/>
          <w:szCs w:val="22"/>
        </w:rPr>
        <w:t>terima kasih.</w:t>
      </w:r>
    </w:p>
    <w:p w14:paraId="750E385D" w14:textId="77777777" w:rsidR="007369A2" w:rsidRPr="000D711E" w:rsidRDefault="007369A2" w:rsidP="00B15A1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0D711E" w:rsidRDefault="007369A2" w:rsidP="00B15A12">
      <w:pPr>
        <w:ind w:left="6237"/>
        <w:jc w:val="both"/>
        <w:rPr>
          <w:rFonts w:ascii="Arial" w:hAnsi="Arial" w:cs="Arial"/>
          <w:sz w:val="22"/>
          <w:szCs w:val="22"/>
          <w:lang w:val="id-ID"/>
        </w:rPr>
      </w:pPr>
      <w:r w:rsidRPr="000D711E">
        <w:rPr>
          <w:rFonts w:ascii="Arial" w:hAnsi="Arial" w:cs="Arial"/>
          <w:sz w:val="22"/>
          <w:szCs w:val="22"/>
          <w:lang w:val="id-ID"/>
        </w:rPr>
        <w:t>Wassalam</w:t>
      </w:r>
    </w:p>
    <w:p w14:paraId="1F73CF37" w14:textId="2D7E637F" w:rsidR="007369A2" w:rsidRPr="000D711E" w:rsidRDefault="007369A2" w:rsidP="00B15A12">
      <w:pPr>
        <w:ind w:left="6237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0D711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01B0FD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93C2D29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49D4740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429E5AB" w14:textId="4E29EAEF" w:rsidR="00184D78" w:rsidRPr="000D711E" w:rsidRDefault="00BF55DA" w:rsidP="000D711E">
      <w:pPr>
        <w:ind w:left="6237"/>
        <w:jc w:val="both"/>
        <w:rPr>
          <w:rFonts w:ascii="Arial" w:hAnsi="Arial" w:cs="Arial"/>
          <w:b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>Dr. Drs. H. Pelmizar, M.H.I.</w:t>
      </w:r>
    </w:p>
    <w:p w14:paraId="0040DB59" w14:textId="77777777" w:rsidR="00764A3B" w:rsidRPr="00B738CB" w:rsidRDefault="00764A3B" w:rsidP="00B15A12">
      <w:pPr>
        <w:ind w:left="714"/>
        <w:jc w:val="both"/>
        <w:rPr>
          <w:rFonts w:ascii="Arial" w:hAnsi="Arial" w:cs="Arial"/>
        </w:rPr>
      </w:pPr>
    </w:p>
    <w:p w14:paraId="455ABEA2" w14:textId="4BDD34D6" w:rsidR="007369A2" w:rsidRPr="000D711E" w:rsidRDefault="007369A2" w:rsidP="000D711E">
      <w:pPr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Tembusan:</w:t>
      </w:r>
    </w:p>
    <w:p w14:paraId="3B6ED7FF" w14:textId="3B73813E" w:rsidR="00764A3B" w:rsidRPr="000D711E" w:rsidRDefault="00764A3B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Yth. Direktur Jenderal Badan Peradilan Agama Mahkamah Agung RI;</w:t>
      </w:r>
    </w:p>
    <w:sectPr w:rsidR="00764A3B" w:rsidRPr="000D711E" w:rsidSect="00B738CB">
      <w:pgSz w:w="11906" w:h="16838" w:code="9"/>
      <w:pgMar w:top="397" w:right="132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57"/>
    <w:multiLevelType w:val="hybridMultilevel"/>
    <w:tmpl w:val="7150AAD6"/>
    <w:lvl w:ilvl="0" w:tplc="DA7EB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B11149"/>
    <w:multiLevelType w:val="hybridMultilevel"/>
    <w:tmpl w:val="82E0462A"/>
    <w:lvl w:ilvl="0" w:tplc="3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9316BFA"/>
    <w:multiLevelType w:val="hybridMultilevel"/>
    <w:tmpl w:val="FF121958"/>
    <w:lvl w:ilvl="0" w:tplc="08FAAA5C">
      <w:start w:val="4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B4618F1"/>
    <w:multiLevelType w:val="hybridMultilevel"/>
    <w:tmpl w:val="4204DEF6"/>
    <w:lvl w:ilvl="0" w:tplc="382A0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2327A"/>
    <w:rsid w:val="00041F86"/>
    <w:rsid w:val="000C5F21"/>
    <w:rsid w:val="000D711E"/>
    <w:rsid w:val="00124B0F"/>
    <w:rsid w:val="0013172B"/>
    <w:rsid w:val="00184D78"/>
    <w:rsid w:val="001909E1"/>
    <w:rsid w:val="002B0B70"/>
    <w:rsid w:val="00322566"/>
    <w:rsid w:val="00323F1F"/>
    <w:rsid w:val="00375CBC"/>
    <w:rsid w:val="003818F5"/>
    <w:rsid w:val="003B03B8"/>
    <w:rsid w:val="00466A5D"/>
    <w:rsid w:val="004B5590"/>
    <w:rsid w:val="00561E86"/>
    <w:rsid w:val="00603082"/>
    <w:rsid w:val="00604D1A"/>
    <w:rsid w:val="006E0BB4"/>
    <w:rsid w:val="007369A2"/>
    <w:rsid w:val="00764A3B"/>
    <w:rsid w:val="007F40B3"/>
    <w:rsid w:val="008B152A"/>
    <w:rsid w:val="00984EB2"/>
    <w:rsid w:val="00985A12"/>
    <w:rsid w:val="009F6622"/>
    <w:rsid w:val="00A015B6"/>
    <w:rsid w:val="00A90F49"/>
    <w:rsid w:val="00A93B2B"/>
    <w:rsid w:val="00AA4C8B"/>
    <w:rsid w:val="00AD24DE"/>
    <w:rsid w:val="00B15A12"/>
    <w:rsid w:val="00B16AFC"/>
    <w:rsid w:val="00B2485F"/>
    <w:rsid w:val="00B738CB"/>
    <w:rsid w:val="00B81B18"/>
    <w:rsid w:val="00BF55DA"/>
    <w:rsid w:val="00DD0F4B"/>
    <w:rsid w:val="00E047CB"/>
    <w:rsid w:val="00E843B8"/>
    <w:rsid w:val="00EA6BD9"/>
    <w:rsid w:val="00EE33F2"/>
    <w:rsid w:val="00F12142"/>
    <w:rsid w:val="00F8081B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B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10</cp:revision>
  <cp:lastPrinted>2023-08-23T02:24:00Z</cp:lastPrinted>
  <dcterms:created xsi:type="dcterms:W3CDTF">2023-08-22T08:34:00Z</dcterms:created>
  <dcterms:modified xsi:type="dcterms:W3CDTF">2023-08-29T02:04:00Z</dcterms:modified>
</cp:coreProperties>
</file>