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300"/>
        <w:gridCol w:w="240"/>
        <w:gridCol w:w="820"/>
        <w:gridCol w:w="1200"/>
        <w:gridCol w:w="1300"/>
        <w:gridCol w:w="580"/>
        <w:gridCol w:w="620"/>
        <w:gridCol w:w="620"/>
        <w:gridCol w:w="580"/>
        <w:gridCol w:w="480"/>
        <w:gridCol w:w="720"/>
        <w:gridCol w:w="40"/>
        <w:gridCol w:w="1200"/>
        <w:gridCol w:w="1200"/>
        <w:gridCol w:w="1200"/>
        <w:gridCol w:w="400"/>
      </w:tblGrid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3BD" w:rsidRDefault="007C03BD" w:rsidP="007C03BD">
            <w:pPr>
              <w:tabs>
                <w:tab w:val="left" w:pos="1035"/>
              </w:tabs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margin-left:105.65pt;margin-top:40.75pt;width:367.65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rkrAIAAKk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" filled="f" stroked="f">
                  <v:textbox style="mso-next-textbox:#Text Box 8" inset="0,0,0,0">
                    <w:txbxContent>
                      <w:p w:rsidR="007C03BD" w:rsidRDefault="007C03BD" w:rsidP="007C03BD">
                        <w:pPr>
                          <w:jc w:val="center"/>
                        </w:pPr>
                        <w:r>
                          <w:rPr>
                            <w:rFonts w:ascii="Arial Narrow" w:hAnsi="Arial Narrow"/>
                            <w:spacing w:val="10"/>
                            <w:lang w:val="id-ID"/>
                          </w:rPr>
                          <w:t>Jalan By Pass Km 24 Anak Aie, Batipuh Panjang Koto Tangah Padang</w:t>
                        </w:r>
                        <w:r>
                          <w:rPr>
                            <w:rFonts w:ascii="Arial Narrow" w:hAnsi="Arial Narrow"/>
                            <w:spacing w:val="10"/>
                          </w:rPr>
                          <w:t>)</w:t>
                        </w:r>
                        <w:r w:rsidRPr="000E6599">
                          <w:rPr>
                            <w:rFonts w:ascii="Arial Narrow" w:hAnsi="Arial Narrow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pacing w:val="10"/>
                          </w:rPr>
                          <w:t>Telp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10"/>
                          </w:rPr>
                          <w:t>.</w:t>
                        </w:r>
                        <w:r w:rsidRPr="000E6599">
                          <w:rPr>
                            <w:rFonts w:ascii="Arial Narrow" w:hAnsi="Arial Narrow"/>
                            <w:spacing w:val="10"/>
                          </w:rPr>
                          <w:t>(0751) 7054806 fax (0751) 40537</w:t>
                        </w:r>
                        <w:r>
                          <w:t xml:space="preserve"> </w:t>
                        </w:r>
                      </w:p>
                      <w:p w:rsidR="007C03BD" w:rsidRPr="00B35A31" w:rsidRDefault="007C03BD" w:rsidP="007C03B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t xml:space="preserve">Website: </w:t>
                        </w:r>
                        <w:hyperlink r:id="rId4" w:history="1">
                          <w:r w:rsidRPr="00DC3B44">
                            <w:rPr>
                              <w:rStyle w:val="Hyperlink"/>
                              <w:i/>
                            </w:rPr>
                            <w:t>www.pta-padang.go.id</w:t>
                          </w:r>
                        </w:hyperlink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Email: </w:t>
                        </w:r>
                        <w:r>
                          <w:rPr>
                            <w:i/>
                          </w:rPr>
                          <w:t>admin@pta-padang.go.id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224EF1E" wp14:editId="0DF65866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11430</wp:posOffset>
                  </wp:positionV>
                  <wp:extent cx="742950" cy="933450"/>
                  <wp:effectExtent l="0" t="0" r="0" b="0"/>
                  <wp:wrapNone/>
                  <wp:docPr id="2" name="Picture 16" descr="PTA Padang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TA Padang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>
                <v:shape id="Text Box 7" o:spid="_x0000_s1027" type="#_x0000_t202" style="position:absolute;margin-left:103.15pt;margin-top:10.75pt;width:368.4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h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" filled="f" stroked="f">
                  <v:textbox style="mso-next-textbox:#Text Box 7" inset="0,0,0,0">
                    <w:txbxContent>
                      <w:p w:rsidR="007C03BD" w:rsidRPr="0068571E" w:rsidRDefault="007C03BD" w:rsidP="007C03BD">
                        <w:pPr>
                          <w:jc w:val="center"/>
                          <w:rPr>
                            <w:spacing w:val="30"/>
                          </w:rPr>
                        </w:pPr>
                        <w:r w:rsidRPr="0068571E">
                          <w:rPr>
                            <w:rFonts w:ascii="Arial Narrow" w:hAnsi="Arial Narrow" w:cs="Arial"/>
                            <w:b/>
                            <w:spacing w:val="30"/>
                            <w:sz w:val="38"/>
                            <w:szCs w:val="38"/>
                          </w:rPr>
                          <w:t>PENGADILAN TINGGI AGAMA PADANG</w:t>
                        </w:r>
                      </w:p>
                    </w:txbxContent>
                  </v:textbox>
                </v:shape>
              </w:pict>
            </w:r>
          </w:p>
          <w:p w:rsidR="007C03BD" w:rsidRDefault="007C03BD" w:rsidP="007C03BD">
            <w:pPr>
              <w:tabs>
                <w:tab w:val="left" w:pos="1035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E843B1" w:rsidRDefault="00E843B1" w:rsidP="007C03BD">
            <w:pPr>
              <w:tabs>
                <w:tab w:val="left" w:pos="1035"/>
              </w:tabs>
              <w:jc w:val="center"/>
            </w:pPr>
          </w:p>
          <w:p w:rsidR="007C03BD" w:rsidRDefault="007C03BD">
            <w:pPr>
              <w:jc w:val="center"/>
            </w:pPr>
          </w:p>
          <w:p w:rsidR="007C03BD" w:rsidRPr="007C03BD" w:rsidRDefault="007C03BD" w:rsidP="007C03BD"/>
          <w:p w:rsidR="007C03BD" w:rsidRPr="007C03BD" w:rsidRDefault="007C03BD" w:rsidP="007C03BD">
            <w:pPr>
              <w:pBdr>
                <w:bottom w:val="thinThickThinMediumGap" w:sz="18" w:space="1" w:color="auto"/>
              </w:pBdr>
            </w:pPr>
          </w:p>
          <w:p w:rsidR="007C03BD" w:rsidRPr="007C03BD" w:rsidRDefault="007C03BD" w:rsidP="007C03BD"/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00"/>
              <w:gridCol w:w="6460"/>
              <w:gridCol w:w="3480"/>
              <w:gridCol w:w="4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Nomor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64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E843B1"/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07-Januari-2025</w:t>
                  </w:r>
                </w:p>
              </w:tc>
              <w:tc>
                <w:tcPr>
                  <w:tcW w:w="20" w:type="dxa"/>
                </w:tcPr>
                <w:p w:rsidR="00E843B1" w:rsidRDefault="00E843B1">
                  <w:pPr>
                    <w:pStyle w:val="EMPTYCELLSTYLE"/>
                  </w:pP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00"/>
              <w:gridCol w:w="996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Lampiran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9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1(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satu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Berkas</w:t>
                  </w:r>
                  <w:proofErr w:type="spellEnd"/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00"/>
              <w:gridCol w:w="996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Hal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9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Permohonan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Persetujuan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UP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Kartu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Kredit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Pemerintah</w:t>
                  </w:r>
                  <w:proofErr w:type="spellEnd"/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00"/>
              <w:gridCol w:w="996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 xml:space="preserve">Mata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Uang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9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IDR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Yth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KPPN Padang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Jl.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Perintis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Kemerdekaan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Km. 79, Padang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KOTA PADANG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Sehubungan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Menteri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Keuangan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Nomor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196/MK.05/2018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tanggal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31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Desember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2018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Tata Cara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Pembayaran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Penggunaan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bersama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Kami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mengajukan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permohonan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persetujuan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sebagaimana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rinci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dibawah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No.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60" w:type="dxa"/>
              <w:bottom w:w="0" w:type="dxa"/>
              <w:right w:w="100" w:type="dxa"/>
            </w:tcMar>
            <w:vAlign w:val="center"/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perbulan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melampaui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perbulan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Jenis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</w:t>
            </w:r>
          </w:p>
        </w:tc>
        <w:tc>
          <w:tcPr>
            <w:tcW w:w="542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Proporsi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60" w:type="dxa"/>
              <w:bottom w:w="0" w:type="dxa"/>
              <w:right w:w="10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436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Nilai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3900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80.000.000,00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43B1" w:rsidRDefault="00714C86"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436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48.000.000,00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jc w:val="center"/>
            </w:pPr>
          </w:p>
        </w:tc>
        <w:tc>
          <w:tcPr>
            <w:tcW w:w="3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843B1" w:rsidRDefault="00714C86"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Pemerintah</w:t>
            </w:r>
            <w:proofErr w:type="spell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4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32.000.000,00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Selanjutnya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pertimbangan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Kami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lampirkan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Pernyataan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Persediaan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sebagaimana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lampiran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surat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Demikian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permohonan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kami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sampaikan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perhatian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kerjasamanya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kami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ucapkan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kasih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43B1" w:rsidRDefault="00714C86">
            <w:proofErr w:type="spellStart"/>
            <w:r>
              <w:rPr>
                <w:rFonts w:ascii="Arial" w:eastAsia="Arial" w:hAnsi="Arial" w:cs="Arial"/>
                <w:color w:val="000000"/>
              </w:rPr>
              <w:t>Kuasa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Pengguna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900" w:type="dxa"/>
            <w:gridSpan w:val="4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IRSYADI</w:t>
                  </w:r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197007021996031005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3BD" w:rsidRDefault="007C03BD" w:rsidP="007C03BD">
            <w:pPr>
              <w:tabs>
                <w:tab w:val="left" w:pos="1035"/>
              </w:tabs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pict>
                <v:shape id="_x0000_s1036" type="#_x0000_t202" style="position:absolute;margin-left:105.65pt;margin-top:40.75pt;width:367.65pt;height:3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rkrAIAAKk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" filled="f" stroked="f">
                  <v:textbox style="mso-next-textbox:#_x0000_s1036" inset="0,0,0,0">
                    <w:txbxContent>
                      <w:p w:rsidR="007C03BD" w:rsidRDefault="007C03BD" w:rsidP="007C03BD">
                        <w:pPr>
                          <w:jc w:val="center"/>
                        </w:pPr>
                        <w:r>
                          <w:rPr>
                            <w:rFonts w:ascii="Arial Narrow" w:hAnsi="Arial Narrow"/>
                            <w:spacing w:val="10"/>
                            <w:lang w:val="id-ID"/>
                          </w:rPr>
                          <w:t>Jalan By Pass Km 24 Anak Aie, Batipuh Panjang Koto Tangah Padang</w:t>
                        </w:r>
                        <w:r>
                          <w:rPr>
                            <w:rFonts w:ascii="Arial Narrow" w:hAnsi="Arial Narrow"/>
                            <w:spacing w:val="10"/>
                          </w:rPr>
                          <w:t>)</w:t>
                        </w:r>
                        <w:r w:rsidRPr="000E6599">
                          <w:rPr>
                            <w:rFonts w:ascii="Arial Narrow" w:hAnsi="Arial Narrow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pacing w:val="10"/>
                          </w:rPr>
                          <w:t>Telp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10"/>
                          </w:rPr>
                          <w:t>.</w:t>
                        </w:r>
                        <w:r w:rsidRPr="000E6599">
                          <w:rPr>
                            <w:rFonts w:ascii="Arial Narrow" w:hAnsi="Arial Narrow"/>
                            <w:spacing w:val="10"/>
                          </w:rPr>
                          <w:t>(0751) 7054806 fax (0751) 40537</w:t>
                        </w:r>
                        <w:r>
                          <w:t xml:space="preserve"> </w:t>
                        </w:r>
                      </w:p>
                      <w:p w:rsidR="007C03BD" w:rsidRPr="00B35A31" w:rsidRDefault="007C03BD" w:rsidP="007C03B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t xml:space="preserve">Website: </w:t>
                        </w:r>
                        <w:hyperlink r:id="rId6" w:history="1">
                          <w:r w:rsidRPr="00DC3B44">
                            <w:rPr>
                              <w:rStyle w:val="Hyperlink"/>
                              <w:i/>
                            </w:rPr>
                            <w:t>www.pta-padang.go.id</w:t>
                          </w:r>
                        </w:hyperlink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Email: </w:t>
                        </w:r>
                        <w:r>
                          <w:rPr>
                            <w:i/>
                          </w:rPr>
                          <w:t>admin@pta-padang.go.id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6874BBDE" wp14:editId="61582430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11430</wp:posOffset>
                  </wp:positionV>
                  <wp:extent cx="742950" cy="933450"/>
                  <wp:effectExtent l="0" t="0" r="0" b="0"/>
                  <wp:wrapNone/>
                  <wp:docPr id="5" name="Picture 16" descr="PTA Padang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TA Padang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>
                <v:shape id="_x0000_s1035" type="#_x0000_t202" style="position:absolute;margin-left:103.15pt;margin-top:10.75pt;width:368.4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h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" filled="f" stroked="f">
                  <v:textbox style="mso-next-textbox:#_x0000_s1035" inset="0,0,0,0">
                    <w:txbxContent>
                      <w:p w:rsidR="007C03BD" w:rsidRPr="0068571E" w:rsidRDefault="007C03BD" w:rsidP="007C03BD">
                        <w:pPr>
                          <w:jc w:val="center"/>
                          <w:rPr>
                            <w:spacing w:val="30"/>
                          </w:rPr>
                        </w:pPr>
                        <w:r w:rsidRPr="0068571E">
                          <w:rPr>
                            <w:rFonts w:ascii="Arial Narrow" w:hAnsi="Arial Narrow" w:cs="Arial"/>
                            <w:b/>
                            <w:spacing w:val="30"/>
                            <w:sz w:val="38"/>
                            <w:szCs w:val="38"/>
                          </w:rPr>
                          <w:t>PENGADILAN TINGGI AGAMA PADANG</w:t>
                        </w:r>
                      </w:p>
                    </w:txbxContent>
                  </v:textbox>
                </v:shape>
              </w:pict>
            </w:r>
          </w:p>
          <w:p w:rsidR="007C03BD" w:rsidRDefault="007C03BD" w:rsidP="007C03BD"/>
          <w:p w:rsidR="007C03BD" w:rsidRPr="007C03BD" w:rsidRDefault="007C03BD" w:rsidP="007C03BD"/>
          <w:p w:rsidR="007C03BD" w:rsidRPr="007C03BD" w:rsidRDefault="007C03BD" w:rsidP="007C03BD"/>
          <w:p w:rsidR="007C03BD" w:rsidRPr="007C03BD" w:rsidRDefault="007C03BD" w:rsidP="007C03BD"/>
          <w:p w:rsidR="007C03BD" w:rsidRPr="007C03BD" w:rsidRDefault="007C03BD" w:rsidP="007C03BD"/>
          <w:p w:rsidR="007C03BD" w:rsidRDefault="007C03BD" w:rsidP="007C03BD">
            <w:pPr>
              <w:pBdr>
                <w:bottom w:val="thinThickThinMediumGap" w:sz="18" w:space="1" w:color="auto"/>
              </w:pBdr>
            </w:pPr>
          </w:p>
          <w:p w:rsidR="007C03BD" w:rsidRPr="007C03BD" w:rsidRDefault="007C03BD" w:rsidP="007C03BD">
            <w:pPr>
              <w:ind w:firstLine="800"/>
            </w:pPr>
            <w:bookmarkStart w:id="2" w:name="_GoBack"/>
            <w:bookmarkEnd w:id="2"/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SURAT PERNYATAAN UANG PERSEDIAAN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NOMOR : -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Sehubungan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dengan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pengajuan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Uang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Persediaan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(UP), yang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bertandatangan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dibawah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ini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: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1. Nama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84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7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843B1" w:rsidRDefault="00714C86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IRSYADI</w:t>
                        </w:r>
                      </w:p>
                    </w:tc>
                  </w:tr>
                </w:tbl>
                <w:p w:rsidR="00E843B1" w:rsidRDefault="00E843B1">
                  <w:pPr>
                    <w:pStyle w:val="EMPTYCELLSTYLE"/>
                  </w:pP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 xml:space="preserve">2.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Jabatan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KUASA PENGGUNA ANGGARAN (KPA)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 xml:space="preserve">3.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Satuan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Kerja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ab/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PENGADILAN TINGGI AGAMA PADANG(401900)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 xml:space="preserve">4. Unit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Organisasi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BADAN URUSAN ADMINISTRASI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 xml:space="preserve">5.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Kementerian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Negara/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Lembaga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MAHKAMAH AGUNG</w:t>
                  </w: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diajukan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Anggaran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2025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berikut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Pagu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Dipa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Pagu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Jenis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dibayarkan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1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tahun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Pagu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Jenis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dibayarkan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1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tahun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Pagu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Jenis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dibayarkan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1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tahun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bulan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melampaui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bulan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(60%)/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Proporsi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Tunai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(40%)/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Proporsi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</w:t>
            </w:r>
            <w:r>
              <w:rPr>
                <w:rFonts w:ascii="Arial" w:eastAsia="Arial" w:hAnsi="Arial" w:cs="Arial"/>
                <w:color w:val="000000"/>
                <w:sz w:val="12"/>
              </w:rPr>
              <w:t>artu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Pemerintah</w:t>
            </w:r>
            <w:proofErr w:type="spellEnd"/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Pemerintah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KKP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Domestik</w:t>
            </w:r>
            <w:proofErr w:type="spellEnd"/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843B1" w:rsidRDefault="00714C8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3,404,688,000.00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3,404,688,000.00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2,042,812,800.00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1,361,875,200.00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80,000,000.00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48,000,000.00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12,000,000.00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</w:tcPr>
          <w:p w:rsidR="00E843B1" w:rsidRDefault="00714C8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20,000,000.00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6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40" w:type="dxa"/>
            <w:gridSpan w:val="2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2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108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714C8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tersebut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dipergunakan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keperluan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membiayai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kegiatan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sehari-hari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membiayai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pengeluaran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pembayaran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LS.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800" w:type="dxa"/>
            <w:gridSpan w:val="14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108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Bersedia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menyetorkan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Negara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BP,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potongan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KPPN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pemotongan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penggantian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diajukan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sebesar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potongan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KPPN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akibat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</w:t>
            </w:r>
            <w:r>
              <w:rPr>
                <w:rFonts w:ascii="Arial" w:eastAsia="Arial" w:hAnsi="Arial" w:cs="Arial"/>
                <w:color w:val="000000"/>
              </w:rPr>
              <w:t>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penggantian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(revolving)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minimal 1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kali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bulan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sejak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SP2D-UP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diterbitkan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800" w:type="dxa"/>
            <w:gridSpan w:val="14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108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Bersedia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pemotongan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sebesar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25%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puluh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lima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persen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disetujui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oleh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KPPN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akibat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ditemukannya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ketidaksesuaian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pembayaran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enggunaan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Hasil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Monitroring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Evaluasi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Pembayaran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tingkat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800" w:type="dxa"/>
            <w:gridSpan w:val="14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3B1" w:rsidRDefault="00714C86"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108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714C8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Mematuhi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Kredit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disetujui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oleh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KPPN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menggunakannya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ketentuan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3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0800" w:type="dxa"/>
            <w:gridSpan w:val="14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  <w:tr w:rsidR="00E843B1">
        <w:tblPrEx>
          <w:tblCellMar>
            <w:top w:w="0" w:type="dxa"/>
            <w:bottom w:w="0" w:type="dxa"/>
          </w:tblCellMar>
        </w:tblPrEx>
        <w:trPr>
          <w:trHeight w:hRule="exact" w:val="3020"/>
        </w:trPr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6960"/>
              <w:gridCol w:w="3600"/>
            </w:tblGrid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105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Demikian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pernyataan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ini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saya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buat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sebenar-benarnya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696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3600" w:type="dxa"/>
                </w:tcPr>
                <w:p w:rsidR="00E843B1" w:rsidRDefault="00E843B1">
                  <w:pPr>
                    <w:pStyle w:val="EMPTYCELLSTYLE"/>
                  </w:pPr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696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r>
                    <w:rPr>
                      <w:rFonts w:ascii="Arial" w:eastAsia="Arial" w:hAnsi="Arial" w:cs="Arial"/>
                      <w:color w:val="000000"/>
                    </w:rPr>
                    <w:t>KOTA PADANG</w:t>
                  </w:r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696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3B1" w:rsidRDefault="00714C86"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Kuasa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Pengguna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</w:rPr>
                    <w:t>Anggaran</w:t>
                  </w:r>
                  <w:proofErr w:type="spellEnd"/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4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696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3600" w:type="dxa"/>
                </w:tcPr>
                <w:p w:rsidR="00E843B1" w:rsidRDefault="00E843B1">
                  <w:pPr>
                    <w:pStyle w:val="EMPTYCELLSTYLE"/>
                  </w:pPr>
                </w:p>
              </w:tc>
            </w:tr>
            <w:tr w:rsidR="00E843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4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6960" w:type="dxa"/>
                </w:tcPr>
                <w:p w:rsidR="00E843B1" w:rsidRDefault="00E843B1">
                  <w:pPr>
                    <w:pStyle w:val="EMPTYCELLSTYLE"/>
                  </w:pPr>
                </w:p>
              </w:tc>
              <w:tc>
                <w:tcPr>
                  <w:tcW w:w="3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E84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843B1" w:rsidRDefault="00714C86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IRSYADI</w:t>
                        </w:r>
                      </w:p>
                    </w:tc>
                  </w:tr>
                  <w:tr w:rsidR="00E843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843B1" w:rsidRDefault="00714C86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197007021996031005</w:t>
                        </w:r>
                      </w:p>
                    </w:tc>
                  </w:tr>
                </w:tbl>
                <w:p w:rsidR="00E843B1" w:rsidRDefault="00E843B1">
                  <w:pPr>
                    <w:pStyle w:val="EMPTYCELLSTYLE"/>
                  </w:pPr>
                </w:p>
              </w:tc>
            </w:tr>
          </w:tbl>
          <w:p w:rsidR="00E843B1" w:rsidRDefault="00E843B1">
            <w:pPr>
              <w:pStyle w:val="EMPTYCELLSTYLE"/>
            </w:pPr>
          </w:p>
        </w:tc>
        <w:tc>
          <w:tcPr>
            <w:tcW w:w="400" w:type="dxa"/>
          </w:tcPr>
          <w:p w:rsidR="00E843B1" w:rsidRDefault="00E843B1">
            <w:pPr>
              <w:pStyle w:val="EMPTYCELLSTYLE"/>
            </w:pPr>
          </w:p>
        </w:tc>
      </w:tr>
    </w:tbl>
    <w:p w:rsidR="00714C86" w:rsidRDefault="00714C86"/>
    <w:sectPr w:rsidR="00714C8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E843B1"/>
    <w:rsid w:val="00714C86"/>
    <w:rsid w:val="007C03BD"/>
    <w:rsid w:val="00E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95BD3FA"/>
  <w15:docId w15:val="{BCEA00E8-8923-46F6-BC88-F0304C4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basedOn w:val="DefaultParagraphFont"/>
    <w:uiPriority w:val="99"/>
    <w:unhideWhenUsed/>
    <w:rsid w:val="007C0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2025-01-07T01:20:00Z</dcterms:created>
  <dcterms:modified xsi:type="dcterms:W3CDTF">2025-01-07T01:28:00Z</dcterms:modified>
</cp:coreProperties>
</file>