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7349BB2E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65B32">
        <w:rPr>
          <w:rFonts w:ascii="Arial" w:hAnsi="Arial" w:cs="Arial"/>
          <w:sz w:val="22"/>
          <w:szCs w:val="22"/>
        </w:rPr>
        <w:t>Nomor</w:t>
      </w:r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C71886">
        <w:rPr>
          <w:rFonts w:ascii="Arial" w:hAnsi="Arial" w:cs="Arial"/>
          <w:sz w:val="22"/>
          <w:szCs w:val="22"/>
        </w:rPr>
        <w:t xml:space="preserve">         </w:t>
      </w:r>
      <w:r w:rsidR="00465B32" w:rsidRPr="00465B32">
        <w:rPr>
          <w:rFonts w:ascii="Arial" w:hAnsi="Arial" w:cs="Arial"/>
          <w:sz w:val="22"/>
          <w:szCs w:val="22"/>
        </w:rPr>
        <w:t>/KPTA.W3-A/</w:t>
      </w:r>
      <w:r w:rsidR="00C71886">
        <w:rPr>
          <w:rFonts w:ascii="Arial" w:hAnsi="Arial" w:cs="Arial"/>
          <w:sz w:val="22"/>
          <w:szCs w:val="22"/>
        </w:rPr>
        <w:t>OT1.1</w:t>
      </w:r>
      <w:r w:rsidR="00465B32" w:rsidRPr="00465B32">
        <w:rPr>
          <w:rFonts w:ascii="Arial" w:hAnsi="Arial" w:cs="Arial"/>
          <w:sz w:val="22"/>
          <w:szCs w:val="22"/>
        </w:rPr>
        <w:t>VII/2024</w:t>
      </w:r>
      <w:r w:rsidRPr="00465B32">
        <w:rPr>
          <w:rFonts w:ascii="Arial" w:hAnsi="Arial" w:cs="Arial"/>
          <w:sz w:val="22"/>
          <w:szCs w:val="22"/>
        </w:rPr>
        <w:tab/>
      </w:r>
      <w:r w:rsidR="00EA34FA">
        <w:rPr>
          <w:rFonts w:ascii="Arial" w:hAnsi="Arial" w:cs="Arial"/>
          <w:sz w:val="22"/>
          <w:szCs w:val="22"/>
        </w:rPr>
        <w:t>22</w:t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r w:rsidR="00997CA6" w:rsidRPr="00465B32">
        <w:rPr>
          <w:rFonts w:ascii="Arial" w:hAnsi="Arial" w:cs="Arial"/>
          <w:sz w:val="22"/>
          <w:szCs w:val="22"/>
        </w:rPr>
        <w:t>Juli</w:t>
      </w:r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CC2704">
        <w:rPr>
          <w:rFonts w:ascii="Arial" w:hAnsi="Arial" w:cs="Arial"/>
          <w:bCs/>
          <w:iCs/>
          <w:sz w:val="22"/>
          <w:szCs w:val="22"/>
        </w:rPr>
        <w:t>Biasa</w:t>
      </w:r>
    </w:p>
    <w:p w14:paraId="78B3D469" w14:textId="5BFE4EB2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EA34FA">
        <w:rPr>
          <w:rFonts w:ascii="Arial" w:hAnsi="Arial" w:cs="Arial"/>
          <w:sz w:val="22"/>
          <w:szCs w:val="22"/>
          <w:lang w:val="en-AU"/>
        </w:rPr>
        <w:t>-</w:t>
      </w:r>
    </w:p>
    <w:p w14:paraId="22868C90" w14:textId="4C84BB91" w:rsidR="00C71886" w:rsidRDefault="005D1FF8" w:rsidP="00EA34F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EA34FA">
        <w:rPr>
          <w:rFonts w:ascii="Arial" w:hAnsi="Arial" w:cs="Arial"/>
          <w:sz w:val="22"/>
          <w:szCs w:val="22"/>
          <w:lang w:val="en-GB"/>
        </w:rPr>
        <w:t>Permintaan Laporan Komisi Informasi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3B5A64DF" w14:textId="554A56D1" w:rsidR="00EB7EA3" w:rsidRDefault="00EA34F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Komisi Informasi Provinsi Sumatera Barat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 w:rsidP="0085489E">
      <w:pPr>
        <w:spacing w:line="360" w:lineRule="auto"/>
        <w:rPr>
          <w:rFonts w:ascii="Arial" w:hAnsi="Arial" w:cs="Arial"/>
          <w:sz w:val="14"/>
          <w:szCs w:val="14"/>
        </w:rPr>
      </w:pPr>
    </w:p>
    <w:p w14:paraId="6B465D8D" w14:textId="72B9C6FA" w:rsidR="00156266" w:rsidRDefault="00EA34FA" w:rsidP="0085489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</w:t>
      </w:r>
      <w:r w:rsidR="00D00386">
        <w:rPr>
          <w:rFonts w:ascii="Arial" w:hAnsi="Arial" w:cs="Arial"/>
          <w:sz w:val="22"/>
          <w:szCs w:val="22"/>
        </w:rPr>
        <w:t xml:space="preserve">Anugerah Keterbukaan Informasi Badan Publik Tahun 2023, </w:t>
      </w:r>
      <w:r w:rsidR="00DE51EC">
        <w:rPr>
          <w:rFonts w:ascii="Arial" w:hAnsi="Arial" w:cs="Arial"/>
          <w:sz w:val="22"/>
          <w:szCs w:val="22"/>
        </w:rPr>
        <w:t xml:space="preserve">tiga satuan kerja </w:t>
      </w:r>
      <w:r w:rsidR="005215AD">
        <w:rPr>
          <w:rFonts w:ascii="Arial" w:hAnsi="Arial" w:cs="Arial"/>
          <w:sz w:val="22"/>
          <w:szCs w:val="22"/>
        </w:rPr>
        <w:t xml:space="preserve">diwilayah Pengadilan Tinggi Agama Padang </w:t>
      </w:r>
      <w:r w:rsidR="00DE51EC">
        <w:rPr>
          <w:rFonts w:ascii="Arial" w:hAnsi="Arial" w:cs="Arial"/>
          <w:sz w:val="22"/>
          <w:szCs w:val="22"/>
        </w:rPr>
        <w:t>memperoleh anugerah Badan Publik Informatif kategori Lembaga Yudikatif</w:t>
      </w:r>
      <w:r w:rsidR="00DE51EC">
        <w:rPr>
          <w:rFonts w:ascii="Arial" w:hAnsi="Arial" w:cs="Arial"/>
          <w:sz w:val="22"/>
          <w:szCs w:val="22"/>
        </w:rPr>
        <w:t xml:space="preserve"> </w:t>
      </w:r>
      <w:r w:rsidR="005215AD">
        <w:rPr>
          <w:rFonts w:ascii="Arial" w:hAnsi="Arial" w:cs="Arial"/>
          <w:sz w:val="22"/>
          <w:szCs w:val="22"/>
        </w:rPr>
        <w:t xml:space="preserve">yaitu Pengadilan Agama Tanjung Pati, </w:t>
      </w:r>
      <w:r w:rsidR="00DE51EC">
        <w:rPr>
          <w:rFonts w:ascii="Arial" w:hAnsi="Arial" w:cs="Arial"/>
          <w:sz w:val="22"/>
          <w:szCs w:val="22"/>
        </w:rPr>
        <w:t>Pengadilan Agama Batusangkar dan Pengadilan Agama Bukittinggi.</w:t>
      </w:r>
    </w:p>
    <w:p w14:paraId="0EA69105" w14:textId="6516E3F8" w:rsidR="00EA34FA" w:rsidRDefault="00294E67" w:rsidP="0085489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Sebagai bahan </w:t>
      </w:r>
      <w:r w:rsidR="00E63753">
        <w:rPr>
          <w:rFonts w:ascii="Arial" w:hAnsi="Arial" w:cs="Arial"/>
          <w:sz w:val="22"/>
          <w:szCs w:val="22"/>
        </w:rPr>
        <w:t>pembinaan</w:t>
      </w:r>
      <w:r>
        <w:rPr>
          <w:rFonts w:ascii="Arial" w:hAnsi="Arial" w:cs="Arial"/>
          <w:sz w:val="22"/>
          <w:szCs w:val="22"/>
        </w:rPr>
        <w:t xml:space="preserve"> dan evaluasi Pembangunan keterbukaan informasi publik pada Pengadilan Agama sewilayah Pengadilan Tinggi Agama Padang, </w:t>
      </w:r>
      <w:r w:rsidR="00E304E0">
        <w:rPr>
          <w:rFonts w:ascii="Arial" w:hAnsi="Arial" w:cs="Arial"/>
          <w:sz w:val="22"/>
          <w:szCs w:val="22"/>
        </w:rPr>
        <w:t xml:space="preserve">dengan ini </w:t>
      </w:r>
      <w:r w:rsidR="006C2D90">
        <w:rPr>
          <w:rFonts w:ascii="Arial" w:hAnsi="Arial" w:cs="Arial"/>
          <w:sz w:val="22"/>
          <w:szCs w:val="22"/>
        </w:rPr>
        <w:t xml:space="preserve">mohon bantuan saudara untuk dapat mengirimkan </w:t>
      </w:r>
      <w:r w:rsidR="00E63753">
        <w:rPr>
          <w:rFonts w:ascii="Arial" w:hAnsi="Arial" w:cs="Arial"/>
          <w:sz w:val="22"/>
          <w:szCs w:val="22"/>
        </w:rPr>
        <w:t>hasil evaluasi</w:t>
      </w:r>
      <w:r w:rsidR="00E304E0">
        <w:rPr>
          <w:rFonts w:ascii="Arial" w:hAnsi="Arial" w:cs="Arial"/>
          <w:sz w:val="22"/>
          <w:szCs w:val="22"/>
        </w:rPr>
        <w:t xml:space="preserve"> Komisi Informasi </w:t>
      </w:r>
      <w:r w:rsidR="0039773C">
        <w:rPr>
          <w:rFonts w:ascii="Arial" w:hAnsi="Arial" w:cs="Arial"/>
          <w:sz w:val="22"/>
          <w:szCs w:val="22"/>
        </w:rPr>
        <w:t xml:space="preserve">Provinsi Sumatera Barat </w:t>
      </w:r>
      <w:r w:rsidR="006C2D90">
        <w:rPr>
          <w:rFonts w:ascii="Arial" w:hAnsi="Arial" w:cs="Arial"/>
          <w:sz w:val="22"/>
          <w:szCs w:val="22"/>
        </w:rPr>
        <w:t xml:space="preserve">Tahun 2023 </w:t>
      </w:r>
      <w:r w:rsidR="00E63753">
        <w:rPr>
          <w:rFonts w:ascii="Arial" w:hAnsi="Arial" w:cs="Arial"/>
          <w:sz w:val="22"/>
          <w:szCs w:val="22"/>
        </w:rPr>
        <w:t xml:space="preserve">pada Pengadilan Tinggi Agama Padang dan Pengadilan Agama sewilayah Pengadilan Tinggi Agama Padang </w:t>
      </w:r>
      <w:r w:rsidR="006C2D90">
        <w:rPr>
          <w:rFonts w:ascii="Arial" w:hAnsi="Arial" w:cs="Arial"/>
          <w:sz w:val="22"/>
          <w:szCs w:val="22"/>
        </w:rPr>
        <w:t>sebagai bahan perbaikan penyusunan laporan pada tahun 2024.</w:t>
      </w:r>
    </w:p>
    <w:p w14:paraId="57DF791B" w14:textId="1FF17F1F" w:rsidR="00EB7EA3" w:rsidRDefault="00EA34FA" w:rsidP="0085489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FF8">
        <w:rPr>
          <w:rFonts w:ascii="Arial" w:hAnsi="Arial" w:cs="Arial"/>
          <w:sz w:val="22"/>
          <w:szCs w:val="22"/>
        </w:rPr>
        <w:t xml:space="preserve">Demikian disampaikan, atas </w:t>
      </w:r>
      <w:r w:rsidR="00B74257">
        <w:rPr>
          <w:rFonts w:ascii="Arial" w:hAnsi="Arial" w:cs="Arial"/>
          <w:sz w:val="22"/>
          <w:szCs w:val="22"/>
        </w:rPr>
        <w:t>perkenan Bapak</w:t>
      </w:r>
      <w:r w:rsidR="005D1FF8">
        <w:rPr>
          <w:rFonts w:ascii="Arial" w:hAnsi="Arial" w:cs="Arial"/>
          <w:sz w:val="22"/>
          <w:szCs w:val="22"/>
        </w:rPr>
        <w:t xml:space="preserve"> diucapkan terima kasih.</w:t>
      </w:r>
    </w:p>
    <w:p w14:paraId="3335D6E7" w14:textId="42302D8F" w:rsidR="00EB7EA3" w:rsidRDefault="00EB7EA3" w:rsidP="00854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 w:rsidP="0085489E">
      <w:pPr>
        <w:spacing w:line="360" w:lineRule="auto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2A9016D3" w:rsidR="00EB7EA3" w:rsidRDefault="00465B32" w:rsidP="0085489E">
      <w:pPr>
        <w:tabs>
          <w:tab w:val="left" w:pos="5954"/>
        </w:tabs>
        <w:spacing w:line="360" w:lineRule="auto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85489E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85489E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85489E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6BC490F1" w14:textId="3468C09A" w:rsidR="00EB7EA3" w:rsidRDefault="00D04EF0" w:rsidP="0085489E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06E95AC4" w14:textId="77777777" w:rsidR="00D04EF0" w:rsidRDefault="00D04EF0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</w:p>
    <w:sectPr w:rsidR="00D04EF0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BC51D6"/>
    <w:multiLevelType w:val="hybridMultilevel"/>
    <w:tmpl w:val="6896BF42"/>
    <w:lvl w:ilvl="0" w:tplc="5CE4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56266"/>
    <w:rsid w:val="0019461A"/>
    <w:rsid w:val="001A1284"/>
    <w:rsid w:val="001F1A08"/>
    <w:rsid w:val="00256AD1"/>
    <w:rsid w:val="00294E67"/>
    <w:rsid w:val="002A62CD"/>
    <w:rsid w:val="002B14B0"/>
    <w:rsid w:val="002C2F57"/>
    <w:rsid w:val="002F098B"/>
    <w:rsid w:val="00324268"/>
    <w:rsid w:val="0034186A"/>
    <w:rsid w:val="00344550"/>
    <w:rsid w:val="0039773C"/>
    <w:rsid w:val="00465B32"/>
    <w:rsid w:val="00500EB8"/>
    <w:rsid w:val="005215AD"/>
    <w:rsid w:val="005D1FF8"/>
    <w:rsid w:val="0062412D"/>
    <w:rsid w:val="00637BBE"/>
    <w:rsid w:val="006C2D90"/>
    <w:rsid w:val="006E0E19"/>
    <w:rsid w:val="00796F83"/>
    <w:rsid w:val="0085489E"/>
    <w:rsid w:val="00951652"/>
    <w:rsid w:val="00951FF0"/>
    <w:rsid w:val="00997CA6"/>
    <w:rsid w:val="009A27FE"/>
    <w:rsid w:val="00A23AEF"/>
    <w:rsid w:val="00A6058A"/>
    <w:rsid w:val="00B01370"/>
    <w:rsid w:val="00B421D9"/>
    <w:rsid w:val="00B74257"/>
    <w:rsid w:val="00BB37C9"/>
    <w:rsid w:val="00C71886"/>
    <w:rsid w:val="00CC0161"/>
    <w:rsid w:val="00CC2704"/>
    <w:rsid w:val="00D00386"/>
    <w:rsid w:val="00D04373"/>
    <w:rsid w:val="00D04EF0"/>
    <w:rsid w:val="00D715F0"/>
    <w:rsid w:val="00DE51EC"/>
    <w:rsid w:val="00E07EBB"/>
    <w:rsid w:val="00E304E0"/>
    <w:rsid w:val="00E523F4"/>
    <w:rsid w:val="00E63753"/>
    <w:rsid w:val="00E93DD9"/>
    <w:rsid w:val="00EA34FA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7</cp:revision>
  <cp:lastPrinted>2024-07-22T03:52:00Z</cp:lastPrinted>
  <dcterms:created xsi:type="dcterms:W3CDTF">2024-07-10T09:55:00Z</dcterms:created>
  <dcterms:modified xsi:type="dcterms:W3CDTF">2024-07-22T04:34:00Z</dcterms:modified>
  <dc:language>en-US</dc:language>
</cp:coreProperties>
</file>