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purl.oclc.org/ooxml/officeDocument/relationships/extendedProperties" Target="docProps/app.xml"/><Relationship Id="rId2" Type="http://schemas.openxmlformats.org/package/2006/relationships/metadata/core-properties" Target="docProps/core.xml"/><Relationship Id="rId1" Type="http://purl.oclc.org/ooxml/officeDocument/relationships/officeDocument" Target="word/document.xml"/></Relationships>
</file>

<file path=word/document.xml><?xml version="1.0" encoding="utf-8"?>
<w:document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i="http://schemas.microsoft.com/office/word/2010/wordprocessingInk" xmlns:wne="http://schemas.microsoft.com/office/word/2006/wordml" mc:Ignorable="w14 w15 w16se w16cid wne wp14" w:conformance="strict">
  <w:body>
    <w:p w14:paraId="1DDD20A0" w14:textId="595F2E1C" w:rsidR="00DE2505" w:rsidRDefault="005222A2" w:rsidP="00670E4E">
      <w:pPr>
        <w:tabs>
          <w:tab w:val="start" w:pos="56.70pt"/>
        </w:tabs>
        <w:spacing w:after="0pt"/>
        <w:jc w:val="both"/>
        <w:rPr>
          <w:rFonts w:ascii="Bookman Old Style" w:hAnsi="Bookman Old Style" w:cs="Tahoma"/>
        </w:rPr>
      </w:pPr>
      <w:r>
        <w:rPr>
          <w:rFonts w:ascii="Bookman Old Style" w:hAnsi="Bookman Old Style" w:cs="Tahoma"/>
        </w:rPr>
        <w:t>Nomor</w:t>
      </w:r>
      <w:r>
        <w:rPr>
          <w:rFonts w:ascii="Bookman Old Style" w:hAnsi="Bookman Old Style" w:cs="Tahoma"/>
        </w:rPr>
        <w:tab/>
        <w:t xml:space="preserve">: </w:t>
      </w:r>
      <w:r w:rsidR="00670E4E" w:rsidRPr="00670E4E">
        <w:rPr>
          <w:rFonts w:ascii="Bookman Old Style" w:hAnsi="Bookman Old Style" w:cs="Tahoma"/>
        </w:rPr>
        <w:t xml:space="preserve">      /SEK.PTA.W3-1/KU1.1/X/2025</w:t>
      </w:r>
      <w:r w:rsidR="00670E4E">
        <w:rPr>
          <w:rFonts w:ascii="Bookman Old Style" w:hAnsi="Bookman Old Style" w:cs="Tahoma"/>
        </w:rPr>
        <w:tab/>
      </w:r>
      <w:r w:rsidR="00670E4E">
        <w:rPr>
          <w:rFonts w:ascii="Bookman Old Style" w:hAnsi="Bookman Old Style" w:cs="Tahoma"/>
        </w:rPr>
        <w:tab/>
      </w:r>
      <w:r w:rsidR="00767DE0">
        <w:rPr>
          <w:rFonts w:ascii="Bookman Old Style" w:hAnsi="Bookman Old Style" w:cs="Tahoma"/>
          <w:lang w:val="en-US"/>
        </w:rPr>
        <w:t xml:space="preserve">Padang, </w:t>
      </w:r>
      <w:r w:rsidR="00670E4E" w:rsidRPr="00670E4E">
        <w:rPr>
          <w:rFonts w:ascii="Bookman Old Style" w:hAnsi="Bookman Old Style" w:cs="Tahoma"/>
        </w:rPr>
        <w:t>02 September 2025</w:t>
      </w:r>
    </w:p>
    <w:p w14:paraId="625209AC" w14:textId="473954CB" w:rsidR="00DE2505" w:rsidRDefault="005222A2" w:rsidP="00670E4E">
      <w:pPr>
        <w:tabs>
          <w:tab w:val="start" w:pos="56.70pt"/>
        </w:tabs>
        <w:spacing w:after="0pt"/>
        <w:jc w:val="both"/>
        <w:rPr>
          <w:rFonts w:ascii="Bookman Old Style" w:hAnsi="Bookman Old Style" w:cs="Tahoma"/>
        </w:rPr>
      </w:pPr>
      <w:r>
        <w:rPr>
          <w:rFonts w:ascii="Bookman Old Style" w:hAnsi="Bookman Old Style" w:cs="Tahoma"/>
        </w:rPr>
        <w:t>Sifat</w:t>
      </w:r>
      <w:r>
        <w:rPr>
          <w:rFonts w:ascii="Bookman Old Style" w:hAnsi="Bookman Old Style" w:cs="Tahoma"/>
        </w:rPr>
        <w:tab/>
        <w:t>:   Penting</w:t>
      </w:r>
    </w:p>
    <w:p w14:paraId="0049F0DE" w14:textId="77777777" w:rsidR="00DE2505" w:rsidRDefault="005222A2" w:rsidP="00670E4E">
      <w:pPr>
        <w:tabs>
          <w:tab w:val="start" w:pos="56.70pt"/>
        </w:tabs>
        <w:spacing w:after="0pt"/>
        <w:ind w:end="-3.20pt"/>
        <w:jc w:val="both"/>
        <w:rPr>
          <w:rFonts w:ascii="Bookman Old Style" w:hAnsi="Bookman Old Style" w:cs="Tahoma"/>
        </w:rPr>
      </w:pPr>
      <w:r>
        <w:rPr>
          <w:rFonts w:ascii="Bookman Old Style" w:hAnsi="Bookman Old Style" w:cs="Tahoma"/>
        </w:rPr>
        <w:t>Lampiran</w:t>
      </w:r>
      <w:r>
        <w:rPr>
          <w:rFonts w:ascii="Bookman Old Style" w:hAnsi="Bookman Old Style" w:cs="Tahoma"/>
        </w:rPr>
        <w:tab/>
        <w:t>:   1 (Satu) Berkas</w:t>
      </w:r>
      <w:r>
        <w:rPr>
          <w:rFonts w:ascii="Bookman Old Style" w:hAnsi="Bookman Old Style" w:cs="Tahoma"/>
        </w:rPr>
        <w:tab/>
      </w:r>
    </w:p>
    <w:p w14:paraId="2FAA1EE9" w14:textId="494A3CA4" w:rsidR="00DE2505" w:rsidRPr="00670E4E" w:rsidRDefault="005222A2" w:rsidP="00670E4E">
      <w:pPr>
        <w:tabs>
          <w:tab w:val="start" w:pos="56.70pt"/>
        </w:tabs>
        <w:spacing w:after="0pt"/>
        <w:ind w:start="70.90pt" w:hanging="70.90pt"/>
        <w:jc w:val="both"/>
        <w:rPr>
          <w:rFonts w:ascii="Bookman Old Style" w:hAnsi="Bookman Old Style" w:cs="Tahoma"/>
          <w:shd w:val="clear" w:color="auto" w:fill="FFFFFF"/>
          <w:lang w:val="en-US"/>
        </w:rPr>
      </w:pPr>
      <w:r>
        <w:rPr>
          <w:rFonts w:ascii="Bookman Old Style" w:hAnsi="Bookman Old Style" w:cs="Tahoma"/>
        </w:rPr>
        <w:t>Hal</w:t>
      </w:r>
      <w:r>
        <w:rPr>
          <w:rFonts w:ascii="Bookman Old Style" w:hAnsi="Bookman Old Style" w:cs="Tahoma"/>
        </w:rPr>
        <w:tab/>
        <w:t>:</w:t>
      </w:r>
      <w:r>
        <w:rPr>
          <w:rFonts w:ascii="Bookman Old Style" w:hAnsi="Bookman Old Style" w:cs="Tahoma"/>
        </w:rPr>
        <w:tab/>
        <w:t xml:space="preserve">Laporan Pengembalian </w:t>
      </w:r>
      <w:r w:rsidR="00670E4E">
        <w:rPr>
          <w:rFonts w:ascii="Bookman Old Style" w:hAnsi="Bookman Old Style" w:cs="Tahoma"/>
          <w:lang w:val="en-US"/>
        </w:rPr>
        <w:t>Transport Hakim</w:t>
      </w:r>
    </w:p>
    <w:p w14:paraId="2C709535" w14:textId="77777777" w:rsidR="00DE2505" w:rsidRDefault="005222A2">
      <w:pPr>
        <w:tabs>
          <w:tab w:val="start" w:pos="56.70pt"/>
        </w:tabs>
        <w:spacing w:line="18pt" w:lineRule="auto"/>
        <w:jc w:val="both"/>
        <w:rPr>
          <w:rFonts w:ascii="Bookman Old Style" w:hAnsi="Bookman Old Style" w:cs="Tahoma"/>
        </w:rPr>
      </w:pPr>
      <w:r>
        <w:rPr>
          <w:rFonts w:ascii="Bookman Old Style" w:hAnsi="Bookman Old Style" w:cs="Tahoma"/>
        </w:rPr>
        <w:tab/>
      </w:r>
    </w:p>
    <w:tbl>
      <w:tblPr>
        <w:tblW w:w="808.35pt" w:type="dxa"/>
        <w:tblLook w:firstRow="1" w:lastRow="0" w:firstColumn="1" w:lastColumn="0" w:noHBand="0" w:noVBand="1"/>
      </w:tblPr>
      <w:tblGrid>
        <w:gridCol w:w="7308"/>
        <w:gridCol w:w="8859"/>
      </w:tblGrid>
      <w:tr w:rsidR="00DE2505" w14:paraId="46F3A1F8" w14:textId="77777777">
        <w:tc>
          <w:tcPr>
            <w:tcW w:w="365.40pt" w:type="dxa"/>
          </w:tcPr>
          <w:p w14:paraId="7618DBD5" w14:textId="77777777" w:rsidR="00DE2505" w:rsidRDefault="005222A2">
            <w:pPr>
              <w:jc w:val="both"/>
              <w:rPr>
                <w:rFonts w:ascii="Bookman Old Style" w:hAnsi="Bookman Old Style" w:cs="Tahoma"/>
              </w:rPr>
            </w:pPr>
            <w:r>
              <w:rPr>
                <w:rFonts w:ascii="Bookman Old Style" w:hAnsi="Bookman Old Style" w:cs="Tahoma"/>
              </w:rPr>
              <w:t>Kepada Yth. Sekretaris Mahkamah Agung RI</w:t>
            </w:r>
          </w:p>
          <w:p w14:paraId="32B66275" w14:textId="77777777" w:rsidR="00DE2505" w:rsidRDefault="005222A2">
            <w:pPr>
              <w:jc w:val="both"/>
              <w:rPr>
                <w:rFonts w:ascii="Bookman Old Style" w:hAnsi="Bookman Old Style" w:cs="Tahoma"/>
              </w:rPr>
            </w:pPr>
            <w:r>
              <w:rPr>
                <w:rFonts w:ascii="Bookman Old Style" w:hAnsi="Bookman Old Style" w:cs="Tahoma"/>
              </w:rPr>
              <w:t>Cq. Kepala Biro Keuangan BUA MA RI</w:t>
            </w:r>
          </w:p>
          <w:p w14:paraId="19EBE185" w14:textId="77777777" w:rsidR="00DE2505" w:rsidRDefault="005222A2">
            <w:pPr>
              <w:jc w:val="both"/>
              <w:rPr>
                <w:rFonts w:ascii="Bookman Old Style" w:hAnsi="Bookman Old Style" w:cs="Tahoma"/>
              </w:rPr>
            </w:pPr>
            <w:r>
              <w:rPr>
                <w:rFonts w:ascii="Bookman Old Style" w:hAnsi="Bookman Old Style" w:cs="Tahoma"/>
              </w:rPr>
              <w:t>Di</w:t>
            </w:r>
          </w:p>
          <w:p w14:paraId="09377BF1" w14:textId="77777777" w:rsidR="00DE2505" w:rsidRDefault="005222A2">
            <w:pPr>
              <w:jc w:val="both"/>
              <w:rPr>
                <w:rFonts w:ascii="Bookman Old Style" w:hAnsi="Bookman Old Style" w:cs="Tahoma"/>
              </w:rPr>
            </w:pPr>
            <w:r>
              <w:rPr>
                <w:rFonts w:ascii="Bookman Old Style" w:hAnsi="Bookman Old Style" w:cs="Tahoma"/>
              </w:rPr>
              <w:t xml:space="preserve">         Jakarta</w:t>
            </w:r>
          </w:p>
          <w:p w14:paraId="309A911D" w14:textId="77777777" w:rsidR="00DE2505" w:rsidRDefault="00DE2505">
            <w:pPr>
              <w:jc w:val="both"/>
              <w:rPr>
                <w:rFonts w:ascii="Bookman Old Style" w:hAnsi="Bookman Old Style" w:cs="Tahoma"/>
              </w:rPr>
            </w:pPr>
          </w:p>
        </w:tc>
        <w:tc>
          <w:tcPr>
            <w:tcW w:w="442.95pt" w:type="dxa"/>
          </w:tcPr>
          <w:p w14:paraId="34BDC0BB" w14:textId="77777777" w:rsidR="00DE2505" w:rsidRDefault="005222A2">
            <w:pPr>
              <w:tabs>
                <w:tab w:val="start" w:pos="56.70pt"/>
              </w:tabs>
              <w:ind w:start="22.20pt" w:hanging="7.05pt"/>
              <w:jc w:val="both"/>
              <w:rPr>
                <w:rFonts w:ascii="Bookman Old Style" w:hAnsi="Bookman Old Style" w:cs="Tahoma"/>
              </w:rPr>
            </w:pPr>
            <w:r>
              <w:rPr>
                <w:rFonts w:ascii="Bookman Old Style" w:hAnsi="Bookman Old Style" w:cs="Tahoma"/>
              </w:rPr>
              <w:tab/>
            </w:r>
          </w:p>
          <w:p w14:paraId="6E978C70" w14:textId="77777777" w:rsidR="00DE2505" w:rsidRDefault="00DE2505">
            <w:pPr>
              <w:tabs>
                <w:tab w:val="start" w:pos="56.70pt"/>
              </w:tabs>
              <w:ind w:start="22.20pt" w:hanging="7.05pt"/>
              <w:jc w:val="both"/>
              <w:rPr>
                <w:rFonts w:ascii="Bookman Old Style" w:hAnsi="Bookman Old Style" w:cs="Tahoma"/>
              </w:rPr>
            </w:pPr>
          </w:p>
        </w:tc>
      </w:tr>
    </w:tbl>
    <w:p w14:paraId="0B99758C" w14:textId="176F7B4A" w:rsidR="00DE2505" w:rsidRDefault="005222A2">
      <w:pPr>
        <w:tabs>
          <w:tab w:val="start" w:pos="0pt"/>
        </w:tabs>
        <w:spacing w:line="18pt" w:lineRule="auto"/>
        <w:ind w:hanging="36pt"/>
        <w:jc w:val="both"/>
        <w:rPr>
          <w:rFonts w:ascii="Bookman Old Style" w:eastAsia="Times New Roman" w:hAnsi="Bookman Old Style" w:cs="Tahoma"/>
        </w:rPr>
      </w:pPr>
      <w:r>
        <w:rPr>
          <w:rFonts w:ascii="Bookman Old Style" w:hAnsi="Bookman Old Style" w:cs="Tahoma"/>
        </w:rPr>
        <w:tab/>
      </w:r>
      <w:r>
        <w:rPr>
          <w:rFonts w:ascii="Bookman Old Style" w:hAnsi="Bookman Old Style" w:cs="Tahoma"/>
        </w:rPr>
        <w:tab/>
        <w:t>Dalam rangka tertib administrasi pengajuan biaya transportasi hakim, dengan ini disampaikan data pengembalian biaya transportasi hakim sebagai berikut (bukti pengembalian terlampir):</w:t>
      </w:r>
    </w:p>
    <w:tbl>
      <w:tblPr>
        <w:tblStyle w:val="TableGrid"/>
        <w:tblW w:w="476.30pt" w:type="dxa"/>
        <w:tblInd w:w="19.60pt" w:type="dxa"/>
        <w:tblLook w:firstRow="1" w:lastRow="0" w:firstColumn="1" w:lastColumn="0" w:noHBand="0" w:noVBand="1"/>
      </w:tblPr>
      <w:tblGrid>
        <w:gridCol w:w="590"/>
        <w:gridCol w:w="3408"/>
        <w:gridCol w:w="3118"/>
        <w:gridCol w:w="2410"/>
      </w:tblGrid>
      <w:tr w:rsidR="00DE2505" w14:paraId="29E21C7D" w14:textId="77777777">
        <w:tc>
          <w:tcPr>
            <w:tcW w:w="29.5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vAlign w:val="center"/>
            <w:hideMark/>
          </w:tcPr>
          <w:p w14:paraId="193F3628" w14:textId="77777777" w:rsidR="00DE2505" w:rsidRDefault="005222A2">
            <w:pPr>
              <w:pStyle w:val="ListParagraph"/>
              <w:spacing w:before="1pt" w:after="1pt"/>
              <w:ind w:start="0pt"/>
              <w:jc w:val="center"/>
              <w:rPr>
                <w:rFonts w:ascii="Bookman Old Style" w:eastAsia="Times New Roman" w:hAnsi="Bookman Old Style" w:cs="Times New Roman"/>
                <w:b/>
              </w:rPr>
            </w:pPr>
            <w:r>
              <w:rPr>
                <w:rFonts w:ascii="Bookman Old Style" w:eastAsia="Times New Roman" w:hAnsi="Bookman Old Style"/>
                <w:b/>
              </w:rPr>
              <w:t>No.</w:t>
            </w:r>
          </w:p>
        </w:tc>
        <w:tc>
          <w:tcPr>
            <w:tcW w:w="170.4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vAlign w:val="center"/>
            <w:hideMark/>
          </w:tcPr>
          <w:p w14:paraId="290D5C26" w14:textId="77777777" w:rsidR="00DE2505" w:rsidRDefault="005222A2">
            <w:pPr>
              <w:pStyle w:val="ListParagraph"/>
              <w:spacing w:before="1pt" w:after="1pt"/>
              <w:ind w:start="0pt"/>
              <w:jc w:val="center"/>
              <w:rPr>
                <w:rFonts w:ascii="Bookman Old Style" w:eastAsia="Times New Roman" w:hAnsi="Bookman Old Style"/>
                <w:b/>
              </w:rPr>
            </w:pPr>
            <w:proofErr w:type="spellStart"/>
            <w:r>
              <w:rPr>
                <w:rFonts w:ascii="Bookman Old Style" w:eastAsia="Times New Roman" w:hAnsi="Bookman Old Style"/>
                <w:b/>
              </w:rPr>
              <w:t>Uraian</w:t>
            </w:r>
            <w:proofErr w:type="spellEnd"/>
          </w:p>
        </w:tc>
        <w:tc>
          <w:tcPr>
            <w:tcW w:w="155.9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vAlign w:val="center"/>
            <w:hideMark/>
          </w:tcPr>
          <w:p w14:paraId="0094D974" w14:textId="77777777" w:rsidR="00DE2505" w:rsidRDefault="005222A2">
            <w:pPr>
              <w:pStyle w:val="ListParagraph"/>
              <w:spacing w:before="1pt" w:after="1pt"/>
              <w:ind w:start="0pt"/>
              <w:jc w:val="center"/>
              <w:rPr>
                <w:rFonts w:ascii="Bookman Old Style" w:eastAsia="Times New Roman" w:hAnsi="Bookman Old Style"/>
                <w:b/>
              </w:rPr>
            </w:pPr>
            <w:r>
              <w:rPr>
                <w:rFonts w:ascii="Bookman Old Style" w:eastAsia="Times New Roman" w:hAnsi="Bookman Old Style"/>
                <w:b/>
              </w:rPr>
              <w:t xml:space="preserve">Nama </w:t>
            </w:r>
            <w:proofErr w:type="spellStart"/>
            <w:r>
              <w:rPr>
                <w:rFonts w:ascii="Bookman Old Style" w:eastAsia="Times New Roman" w:hAnsi="Bookman Old Style"/>
                <w:b/>
              </w:rPr>
              <w:t>Pegawai</w:t>
            </w:r>
            <w:proofErr w:type="spellEnd"/>
          </w:p>
        </w:tc>
        <w:tc>
          <w:tcPr>
            <w:tcW w:w="120.5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hideMark/>
          </w:tcPr>
          <w:p w14:paraId="6966DABB" w14:textId="77777777" w:rsidR="00DE2505" w:rsidRDefault="005222A2">
            <w:pPr>
              <w:pStyle w:val="ListParagraph"/>
              <w:spacing w:before="1pt" w:after="1pt"/>
              <w:ind w:start="0pt"/>
              <w:jc w:val="center"/>
              <w:rPr>
                <w:rFonts w:ascii="Bookman Old Style" w:eastAsia="Times New Roman" w:hAnsi="Bookman Old Style"/>
                <w:b/>
              </w:rPr>
            </w:pPr>
            <w:proofErr w:type="spellStart"/>
            <w:r>
              <w:rPr>
                <w:rFonts w:ascii="Bookman Old Style" w:eastAsia="Times New Roman" w:hAnsi="Bookman Old Style"/>
                <w:b/>
              </w:rPr>
              <w:t>Jumlah</w:t>
            </w:r>
            <w:proofErr w:type="spellEnd"/>
            <w:r>
              <w:rPr>
                <w:rFonts w:ascii="Bookman Old Style" w:eastAsia="Times New Roman" w:hAnsi="Bookman Old Style"/>
                <w:b/>
              </w:rPr>
              <w:t xml:space="preserve"> (</w:t>
            </w:r>
            <w:proofErr w:type="spellStart"/>
            <w:r>
              <w:rPr>
                <w:rFonts w:ascii="Bookman Old Style" w:eastAsia="Times New Roman" w:hAnsi="Bookman Old Style"/>
                <w:b/>
              </w:rPr>
              <w:t>Rp</w:t>
            </w:r>
            <w:proofErr w:type="spellEnd"/>
            <w:r>
              <w:rPr>
                <w:rFonts w:ascii="Bookman Old Style" w:eastAsia="Times New Roman" w:hAnsi="Bookman Old Style"/>
                <w:b/>
              </w:rPr>
              <w:t>)</w:t>
            </w:r>
          </w:p>
        </w:tc>
      </w:tr>
      <w:tr w:rsidR="00DE2505" w14:paraId="43842076" w14:textId="77777777">
        <w:trPr>
          <w:trHeight w:val="226"/>
        </w:trPr>
        <w:tc>
          <w:tcPr>
            <w:tcW w:w="29.5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vAlign w:val="center"/>
            <w:hideMark/>
          </w:tcPr>
          <w:p w14:paraId="7AEDD739" w14:textId="7453AD1E" w:rsidR="00DE2505" w:rsidRDefault="00A4473D">
            <w:pPr>
              <w:pStyle w:val="ListParagraph"/>
              <w:ind w:start="0pt"/>
              <w:jc w:val="center"/>
              <w:rPr>
                <w:rFonts w:ascii="Bookman Old Style" w:eastAsia="Times New Roman" w:hAnsi="Bookman Old Style"/>
              </w:rPr>
            </w:pPr>
            <w:r>
              <w:rPr>
                <w:rFonts w:ascii="Bookman Old Style" w:eastAsia="Times New Roman" w:hAnsi="Bookman Old Style"/>
              </w:rPr>
              <w:t>1</w:t>
            </w:r>
          </w:p>
        </w:tc>
        <w:tc>
          <w:tcPr>
            <w:tcW w:w="170.4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vAlign w:val="center"/>
            <w:hideMark/>
          </w:tcPr>
          <w:p w14:paraId="1166962D" w14:textId="77777777" w:rsidR="00DE2505" w:rsidRDefault="005222A2">
            <w:pPr>
              <w:pStyle w:val="ListParagraph"/>
              <w:ind w:start="0pt"/>
              <w:rPr>
                <w:rFonts w:ascii="Bookman Old Style" w:eastAsia="Times New Roman" w:hAnsi="Bookman Old Style"/>
              </w:rPr>
            </w:pPr>
            <w:proofErr w:type="spellStart"/>
            <w:r>
              <w:rPr>
                <w:rFonts w:ascii="Bookman Old Style" w:eastAsia="Times New Roman" w:hAnsi="Bookman Old Style"/>
              </w:rPr>
              <w:t>Transportasi</w:t>
            </w:r>
            <w:proofErr w:type="spellEnd"/>
            <w:r>
              <w:rPr>
                <w:rFonts w:ascii="Bookman Old Style" w:eastAsia="Times New Roman" w:hAnsi="Bookman Old Style"/>
              </w:rPr>
              <w:t xml:space="preserve"> Hakim</w:t>
            </w:r>
          </w:p>
        </w:tc>
        <w:tc>
          <w:tcPr>
            <w:tcW w:w="155.9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vAlign w:val="center"/>
          </w:tcPr>
          <w:p w14:paraId="279C088D" w14:textId="351B730B" w:rsidR="00DE2505" w:rsidRDefault="00670E4E">
            <w:pPr>
              <w:pStyle w:val="ListParagraph"/>
              <w:ind w:start="0pt" w:end="52.90pt"/>
              <w:jc w:val="end"/>
              <w:rPr>
                <w:rFonts w:ascii="Bookman Old Style" w:eastAsia="Times New Roman" w:hAnsi="Bookman Old Style"/>
              </w:rPr>
            </w:pPr>
            <w:r>
              <w:rPr>
                <w:rFonts w:ascii="Bookman Old Style" w:eastAsia="Times New Roman" w:hAnsi="Bookman Old Style"/>
              </w:rPr>
              <w:t>NIHIL</w:t>
            </w:r>
          </w:p>
        </w:tc>
        <w:tc>
          <w:tcPr>
            <w:tcW w:w="120.5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</w:tcPr>
          <w:p w14:paraId="2800D8A6" w14:textId="77777777" w:rsidR="00DE2505" w:rsidRDefault="00DE2505">
            <w:pPr>
              <w:pStyle w:val="ListParagraph"/>
              <w:ind w:start="0pt" w:end="43.95pt"/>
              <w:jc w:val="end"/>
              <w:rPr>
                <w:rFonts w:ascii="Bookman Old Style" w:eastAsia="Times New Roman" w:hAnsi="Bookman Old Style"/>
              </w:rPr>
            </w:pPr>
          </w:p>
        </w:tc>
      </w:tr>
      <w:tr w:rsidR="00DE2505" w14:paraId="2F71DF6A" w14:textId="77777777">
        <w:trPr>
          <w:trHeight w:val="284"/>
        </w:trPr>
        <w:tc>
          <w:tcPr>
            <w:tcW w:w="29.5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vAlign w:val="center"/>
          </w:tcPr>
          <w:p w14:paraId="3EDE25A2" w14:textId="77777777" w:rsidR="00DE2505" w:rsidRDefault="00DE2505">
            <w:pPr>
              <w:pStyle w:val="ListParagraph"/>
              <w:ind w:start="0pt"/>
              <w:jc w:val="center"/>
              <w:rPr>
                <w:rFonts w:ascii="Bookman Old Style" w:eastAsia="Times New Roman" w:hAnsi="Bookman Old Style"/>
              </w:rPr>
            </w:pPr>
          </w:p>
        </w:tc>
        <w:tc>
          <w:tcPr>
            <w:tcW w:w="170.4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vAlign w:val="center"/>
            <w:hideMark/>
          </w:tcPr>
          <w:p w14:paraId="6B569EBA" w14:textId="77777777" w:rsidR="00DE2505" w:rsidRDefault="005222A2">
            <w:pPr>
              <w:pStyle w:val="ListParagraph"/>
              <w:ind w:start="0pt"/>
              <w:rPr>
                <w:rFonts w:ascii="Bookman Old Style" w:eastAsia="Times New Roman" w:hAnsi="Bookman Old Style"/>
                <w:b/>
              </w:rPr>
            </w:pPr>
            <w:r>
              <w:rPr>
                <w:rFonts w:ascii="Bookman Old Style" w:eastAsia="Times New Roman" w:hAnsi="Bookman Old Style"/>
                <w:b/>
              </w:rPr>
              <w:t xml:space="preserve">                   </w:t>
            </w:r>
            <w:proofErr w:type="spellStart"/>
            <w:r>
              <w:rPr>
                <w:rFonts w:ascii="Bookman Old Style" w:eastAsia="Times New Roman" w:hAnsi="Bookman Old Style"/>
                <w:b/>
              </w:rPr>
              <w:t>Jumlah</w:t>
            </w:r>
            <w:proofErr w:type="spellEnd"/>
          </w:p>
        </w:tc>
        <w:tc>
          <w:tcPr>
            <w:tcW w:w="155.9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vAlign w:val="center"/>
          </w:tcPr>
          <w:p w14:paraId="75142E78" w14:textId="77777777" w:rsidR="00DE2505" w:rsidRDefault="00DE2505">
            <w:pPr>
              <w:pStyle w:val="ListParagraph"/>
              <w:ind w:start="0pt" w:end="52.90pt"/>
              <w:jc w:val="end"/>
              <w:rPr>
                <w:rFonts w:ascii="Bookman Old Style" w:eastAsia="Times New Roman" w:hAnsi="Bookman Old Style"/>
                <w:b/>
              </w:rPr>
            </w:pPr>
          </w:p>
        </w:tc>
        <w:tc>
          <w:tcPr>
            <w:tcW w:w="120.5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</w:tcPr>
          <w:p w14:paraId="224796D3" w14:textId="77777777" w:rsidR="00DE2505" w:rsidRDefault="00DE2505">
            <w:pPr>
              <w:pStyle w:val="ListParagraph"/>
              <w:ind w:start="0pt" w:end="43.95pt"/>
              <w:jc w:val="end"/>
              <w:rPr>
                <w:rFonts w:ascii="Bookman Old Style" w:eastAsia="Times New Roman" w:hAnsi="Bookman Old Style"/>
                <w:b/>
              </w:rPr>
            </w:pPr>
          </w:p>
        </w:tc>
      </w:tr>
    </w:tbl>
    <w:p w14:paraId="3E94B947" w14:textId="77777777" w:rsidR="00DE2505" w:rsidRDefault="005222A2">
      <w:pPr>
        <w:tabs>
          <w:tab w:val="start" w:pos="0pt"/>
        </w:tabs>
        <w:spacing w:line="18pt" w:lineRule="auto"/>
        <w:jc w:val="both"/>
        <w:rPr>
          <w:rFonts w:ascii="Bookman Old Style" w:hAnsi="Bookman Old Style" w:cs="Tahoma"/>
        </w:rPr>
      </w:pPr>
      <w:r>
        <w:rPr>
          <w:rFonts w:ascii="Bookman Old Style" w:hAnsi="Bookman Old Style" w:cs="Tahoma"/>
        </w:rPr>
        <w:tab/>
      </w:r>
    </w:p>
    <w:p w14:paraId="6A94B57A" w14:textId="62574FFB" w:rsidR="00DE2505" w:rsidRPr="00670E4E" w:rsidRDefault="005222A2">
      <w:pPr>
        <w:tabs>
          <w:tab w:val="start" w:pos="0pt"/>
        </w:tabs>
        <w:spacing w:line="18pt" w:lineRule="auto"/>
        <w:jc w:val="both"/>
        <w:rPr>
          <w:rFonts w:ascii="Bookman Old Style" w:eastAsia="Times New Roman" w:hAnsi="Bookman Old Style" w:cs="Tahoma"/>
          <w:lang w:val="en-US"/>
        </w:rPr>
      </w:pPr>
      <w:r>
        <w:rPr>
          <w:rFonts w:ascii="Bookman Old Style" w:hAnsi="Bookman Old Style" w:cs="Tahoma"/>
        </w:rPr>
        <w:tab/>
        <w:t>Adapun</w:t>
      </w:r>
      <w:r w:rsidR="00670E4E">
        <w:rPr>
          <w:rFonts w:ascii="Bookman Old Style" w:hAnsi="Bookman Old Style" w:cs="Tahoma"/>
          <w:lang w:val="en-US"/>
        </w:rPr>
        <w:t xml:space="preserve"> </w:t>
      </w:r>
      <w:proofErr w:type="spellStart"/>
      <w:r w:rsidR="00670E4E">
        <w:rPr>
          <w:rFonts w:ascii="Bookman Old Style" w:hAnsi="Bookman Old Style" w:cs="Tahoma"/>
          <w:lang w:val="en-US"/>
        </w:rPr>
        <w:t>bulan</w:t>
      </w:r>
      <w:proofErr w:type="spellEnd"/>
      <w:r w:rsidR="00670E4E">
        <w:rPr>
          <w:rFonts w:ascii="Bookman Old Style" w:hAnsi="Bookman Old Style" w:cs="Tahoma"/>
          <w:lang w:val="en-US"/>
        </w:rPr>
        <w:t xml:space="preserve"> </w:t>
      </w:r>
      <w:proofErr w:type="spellStart"/>
      <w:r w:rsidR="00670E4E">
        <w:rPr>
          <w:rFonts w:ascii="Bookman Old Style" w:hAnsi="Bookman Old Style" w:cs="Tahoma"/>
          <w:lang w:val="en-US"/>
        </w:rPr>
        <w:t>ini</w:t>
      </w:r>
      <w:proofErr w:type="spellEnd"/>
      <w:r w:rsidR="00670E4E">
        <w:rPr>
          <w:rFonts w:ascii="Bookman Old Style" w:hAnsi="Bookman Old Style" w:cs="Tahoma"/>
          <w:lang w:val="en-US"/>
        </w:rPr>
        <w:t xml:space="preserve"> </w:t>
      </w:r>
      <w:proofErr w:type="spellStart"/>
      <w:r w:rsidR="00670E4E">
        <w:rPr>
          <w:rFonts w:ascii="Bookman Old Style" w:hAnsi="Bookman Old Style" w:cs="Tahoma"/>
          <w:lang w:val="en-US"/>
        </w:rPr>
        <w:t>tidak</w:t>
      </w:r>
      <w:proofErr w:type="spellEnd"/>
      <w:r w:rsidR="00670E4E">
        <w:rPr>
          <w:rFonts w:ascii="Bookman Old Style" w:hAnsi="Bookman Old Style" w:cs="Tahoma"/>
          <w:lang w:val="en-US"/>
        </w:rPr>
        <w:t xml:space="preserve"> </w:t>
      </w:r>
      <w:proofErr w:type="spellStart"/>
      <w:r w:rsidR="00670E4E">
        <w:rPr>
          <w:rFonts w:ascii="Bookman Old Style" w:hAnsi="Bookman Old Style" w:cs="Tahoma"/>
          <w:lang w:val="en-US"/>
        </w:rPr>
        <w:t>ada</w:t>
      </w:r>
      <w:proofErr w:type="spellEnd"/>
      <w:r>
        <w:rPr>
          <w:rFonts w:ascii="Bookman Old Style" w:hAnsi="Bookman Old Style" w:cs="Tahoma"/>
        </w:rPr>
        <w:t xml:space="preserve"> pengembalian</w:t>
      </w:r>
      <w:r w:rsidR="00670E4E">
        <w:rPr>
          <w:rFonts w:ascii="Bookman Old Style" w:hAnsi="Bookman Old Style" w:cs="Tahoma"/>
          <w:lang w:val="en-US"/>
        </w:rPr>
        <w:t>.</w:t>
      </w:r>
    </w:p>
    <w:p w14:paraId="6602FD9B" w14:textId="77777777" w:rsidR="00DE2505" w:rsidRDefault="005222A2">
      <w:pPr>
        <w:tabs>
          <w:tab w:val="start" w:pos="0pt"/>
        </w:tabs>
        <w:spacing w:line="18pt" w:lineRule="auto"/>
        <w:ind w:start="18pt"/>
        <w:jc w:val="both"/>
        <w:rPr>
          <w:rFonts w:ascii="Bookman Old Style" w:hAnsi="Bookman Old Style" w:cs="Tahoma"/>
          <w:color w:val="000000"/>
        </w:rPr>
      </w:pPr>
      <w:r>
        <w:rPr>
          <w:rFonts w:ascii="Bookman Old Style" w:hAnsi="Bookman Old Style" w:cs="Tahoma"/>
          <w:color w:val="000000"/>
        </w:rPr>
        <w:tab/>
        <w:t>Demikan disampaikan sebagai laporan, atas perhatiannya disampaikan terima kasih.</w:t>
      </w:r>
    </w:p>
    <w:tbl>
      <w:tblPr>
        <w:tblpPr w:leftFromText="180" w:rightFromText="180" w:bottomFromText="160" w:vertAnchor="text" w:horzAnchor="margin" w:tblpXSpec="right" w:tblpY="6"/>
        <w:tblW w:w="0pt" w:type="dxa"/>
        <w:tblLook w:firstRow="1" w:lastRow="0" w:firstColumn="1" w:lastColumn="0" w:noHBand="0" w:noVBand="1"/>
      </w:tblPr>
      <w:tblGrid>
        <w:gridCol w:w="5181"/>
      </w:tblGrid>
      <w:tr w:rsidR="00DE2505" w14:paraId="0DE017D9" w14:textId="77777777">
        <w:tc>
          <w:tcPr>
            <w:tcW w:w="259.05pt" w:type="dxa"/>
          </w:tcPr>
          <w:p w14:paraId="1BC81FEB" w14:textId="77777777" w:rsidR="00DE2505" w:rsidRDefault="005222A2">
            <w:pPr>
              <w:pStyle w:val="BodyTextIndent"/>
              <w:spacing w:after="0pt" w:line="13.80pt" w:lineRule="auto"/>
              <w:ind w:start="0pt" w:end="7.10pt"/>
              <w:jc w:val="center"/>
              <w:rPr>
                <w:rFonts w:ascii="Bookman Old Style" w:hAnsi="Bookman Old Style" w:cs="Tahoma"/>
                <w:color w:val="000000"/>
                <w:sz w:val="22"/>
                <w:szCs w:val="22"/>
              </w:rPr>
            </w:pPr>
            <w:r>
              <w:rPr>
                <w:rFonts w:ascii="Bookman Old Style" w:hAnsi="Bookman Old Style" w:cs="Arial"/>
                <w:sz w:val="22"/>
                <w:szCs w:val="22"/>
              </w:rPr>
              <w:br w:type="textWrapping" w:clear="all"/>
            </w:r>
            <w:r>
              <w:rPr>
                <w:rFonts w:ascii="Bookman Old Style" w:hAnsi="Bookman Old Style" w:cs="Tahoma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Bookman Old Style" w:hAnsi="Bookman Old Style" w:cs="Tahoma"/>
                <w:color w:val="000000"/>
                <w:sz w:val="22"/>
                <w:szCs w:val="22"/>
              </w:rPr>
              <w:t>Kuasa</w:t>
            </w:r>
            <w:proofErr w:type="spellEnd"/>
            <w:r>
              <w:rPr>
                <w:rFonts w:ascii="Bookman Old Style" w:hAnsi="Bookman Old Style" w:cs="Tahoma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Bookman Old Style" w:hAnsi="Bookman Old Style" w:cs="Tahoma"/>
                <w:color w:val="000000"/>
                <w:sz w:val="22"/>
                <w:szCs w:val="22"/>
              </w:rPr>
              <w:t>Pengguna</w:t>
            </w:r>
            <w:proofErr w:type="spellEnd"/>
            <w:r>
              <w:rPr>
                <w:rFonts w:ascii="Bookman Old Style" w:hAnsi="Bookman Old Style" w:cs="Tahoma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Bookman Old Style" w:hAnsi="Bookman Old Style" w:cs="Tahoma"/>
                <w:color w:val="000000"/>
                <w:sz w:val="22"/>
                <w:szCs w:val="22"/>
              </w:rPr>
              <w:t>Anggaran</w:t>
            </w:r>
            <w:proofErr w:type="spellEnd"/>
            <w:r>
              <w:rPr>
                <w:rFonts w:ascii="Bookman Old Style" w:hAnsi="Bookman Old Style" w:cs="Tahoma"/>
                <w:color w:val="000000"/>
                <w:sz w:val="22"/>
                <w:szCs w:val="22"/>
              </w:rPr>
              <w:t>,</w:t>
            </w:r>
          </w:p>
          <w:p w14:paraId="677D3078" w14:textId="77777777" w:rsidR="00DE2505" w:rsidRDefault="00DE2505">
            <w:pPr>
              <w:pStyle w:val="BodyTextIndent"/>
              <w:spacing w:after="0pt" w:line="13.80pt" w:lineRule="auto"/>
              <w:ind w:start="0pt" w:end="7.10pt"/>
              <w:rPr>
                <w:rFonts w:ascii="Bookman Old Style" w:hAnsi="Bookman Old Style" w:cs="Tahoma"/>
                <w:color w:val="000000"/>
                <w:sz w:val="22"/>
                <w:szCs w:val="22"/>
              </w:rPr>
            </w:pPr>
          </w:p>
          <w:p w14:paraId="48B94AFA" w14:textId="77777777" w:rsidR="00DE2505" w:rsidRDefault="00DE2505">
            <w:pPr>
              <w:pStyle w:val="BodyTextIndent"/>
              <w:spacing w:after="0pt" w:line="13.80pt" w:lineRule="auto"/>
              <w:ind w:start="0pt" w:end="7.10pt"/>
              <w:rPr>
                <w:rFonts w:ascii="Bookman Old Style" w:hAnsi="Bookman Old Style" w:cs="Tahoma"/>
                <w:color w:val="000000"/>
                <w:sz w:val="22"/>
                <w:szCs w:val="22"/>
              </w:rPr>
            </w:pPr>
          </w:p>
          <w:p w14:paraId="077E3B6E" w14:textId="77777777" w:rsidR="00DE2505" w:rsidRDefault="00DE2505">
            <w:pPr>
              <w:pStyle w:val="BodyTextIndent"/>
              <w:spacing w:after="0pt" w:line="13.80pt" w:lineRule="auto"/>
              <w:ind w:start="0pt" w:end="7.10pt"/>
              <w:rPr>
                <w:rFonts w:ascii="Bookman Old Style" w:hAnsi="Bookman Old Style" w:cs="Tahoma"/>
                <w:color w:val="000000"/>
                <w:sz w:val="22"/>
                <w:szCs w:val="22"/>
              </w:rPr>
            </w:pPr>
          </w:p>
          <w:p w14:paraId="10BA9FF0" w14:textId="77777777" w:rsidR="00DE2505" w:rsidRDefault="00DE2505">
            <w:pPr>
              <w:pStyle w:val="BodyTextIndent"/>
              <w:spacing w:after="0pt" w:line="13.80pt" w:lineRule="auto"/>
              <w:ind w:start="0pt" w:end="7.10pt"/>
              <w:rPr>
                <w:rFonts w:ascii="Bookman Old Style" w:hAnsi="Bookman Old Style" w:cs="Tahoma"/>
                <w:color w:val="000000"/>
                <w:sz w:val="22"/>
                <w:szCs w:val="22"/>
              </w:rPr>
            </w:pPr>
          </w:p>
          <w:p w14:paraId="7637E907" w14:textId="77777777" w:rsidR="00670E4E" w:rsidRPr="00670E4E" w:rsidRDefault="00670E4E" w:rsidP="00670E4E">
            <w:pPr>
              <w:spacing w:after="0pt"/>
              <w:ind w:start="7.10pt" w:end="7.10pt"/>
              <w:jc w:val="center"/>
              <w:rPr>
                <w:rFonts w:ascii="Bookman Old Style" w:hAnsi="Bookman Old Style" w:cstheme="minorHAnsi"/>
              </w:rPr>
            </w:pPr>
            <w:r w:rsidRPr="00670E4E">
              <w:rPr>
                <w:rFonts w:ascii="Bookman Old Style" w:hAnsi="Bookman Old Style" w:cstheme="minorHAnsi"/>
              </w:rPr>
              <w:t>Dr. IRSYADI, S.Ag., M.Ag.</w:t>
            </w:r>
          </w:p>
          <w:p w14:paraId="59F3B2F1" w14:textId="77777777" w:rsidR="00670E4E" w:rsidRPr="00670E4E" w:rsidRDefault="00670E4E" w:rsidP="00670E4E">
            <w:pPr>
              <w:pStyle w:val="BodyTextIndent"/>
              <w:spacing w:after="0pt" w:line="13.80pt" w:lineRule="auto"/>
              <w:ind w:start="0pt" w:end="7.10pt"/>
              <w:jc w:val="center"/>
              <w:rPr>
                <w:rFonts w:ascii="Bookman Old Style" w:hAnsi="Bookman Old Style" w:cs="Calibri"/>
                <w:color w:val="000000"/>
                <w:sz w:val="22"/>
                <w:szCs w:val="22"/>
              </w:rPr>
            </w:pPr>
            <w:r w:rsidRPr="00670E4E">
              <w:rPr>
                <w:rFonts w:ascii="Bookman Old Style" w:hAnsi="Bookman Old Style" w:cstheme="minorHAnsi"/>
              </w:rPr>
              <w:t>NIP. 197007021996031005</w:t>
            </w:r>
          </w:p>
          <w:p w14:paraId="4263E8A0" w14:textId="77777777" w:rsidR="00DE2505" w:rsidRDefault="00DE2505">
            <w:pPr>
              <w:ind w:start="7.10pt" w:end="7.10pt"/>
              <w:jc w:val="center"/>
              <w:rPr>
                <w:rFonts w:ascii="Bookman Old Style" w:hAnsi="Bookman Old Style" w:cs="Arial"/>
              </w:rPr>
            </w:pPr>
          </w:p>
        </w:tc>
      </w:tr>
    </w:tbl>
    <w:p w14:paraId="68FF8B83" w14:textId="77777777" w:rsidR="00DE2505" w:rsidRDefault="00DE2505">
      <w:pPr>
        <w:jc w:val="center"/>
        <w:rPr>
          <w:rFonts w:ascii="Bookman Old Style" w:hAnsi="Bookman Old Style" w:cstheme="minorHAnsi"/>
          <w:b/>
        </w:rPr>
      </w:pPr>
    </w:p>
    <w:p w14:paraId="2E981CD3" w14:textId="77777777" w:rsidR="00DE2505" w:rsidRDefault="00DE2505">
      <w:pPr>
        <w:jc w:val="center"/>
        <w:rPr>
          <w:rFonts w:ascii="Bookman Old Style" w:hAnsi="Bookman Old Style" w:cstheme="minorHAnsi"/>
          <w:b/>
        </w:rPr>
      </w:pPr>
    </w:p>
    <w:p w14:paraId="1C968446" w14:textId="77777777" w:rsidR="00DE2505" w:rsidRDefault="00DE2505">
      <w:pPr>
        <w:jc w:val="center"/>
        <w:rPr>
          <w:rFonts w:ascii="Bookman Old Style" w:hAnsi="Bookman Old Style" w:cstheme="minorHAnsi"/>
          <w:b/>
        </w:rPr>
      </w:pPr>
    </w:p>
    <w:p w14:paraId="555D3F0E" w14:textId="77777777" w:rsidR="00DE2505" w:rsidRDefault="00DE2505">
      <w:pPr>
        <w:jc w:val="center"/>
        <w:rPr>
          <w:rFonts w:ascii="Bookman Old Style" w:hAnsi="Bookman Old Style" w:cstheme="minorHAnsi"/>
          <w:b/>
        </w:rPr>
      </w:pPr>
    </w:p>
    <w:p w14:paraId="7548DCD1" w14:textId="77777777" w:rsidR="00DE2505" w:rsidRDefault="00DE2505">
      <w:pPr>
        <w:jc w:val="center"/>
        <w:rPr>
          <w:rFonts w:ascii="Bookman Old Style" w:hAnsi="Bookman Old Style" w:cstheme="minorHAnsi"/>
          <w:b/>
        </w:rPr>
      </w:pPr>
    </w:p>
    <w:sectPr w:rsidR="00DE2505">
      <w:headerReference w:type="default" r:id="rId7"/>
      <w:footerReference w:type="default" r:id="rId8"/>
      <w:pgSz w:w="612pt" w:h="936pt" w:code="140"/>
      <w:pgMar w:top="42.95pt" w:right="52.05pt" w:bottom="49.65pt" w:left="63.80pt" w:header="35.40pt" w:footer="35.40pt" w:gutter="0pt"/>
      <w:cols w:space="35.40pt"/>
      <w:docGrid w:linePitch="360"/>
    </w:sectPr>
  </w:body>
</w:document>
</file>

<file path=word/endnotes.xml><?xml version="1.0" encoding="utf-8"?>
<w:endnote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i="http://schemas.microsoft.com/office/word/2010/wordprocessingInk" xmlns:wne="http://schemas.microsoft.com/office/word/2006/wordml" mc:Ignorable="w14 w15 w16se w16cid wne wp14">
  <w:endnote w:type="separator" w:id="-1">
    <w:p w14:paraId="64144EB7" w14:textId="77777777" w:rsidR="00D10151" w:rsidRDefault="00D10151">
      <w:pPr>
        <w:spacing w:after="0pt" w:line="12pt" w:lineRule="auto"/>
      </w:pPr>
      <w:r>
        <w:separator/>
      </w:r>
    </w:p>
  </w:endnote>
  <w:endnote w:type="continuationSeparator" w:id="0">
    <w:p w14:paraId="3B7F8F98" w14:textId="77777777" w:rsidR="00D10151" w:rsidRDefault="00D10151">
      <w:pPr>
        <w:spacing w:after="0pt" w:line="12pt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characterSet="iso-8859-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characterSet="iso-8859-1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characterSet="iso-8859-1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characterSet="iso-8859-1"/>
    <w:family w:val="swiss"/>
    <w:pitch w:val="variable"/>
    <w:sig w:usb0="00000287" w:usb1="00000800" w:usb2="00000000" w:usb3="00000000" w:csb0="0000009F" w:csb1="00000000"/>
  </w:font>
  <w:font w:name="Bookman Old Style">
    <w:panose1 w:val="02050604050505020204"/>
    <w:charset w:characterSet="iso-8859-1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characterSet="iso-8859-1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characterSet="iso-8859-1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i="http://schemas.microsoft.com/office/word/2010/wordprocessingInk" xmlns:wne="http://schemas.microsoft.com/office/word/2006/wordml" mc:Ignorable="w14 w15 w16se w16cid wne wp14">
  <w:p w14:paraId="54D2E97F" w14:textId="77777777" w:rsidR="00DE2505" w:rsidRDefault="005222A2">
    <w:pPr>
      <w:pStyle w:val="Footer"/>
      <w:pBdr>
        <w:top w:val="single" w:sz="4" w:space="1" w:color="A5A5A5" w:themeColor="background1" w:themeShade="A5"/>
      </w:pBdr>
      <w:jc w:val="end"/>
      <w:rPr>
        <w:b/>
        <w:i/>
        <w:color w:val="7F7F7F" w:themeColor="background1" w:themeShade="7F"/>
        <w:sz w:val="16"/>
        <w:szCs w:val="16"/>
      </w:rPr>
    </w:pPr>
    <w:r>
      <w:rPr>
        <w:b/>
        <w:i/>
        <w:color w:val="7F7F7F" w:themeColor="background1" w:themeShade="7F"/>
        <w:sz w:val="16"/>
        <w:szCs w:val="16"/>
      </w:rPr>
      <w:t>komdanas lap pengembalian 2025 10 0800401900 NO. AEA5-4253-C689-B80F</w:t>
    </w:r>
  </w:p>
  <w:p w14:paraId="3A5494B0" w14:textId="77777777" w:rsidR="00DE2505" w:rsidRDefault="00DE2505">
    <w:pPr>
      <w:pStyle w:val="Footer"/>
    </w:pPr>
  </w:p>
</w:ftr>
</file>

<file path=word/footnotes.xml><?xml version="1.0" encoding="utf-8"?>
<w:footnote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i="http://schemas.microsoft.com/office/word/2010/wordprocessingInk" xmlns:wne="http://schemas.microsoft.com/office/word/2006/wordml" mc:Ignorable="w14 w15 w16se w16cid wne wp14">
  <w:footnote w:type="separator" w:id="-1">
    <w:p w14:paraId="26D6DD42" w14:textId="77777777" w:rsidR="00D10151" w:rsidRDefault="00D10151">
      <w:pPr>
        <w:spacing w:after="0pt" w:line="12pt" w:lineRule="auto"/>
      </w:pPr>
      <w:r>
        <w:separator/>
      </w:r>
    </w:p>
  </w:footnote>
  <w:footnote w:type="continuationSeparator" w:id="0">
    <w:p w14:paraId="51852933" w14:textId="77777777" w:rsidR="00D10151" w:rsidRDefault="00D10151">
      <w:pPr>
        <w:spacing w:after="0pt" w:line="12pt" w:lineRule="auto"/>
      </w:pPr>
      <w:r>
        <w:continuationSeparator/>
      </w:r>
    </w:p>
  </w:footnote>
</w:footnotes>
</file>

<file path=word/header1.xml><?xml version="1.0" encoding="utf-8"?>
<w:hdr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i="http://schemas.microsoft.com/office/word/2010/wordprocessingInk" xmlns:wne="http://schemas.microsoft.com/office/word/2006/wordml" mc:Ignorable="w14 w15 w16se w16cid wne wp14">
  <w:p w14:paraId="24179D9E" w14:textId="6EEEA7CF" w:rsidR="00670E4E" w:rsidRDefault="00670E4E">
    <w:pPr>
      <w:pStyle w:val="Header"/>
      <w:rPr>
        <w:noProof/>
      </w:rPr>
    </w:pPr>
    <w:r w:rsidRPr="00E217CB">
      <w:rPr>
        <w:rFonts w:ascii="Arial" w:hAnsi="Arial" w:cs="Arial"/>
        <w:b/>
        <w:noProof/>
      </w:rPr>
      <w:drawing>
        <wp:anchor distT="0" distB="0" distL="114300" distR="114300" simplePos="0" relativeHeight="251662336" behindDoc="0" locked="0" layoutInCell="1" allowOverlap="1" wp14:anchorId="0E8E3B86" wp14:editId="35EE7AEC">
          <wp:simplePos x="0" y="0"/>
          <wp:positionH relativeFrom="margin">
            <wp:posOffset>266065</wp:posOffset>
          </wp:positionH>
          <wp:positionV relativeFrom="paragraph">
            <wp:posOffset>-163830</wp:posOffset>
          </wp:positionV>
          <wp:extent cx="813552" cy="1019175"/>
          <wp:effectExtent l="0" t="0" r="5715" b="0"/>
          <wp:wrapNone/>
          <wp:docPr id="9" name="Picture 9" descr="PTA Padang"/>
          <wp:cNvGraphicFramePr>
            <a:graphicFrameLocks xmlns:a="http://purl.oclc.org/ooxml/drawingml/main" noChangeAspect="1"/>
          </wp:cNvGraphicFramePr>
          <a:graphic xmlns:a="http://purl.oclc.org/ooxml/drawingml/main">
            <a:graphicData uri="http://purl.oclc.org/ooxml/drawingml/picture">
              <pic:pic xmlns:pic="http://purl.oclc.org/ooxml/drawingml/picture">
                <pic:nvPicPr>
                  <pic:cNvPr id="12" name="Picture 4947" descr="PTA Pada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clrChange>
                      <a:clrFrom>
                        <a:srgbClr val="FFFFFF"/>
                      </a:clrFrom>
                      <a:clrTo>
                        <a:srgbClr val="FFFFFF">
                          <a:alpha val="0%"/>
                        </a:srgbClr>
                      </a:clrTo>
                    </a:clrChange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13552" cy="1019175"/>
                  </a:xfrm>
                  <a:prstGeom prst="rect">
                    <a:avLst/>
                  </a:prstGeom>
                  <a:noFill/>
                  <a:ln w="9525">
                    <a:noFill/>
                    <a:miter lim="800%"/>
                    <a:headEnd/>
                    <a:tailEnd/>
                  </a:ln>
                </pic:spPr>
              </pic:pic>
            </a:graphicData>
          </a:graphic>
          <wp14:sizeRelH relativeFrom="margin">
            <wp14:pctWidth>0%</wp14:pctWidth>
          </wp14:sizeRelH>
          <wp14:sizeRelV relativeFrom="margin">
            <wp14:pctHeight>0%</wp14:pctHeight>
          </wp14:sizeRelV>
        </wp:anchor>
      </w:drawing>
    </w:r>
    <w:r>
      <w:rPr>
        <w:noProof/>
      </w:rPr>
      <w:drawing>
        <wp:anchor distT="0" distB="0" distL="114300" distR="114300" simplePos="0" relativeHeight="251659264" behindDoc="1" locked="0" layoutInCell="1" allowOverlap="1" wp14:anchorId="4AA30B16" wp14:editId="425A0A4A">
          <wp:simplePos x="0" y="0"/>
          <wp:positionH relativeFrom="column">
            <wp:posOffset>808990</wp:posOffset>
          </wp:positionH>
          <wp:positionV relativeFrom="paragraph">
            <wp:posOffset>-97155</wp:posOffset>
          </wp:positionV>
          <wp:extent cx="5220335" cy="723900"/>
          <wp:effectExtent l="0" t="0" r="0" b="0"/>
          <wp:wrapNone/>
          <wp:docPr id="4" name="Picture 4"/>
          <wp:cNvGraphicFramePr>
            <a:graphicFrameLocks xmlns:a="http://purl.oclc.org/ooxml/drawingml/main" noChangeAspect="1"/>
          </wp:cNvGraphicFramePr>
          <a:graphic xmlns:a="http://purl.oclc.org/ooxml/drawingml/main">
            <a:graphicData uri="http://purl.oclc.org/ooxml/drawingml/picture">
              <pic:pic xmlns:pic="http://purl.oclc.org/ooxml/drawingml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220335" cy="7239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14:paraId="4BB2E783" w14:textId="1890D518" w:rsidR="00670E4E" w:rsidRDefault="00670E4E">
    <w:pPr>
      <w:pStyle w:val="Header"/>
    </w:pPr>
  </w:p>
  <w:p w14:paraId="7200611B" w14:textId="22B640E7" w:rsidR="00670E4E" w:rsidRDefault="00670E4E">
    <w:pPr>
      <w:pStyle w:val="Header"/>
    </w:pPr>
    <w:r>
      <w:rPr>
        <w:noProof/>
      </w:rPr>
      <w:drawing>
        <wp:anchor distT="0" distB="0" distL="114300" distR="114300" simplePos="0" relativeHeight="251660288" behindDoc="1" locked="0" layoutInCell="1" allowOverlap="1" wp14:anchorId="4AF4A265" wp14:editId="68CA82AC">
          <wp:simplePos x="0" y="0"/>
          <wp:positionH relativeFrom="column">
            <wp:posOffset>970915</wp:posOffset>
          </wp:positionH>
          <wp:positionV relativeFrom="paragraph">
            <wp:posOffset>170815</wp:posOffset>
          </wp:positionV>
          <wp:extent cx="5182235" cy="342900"/>
          <wp:effectExtent l="0" t="0" r="0" b="0"/>
          <wp:wrapNone/>
          <wp:docPr id="6" name="Picture 6"/>
          <wp:cNvGraphicFramePr>
            <a:graphicFrameLocks xmlns:a="http://purl.oclc.org/ooxml/drawingml/main" noChangeAspect="1"/>
          </wp:cNvGraphicFramePr>
          <a:graphic xmlns:a="http://purl.oclc.org/ooxml/drawingml/main">
            <a:graphicData uri="http://purl.oclc.org/ooxml/drawingml/picture">
              <pic:pic xmlns:pic="http://purl.oclc.org/ooxml/drawingml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182235" cy="3429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14:paraId="11087C87" w14:textId="5AA21608" w:rsidR="00670E4E" w:rsidRDefault="00670E4E">
    <w:pPr>
      <w:pStyle w:val="Header"/>
    </w:pPr>
  </w:p>
  <w:p w14:paraId="17340760" w14:textId="77777777" w:rsidR="00670E4E" w:rsidRDefault="00670E4E">
    <w:pPr>
      <w:pStyle w:val="Header"/>
    </w:pPr>
  </w:p>
  <w:p w14:paraId="01D42428" w14:textId="42FB7168" w:rsidR="00670E4E" w:rsidRDefault="00670E4E">
    <w:pPr>
      <w:pStyle w:val="Header"/>
    </w:pPr>
    <w:r w:rsidRPr="00E217CB">
      <w:rPr>
        <w:rFonts w:ascii="Arial" w:hAnsi="Arial" w:cs="Arial"/>
        <w:noProof/>
        <w:sz w:val="20"/>
      </w:rPr>
      <w:drawing>
        <wp:anchor distT="4294967295" distB="4294967295" distL="114300" distR="114300" simplePos="0" relativeHeight="251664384" behindDoc="0" locked="0" layoutInCell="1" allowOverlap="1" wp14:anchorId="1B7F7EB0" wp14:editId="0687AFF4">
          <wp:simplePos x="0" y="0"/>
          <wp:positionH relativeFrom="column">
            <wp:posOffset>46990</wp:posOffset>
          </wp:positionH>
          <wp:positionV relativeFrom="paragraph">
            <wp:posOffset>69215</wp:posOffset>
          </wp:positionV>
          <wp:extent cx="5982335" cy="0"/>
          <wp:effectExtent l="0" t="0" r="0" b="0"/>
          <wp:wrapNone/>
          <wp:docPr id="1" name="Line 4987"/>
          <wp:cNvGraphicFramePr>
            <a:graphicFrameLocks xmlns:a="http://purl.oclc.org/ooxml/drawingml/main"/>
          </wp:cNvGraphicFramePr>
          <a:graphic xmlns:a="http://purl.oclc.org/ooxml/drawingml/main">
            <a:graphicData uri="http://schemas.microsoft.com/office/word/2010/wordprocessingShape">
              <wp:wsp>
                <wp:cNvCnPr>
                  <a:cxnSpLocks noChangeShapeType="1"/>
                </wp:cNvCnPr>
                <wp:spPr bwMode="auto">
                  <a:xfrm>
                    <a:off x="0" y="0"/>
                    <a:ext cx="5982335" cy="0"/>
                  </a:xfrm>
                  <a:prstGeom prst="line">
                    <a:avLst/>
                  </a:prstGeom>
                  <a:ln w="19050">
                    <a:headEnd/>
                    <a:tailEnd/>
                  </a:ln>
                </wp:spPr>
                <wp:style>
                  <a:lnRef idx="1">
                    <a:schemeClr val="dk1"/>
                  </a:lnRef>
                  <a:fillRef idx="0">
                    <a:schemeClr val="dk1"/>
                  </a:fillRef>
                  <a:effectRef idx="0">
                    <a:schemeClr val="dk1"/>
                  </a:effectRef>
                  <a:fontRef idx="minor">
                    <a:schemeClr val="tx1"/>
                  </a:fontRef>
                </wp:style>
                <wp:bodyPr/>
              </wp:wsp>
            </a:graphicData>
          </a:graphic>
          <wp14:sizeRelH relativeFrom="page">
            <wp14:pctWidth>0%</wp14:pctWidth>
          </wp14:sizeRelH>
          <wp14:sizeRelV relativeFrom="page">
            <wp14:pctHeight>0%</wp14:pctHeight>
          </wp14:sizeRelV>
        </wp:anchor>
      </w:drawing>
    </w:r>
  </w:p>
</w:hdr>
</file>

<file path=word/numbering.xml><?xml version="1.0" encoding="utf-8"?>
<w:numbering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i="http://schemas.microsoft.com/office/word/2010/wordprocessingInk" xmlns:wne="http://schemas.microsoft.com/office/word/2006/wordml" mc:Ignorable="w14 w15 w16se w16cid wne wp14">
  <w:abstractNum w:abstractNumId="0" w15:restartNumberingAfterBreak="0">
    <w:nsid w:val="0B5D1020"/>
    <w:multiLevelType w:val="hybridMultilevel"/>
    <w:tmpl w:val="F0743596"/>
    <w:lvl w:ilvl="0" w:tplc="0421000F">
      <w:start w:val="1"/>
      <w:numFmt w:val="decimal"/>
      <w:lvlText w:val="%1."/>
      <w:lvlJc w:val="start"/>
      <w:pPr>
        <w:ind w:start="36pt" w:hanging="18pt"/>
      </w:pPr>
    </w:lvl>
    <w:lvl w:ilvl="1" w:tplc="04210019" w:tentative="1">
      <w:start w:val="1"/>
      <w:numFmt w:val="lowerLetter"/>
      <w:lvlText w:val="%2."/>
      <w:lvlJc w:val="start"/>
      <w:pPr>
        <w:ind w:start="72pt" w:hanging="18pt"/>
      </w:pPr>
    </w:lvl>
    <w:lvl w:ilvl="2" w:tplc="0421001B" w:tentative="1">
      <w:start w:val="1"/>
      <w:numFmt w:val="lowerRoman"/>
      <w:lvlText w:val="%3."/>
      <w:lvlJc w:val="end"/>
      <w:pPr>
        <w:ind w:start="108pt" w:hanging="9pt"/>
      </w:pPr>
    </w:lvl>
    <w:lvl w:ilvl="3" w:tplc="0421000F" w:tentative="1">
      <w:start w:val="1"/>
      <w:numFmt w:val="decimal"/>
      <w:lvlText w:val="%4."/>
      <w:lvlJc w:val="start"/>
      <w:pPr>
        <w:ind w:start="144pt" w:hanging="18pt"/>
      </w:pPr>
    </w:lvl>
    <w:lvl w:ilvl="4" w:tplc="04210019" w:tentative="1">
      <w:start w:val="1"/>
      <w:numFmt w:val="lowerLetter"/>
      <w:lvlText w:val="%5."/>
      <w:lvlJc w:val="start"/>
      <w:pPr>
        <w:ind w:start="180pt" w:hanging="18pt"/>
      </w:pPr>
    </w:lvl>
    <w:lvl w:ilvl="5" w:tplc="0421001B" w:tentative="1">
      <w:start w:val="1"/>
      <w:numFmt w:val="lowerRoman"/>
      <w:lvlText w:val="%6."/>
      <w:lvlJc w:val="end"/>
      <w:pPr>
        <w:ind w:start="216pt" w:hanging="9pt"/>
      </w:pPr>
    </w:lvl>
    <w:lvl w:ilvl="6" w:tplc="0421000F" w:tentative="1">
      <w:start w:val="1"/>
      <w:numFmt w:val="decimal"/>
      <w:lvlText w:val="%7."/>
      <w:lvlJc w:val="start"/>
      <w:pPr>
        <w:ind w:start="252pt" w:hanging="18pt"/>
      </w:pPr>
    </w:lvl>
    <w:lvl w:ilvl="7" w:tplc="04210019" w:tentative="1">
      <w:start w:val="1"/>
      <w:numFmt w:val="lowerLetter"/>
      <w:lvlText w:val="%8."/>
      <w:lvlJc w:val="start"/>
      <w:pPr>
        <w:ind w:start="288pt" w:hanging="18pt"/>
      </w:pPr>
    </w:lvl>
    <w:lvl w:ilvl="8" w:tplc="0421001B" w:tentative="1">
      <w:start w:val="1"/>
      <w:numFmt w:val="lowerRoman"/>
      <w:lvlText w:val="%9."/>
      <w:lvlJc w:val="end"/>
      <w:pPr>
        <w:ind w:start="324pt" w:hanging="9pt"/>
      </w:pPr>
    </w:lvl>
  </w:abstractNum>
  <w:abstractNum w:abstractNumId="1" w15:restartNumberingAfterBreak="0">
    <w:nsid w:val="21F97CA2"/>
    <w:multiLevelType w:val="hybridMultilevel"/>
    <w:tmpl w:val="647695DA"/>
    <w:lvl w:ilvl="0" w:tplc="0409000F">
      <w:start w:val="1"/>
      <w:numFmt w:val="decimal"/>
      <w:lvlText w:val="%1."/>
      <w:lvlJc w:val="start"/>
      <w:pPr>
        <w:tabs>
          <w:tab w:val="num" w:pos="36pt"/>
        </w:tabs>
        <w:ind w:start="36pt" w:hanging="18pt"/>
      </w:pPr>
    </w:lvl>
    <w:lvl w:ilvl="1" w:tplc="04090019" w:tentative="1">
      <w:start w:val="1"/>
      <w:numFmt w:val="lowerLetter"/>
      <w:lvlText w:val="%2."/>
      <w:lvlJc w:val="start"/>
      <w:pPr>
        <w:tabs>
          <w:tab w:val="num" w:pos="72pt"/>
        </w:tabs>
        <w:ind w:start="72pt" w:hanging="18pt"/>
      </w:pPr>
    </w:lvl>
    <w:lvl w:ilvl="2" w:tplc="0409001B" w:tentative="1">
      <w:start w:val="1"/>
      <w:numFmt w:val="lowerRoman"/>
      <w:lvlText w:val="%3."/>
      <w:lvlJc w:val="end"/>
      <w:pPr>
        <w:tabs>
          <w:tab w:val="num" w:pos="108pt"/>
        </w:tabs>
        <w:ind w:start="108pt" w:hanging="9pt"/>
      </w:pPr>
    </w:lvl>
    <w:lvl w:ilvl="3" w:tplc="0409000F" w:tentative="1">
      <w:start w:val="1"/>
      <w:numFmt w:val="decimal"/>
      <w:lvlText w:val="%4."/>
      <w:lvlJc w:val="start"/>
      <w:pPr>
        <w:tabs>
          <w:tab w:val="num" w:pos="144pt"/>
        </w:tabs>
        <w:ind w:start="144pt" w:hanging="18pt"/>
      </w:pPr>
    </w:lvl>
    <w:lvl w:ilvl="4" w:tplc="04090019" w:tentative="1">
      <w:start w:val="1"/>
      <w:numFmt w:val="lowerLetter"/>
      <w:lvlText w:val="%5."/>
      <w:lvlJc w:val="start"/>
      <w:pPr>
        <w:tabs>
          <w:tab w:val="num" w:pos="180pt"/>
        </w:tabs>
        <w:ind w:start="180pt" w:hanging="18pt"/>
      </w:pPr>
    </w:lvl>
    <w:lvl w:ilvl="5" w:tplc="0409001B" w:tentative="1">
      <w:start w:val="1"/>
      <w:numFmt w:val="lowerRoman"/>
      <w:lvlText w:val="%6."/>
      <w:lvlJc w:val="end"/>
      <w:pPr>
        <w:tabs>
          <w:tab w:val="num" w:pos="216pt"/>
        </w:tabs>
        <w:ind w:start="216pt" w:hanging="9pt"/>
      </w:pPr>
    </w:lvl>
    <w:lvl w:ilvl="6" w:tplc="0409000F" w:tentative="1">
      <w:start w:val="1"/>
      <w:numFmt w:val="decimal"/>
      <w:lvlText w:val="%7."/>
      <w:lvlJc w:val="start"/>
      <w:pPr>
        <w:tabs>
          <w:tab w:val="num" w:pos="252pt"/>
        </w:tabs>
        <w:ind w:start="252pt" w:hanging="18pt"/>
      </w:pPr>
    </w:lvl>
    <w:lvl w:ilvl="7" w:tplc="04090019" w:tentative="1">
      <w:start w:val="1"/>
      <w:numFmt w:val="lowerLetter"/>
      <w:lvlText w:val="%8."/>
      <w:lvlJc w:val="start"/>
      <w:pPr>
        <w:tabs>
          <w:tab w:val="num" w:pos="288pt"/>
        </w:tabs>
        <w:ind w:start="288pt" w:hanging="18pt"/>
      </w:pPr>
    </w:lvl>
    <w:lvl w:ilvl="8" w:tplc="0409001B" w:tentative="1">
      <w:start w:val="1"/>
      <w:numFmt w:val="lowerRoman"/>
      <w:lvlText w:val="%9."/>
      <w:lvlJc w:val="end"/>
      <w:pPr>
        <w:tabs>
          <w:tab w:val="num" w:pos="324pt"/>
        </w:tabs>
        <w:ind w:start="324pt" w:hanging="9pt"/>
      </w:pPr>
    </w:lvl>
  </w:abstractNum>
  <w:abstractNum w:abstractNumId="2" w15:restartNumberingAfterBreak="0">
    <w:nsid w:val="2D246C35"/>
    <w:multiLevelType w:val="hybridMultilevel"/>
    <w:tmpl w:val="9F8C32EA"/>
    <w:lvl w:ilvl="0" w:tplc="FAE8353C">
      <w:start w:val="1"/>
      <w:numFmt w:val="upperLetter"/>
      <w:lvlText w:val="%1."/>
      <w:lvlJc w:val="start"/>
      <w:pPr>
        <w:ind w:start="32.45pt" w:hanging="18pt"/>
      </w:pPr>
      <w:rPr>
        <w:rFonts w:hint="default"/>
      </w:rPr>
    </w:lvl>
    <w:lvl w:ilvl="1" w:tplc="38090019" w:tentative="1">
      <w:start w:val="1"/>
      <w:numFmt w:val="lowerLetter"/>
      <w:lvlText w:val="%2."/>
      <w:lvlJc w:val="start"/>
      <w:pPr>
        <w:ind w:start="68.45pt" w:hanging="18pt"/>
      </w:pPr>
    </w:lvl>
    <w:lvl w:ilvl="2" w:tplc="3809001B" w:tentative="1">
      <w:start w:val="1"/>
      <w:numFmt w:val="lowerRoman"/>
      <w:lvlText w:val="%3."/>
      <w:lvlJc w:val="end"/>
      <w:pPr>
        <w:ind w:start="104.45pt" w:hanging="9pt"/>
      </w:pPr>
    </w:lvl>
    <w:lvl w:ilvl="3" w:tplc="3809000F" w:tentative="1">
      <w:start w:val="1"/>
      <w:numFmt w:val="decimal"/>
      <w:lvlText w:val="%4."/>
      <w:lvlJc w:val="start"/>
      <w:pPr>
        <w:ind w:start="140.45pt" w:hanging="18pt"/>
      </w:pPr>
    </w:lvl>
    <w:lvl w:ilvl="4" w:tplc="38090019" w:tentative="1">
      <w:start w:val="1"/>
      <w:numFmt w:val="lowerLetter"/>
      <w:lvlText w:val="%5."/>
      <w:lvlJc w:val="start"/>
      <w:pPr>
        <w:ind w:start="176.45pt" w:hanging="18pt"/>
      </w:pPr>
    </w:lvl>
    <w:lvl w:ilvl="5" w:tplc="3809001B" w:tentative="1">
      <w:start w:val="1"/>
      <w:numFmt w:val="lowerRoman"/>
      <w:lvlText w:val="%6."/>
      <w:lvlJc w:val="end"/>
      <w:pPr>
        <w:ind w:start="212.45pt" w:hanging="9pt"/>
      </w:pPr>
    </w:lvl>
    <w:lvl w:ilvl="6" w:tplc="3809000F" w:tentative="1">
      <w:start w:val="1"/>
      <w:numFmt w:val="decimal"/>
      <w:lvlText w:val="%7."/>
      <w:lvlJc w:val="start"/>
      <w:pPr>
        <w:ind w:start="248.45pt" w:hanging="18pt"/>
      </w:pPr>
    </w:lvl>
    <w:lvl w:ilvl="7" w:tplc="38090019" w:tentative="1">
      <w:start w:val="1"/>
      <w:numFmt w:val="lowerLetter"/>
      <w:lvlText w:val="%8."/>
      <w:lvlJc w:val="start"/>
      <w:pPr>
        <w:ind w:start="284.45pt" w:hanging="18pt"/>
      </w:pPr>
    </w:lvl>
    <w:lvl w:ilvl="8" w:tplc="3809001B" w:tentative="1">
      <w:start w:val="1"/>
      <w:numFmt w:val="lowerRoman"/>
      <w:lvlText w:val="%9."/>
      <w:lvlJc w:val="end"/>
      <w:pPr>
        <w:ind w:start="320.45pt" w:hanging="9pt"/>
      </w:pPr>
    </w:lvl>
  </w:abstractNum>
  <w:abstractNum w:abstractNumId="3" w15:restartNumberingAfterBreak="0">
    <w:nsid w:val="626742B0"/>
    <w:multiLevelType w:val="hybridMultilevel"/>
    <w:tmpl w:val="F0743596"/>
    <w:lvl w:ilvl="0" w:tplc="FFFFFFFF">
      <w:start w:val="1"/>
      <w:numFmt w:val="decimal"/>
      <w:lvlText w:val="%1."/>
      <w:lvlJc w:val="start"/>
      <w:pPr>
        <w:ind w:start="36pt" w:hanging="18pt"/>
      </w:pPr>
    </w:lvl>
    <w:lvl w:ilvl="1" w:tplc="FFFFFFFF" w:tentative="1">
      <w:start w:val="1"/>
      <w:numFmt w:val="lowerLetter"/>
      <w:lvlText w:val="%2."/>
      <w:lvlJc w:val="start"/>
      <w:pPr>
        <w:ind w:start="72pt" w:hanging="18pt"/>
      </w:pPr>
    </w:lvl>
    <w:lvl w:ilvl="2" w:tplc="FFFFFFFF" w:tentative="1">
      <w:start w:val="1"/>
      <w:numFmt w:val="lowerRoman"/>
      <w:lvlText w:val="%3."/>
      <w:lvlJc w:val="end"/>
      <w:pPr>
        <w:ind w:start="108pt" w:hanging="9pt"/>
      </w:pPr>
    </w:lvl>
    <w:lvl w:ilvl="3" w:tplc="FFFFFFFF" w:tentative="1">
      <w:start w:val="1"/>
      <w:numFmt w:val="decimal"/>
      <w:lvlText w:val="%4."/>
      <w:lvlJc w:val="start"/>
      <w:pPr>
        <w:ind w:start="144pt" w:hanging="18pt"/>
      </w:pPr>
    </w:lvl>
    <w:lvl w:ilvl="4" w:tplc="FFFFFFFF" w:tentative="1">
      <w:start w:val="1"/>
      <w:numFmt w:val="lowerLetter"/>
      <w:lvlText w:val="%5."/>
      <w:lvlJc w:val="start"/>
      <w:pPr>
        <w:ind w:start="180pt" w:hanging="18pt"/>
      </w:pPr>
    </w:lvl>
    <w:lvl w:ilvl="5" w:tplc="FFFFFFFF" w:tentative="1">
      <w:start w:val="1"/>
      <w:numFmt w:val="lowerRoman"/>
      <w:lvlText w:val="%6."/>
      <w:lvlJc w:val="end"/>
      <w:pPr>
        <w:ind w:start="216pt" w:hanging="9pt"/>
      </w:pPr>
    </w:lvl>
    <w:lvl w:ilvl="6" w:tplc="FFFFFFFF" w:tentative="1">
      <w:start w:val="1"/>
      <w:numFmt w:val="decimal"/>
      <w:lvlText w:val="%7."/>
      <w:lvlJc w:val="start"/>
      <w:pPr>
        <w:ind w:start="252pt" w:hanging="18pt"/>
      </w:pPr>
    </w:lvl>
    <w:lvl w:ilvl="7" w:tplc="FFFFFFFF" w:tentative="1">
      <w:start w:val="1"/>
      <w:numFmt w:val="lowerLetter"/>
      <w:lvlText w:val="%8."/>
      <w:lvlJc w:val="start"/>
      <w:pPr>
        <w:ind w:start="288pt" w:hanging="18pt"/>
      </w:pPr>
    </w:lvl>
    <w:lvl w:ilvl="8" w:tplc="FFFFFFFF" w:tentative="1">
      <w:start w:val="1"/>
      <w:numFmt w:val="lowerRoman"/>
      <w:lvlText w:val="%9."/>
      <w:lvlJc w:val="end"/>
      <w:pPr>
        <w:ind w:start="324pt" w:hanging="9pt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10="urn:schemas-microsoft-com:office:word" xmlns:w="http://purl.oclc.org/ooxml/wordprocessingml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%"/>
  <w:proofState w:spelling="clean" w:grammar="clean"/>
  <w:defaultTabStop w:val="36pt"/>
  <w:drawingGridHorizontalSpacing w:val="5.50pt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256E"/>
    <w:rsid w:val="00154C6D"/>
    <w:rsid w:val="00171E54"/>
    <w:rsid w:val="0047722E"/>
    <w:rsid w:val="005222A2"/>
    <w:rsid w:val="00670E4E"/>
    <w:rsid w:val="00767DE0"/>
    <w:rsid w:val="007A256E"/>
    <w:rsid w:val="00A4473D"/>
    <w:rsid w:val="00D10151"/>
    <w:rsid w:val="00DE250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DBD1CD1"/>
  <w15:docId w15:val="{D8382F7C-F061-4A9D-A69C-1EE18AECCAEB}"/>
</w:settings>
</file>

<file path=word/styles.xml><?xml version="1.0" encoding="utf-8"?>
<w:style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id-ID" w:eastAsia="id-ID" w:bidi="ar-SA"/>
      </w:rPr>
    </w:rPrDefault>
    <w:pPrDefault>
      <w:pPr>
        <w:spacing w:after="10pt" w:line="13.80pt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pt" w:type="dxa"/>
      <w:tblCellMar>
        <w:top w:w="0pt" w:type="dxa"/>
        <w:start w:w="5.40pt" w:type="dxa"/>
        <w:bottom w:w="0pt" w:type="dxa"/>
        <w:end w:w="5.40pt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pPr>
      <w:tabs>
        <w:tab w:val="center" w:pos="225.65pt"/>
        <w:tab w:val="end" w:pos="451.30pt"/>
      </w:tabs>
      <w:spacing w:after="0pt" w:line="12pt" w:lineRule="auto"/>
    </w:p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225.65pt"/>
        <w:tab w:val="end" w:pos="451.30pt"/>
      </w:tabs>
      <w:spacing w:after="0pt" w:line="12pt" w:lineRule="auto"/>
    </w:pPr>
  </w:style>
  <w:style w:type="character" w:customStyle="1" w:styleId="FooterChar">
    <w:name w:val="Footer Char"/>
    <w:basedOn w:val="DefaultParagraphFont"/>
    <w:link w:val="Footer"/>
    <w:uiPriority w:val="99"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pt" w:line="12pt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ahoma" w:hAnsi="Tahoma" w:cs="Tahoma"/>
      <w:sz w:val="16"/>
      <w:szCs w:val="16"/>
    </w:rPr>
  </w:style>
  <w:style w:type="paragraph" w:styleId="Title">
    <w:name w:val="Title"/>
    <w:basedOn w:val="Normal"/>
    <w:link w:val="TitleChar"/>
    <w:qFormat/>
    <w:pPr>
      <w:spacing w:after="0pt" w:line="12pt" w:lineRule="auto"/>
      <w:jc w:val="center"/>
    </w:pPr>
    <w:rPr>
      <w:rFonts w:ascii="Arial Narrow" w:eastAsia="Times New Roman" w:hAnsi="Arial Narrow" w:cs="Times New Roman"/>
      <w:color w:val="0000FF"/>
      <w:sz w:val="36"/>
      <w:szCs w:val="36"/>
      <w:lang w:val="en-US" w:eastAsia="en-US"/>
    </w:rPr>
  </w:style>
  <w:style w:type="character" w:customStyle="1" w:styleId="TitleChar">
    <w:name w:val="Title Char"/>
    <w:basedOn w:val="DefaultParagraphFont"/>
    <w:link w:val="Title"/>
    <w:rPr>
      <w:rFonts w:ascii="Arial Narrow" w:eastAsia="Times New Roman" w:hAnsi="Arial Narrow" w:cs="Times New Roman"/>
      <w:color w:val="0000FF"/>
      <w:sz w:val="36"/>
      <w:szCs w:val="36"/>
      <w:lang w:val="en-US" w:eastAsia="en-US"/>
    </w:rPr>
  </w:style>
  <w:style w:type="table" w:styleId="TableGrid">
    <w:name w:val="Table Grid"/>
    <w:basedOn w:val="TableNormal"/>
    <w:uiPriority w:val="59"/>
    <w:pPr>
      <w:spacing w:after="0pt" w:line="12pt" w:lineRule="auto"/>
    </w:pPr>
    <w:tblPr>
      <w:tblBorders>
        <w:top w:val="single" w:sz="4" w:space="0" w:color="000000" w:themeColor="text1"/>
        <w:start w:val="single" w:sz="4" w:space="0" w:color="000000" w:themeColor="text1"/>
        <w:bottom w:val="single" w:sz="4" w:space="0" w:color="000000" w:themeColor="text1"/>
        <w:end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aliases w:val="Bullet Points,Liste Paragraf"/>
    <w:basedOn w:val="Normal"/>
    <w:link w:val="ListParagraphChar"/>
    <w:uiPriority w:val="34"/>
    <w:qFormat/>
    <w:pPr>
      <w:spacing w:after="0pt" w:line="12pt" w:lineRule="auto"/>
      <w:ind w:start="36pt"/>
      <w:contextualSpacing/>
    </w:pPr>
    <w:rPr>
      <w:rFonts w:eastAsiaTheme="minorHAnsi"/>
      <w:lang w:val="en-US" w:eastAsia="en-US"/>
    </w:rPr>
  </w:style>
  <w:style w:type="paragraph" w:styleId="BodyTextIndent">
    <w:name w:val="Body Text Indent"/>
    <w:basedOn w:val="Normal"/>
    <w:link w:val="BodyTextIndentChar"/>
    <w:semiHidden/>
    <w:unhideWhenUsed/>
    <w:pPr>
      <w:spacing w:after="6pt" w:line="12pt" w:lineRule="auto"/>
      <w:ind w:start="14.15pt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character" w:customStyle="1" w:styleId="BodyTextIndentChar">
    <w:name w:val="Body Text Indent Char"/>
    <w:basedOn w:val="DefaultParagraphFont"/>
    <w:link w:val="BodyTextIndent"/>
    <w:semiHidden/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character" w:customStyle="1" w:styleId="ListParagraphChar">
    <w:name w:val="List Paragraph Char"/>
    <w:aliases w:val="Bullet Points Char,Liste Paragraf Char"/>
    <w:link w:val="ListParagraph"/>
    <w:uiPriority w:val="34"/>
    <w:locked/>
    <w:rPr>
      <w:rFonts w:eastAsiaTheme="minorHAnsi"/>
      <w:lang w:val="en-US" w:eastAsia="en-US"/>
    </w:rPr>
  </w:style>
</w:styles>
</file>

<file path=word/webSettings.xml><?xml version="1.0" encoding="utf-8"?>
<w:webSetting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15916369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purl.oclc.org/ooxml/officeDocument/relationships/footer" Target="footer1.xml"/><Relationship Id="rId3" Type="http://purl.oclc.org/ooxml/officeDocument/relationships/settings" Target="settings.xml"/><Relationship Id="rId7" Type="http://purl.oclc.org/ooxml/officeDocument/relationships/header" Target="header1.xml"/><Relationship Id="rId2" Type="http://purl.oclc.org/ooxml/officeDocument/relationships/styles" Target="styles.xml"/><Relationship Id="rId1" Type="http://purl.oclc.org/ooxml/officeDocument/relationships/numbering" Target="numbering.xml"/><Relationship Id="rId6" Type="http://purl.oclc.org/ooxml/officeDocument/relationships/endnotes" Target="endnotes.xml"/><Relationship Id="rId5" Type="http://purl.oclc.org/ooxml/officeDocument/relationships/footnotes" Target="footnotes.xml"/><Relationship Id="rId10" Type="http://purl.oclc.org/ooxml/officeDocument/relationships/theme" Target="theme/theme1.xml"/><Relationship Id="rId4" Type="http://purl.oclc.org/ooxml/officeDocument/relationships/webSettings" Target="webSettings.xml"/><Relationship Id="rId9" Type="http://purl.oclc.org/ooxml/officeDocument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purl.oclc.org/ooxml/officeDocument/relationships/image" Target="media/image3.png"/><Relationship Id="rId2" Type="http://purl.oclc.org/ooxml/officeDocument/relationships/image" Target="media/image2.png"/><Relationship Id="rId1" Type="http://purl.oclc.org/ooxml/officeDocument/relationships/image" Target="media/image1.jpeg"/></Relationships>
</file>

<file path=word/theme/theme1.xml><?xml version="1.0" encoding="utf-8"?>
<a:theme xmlns:a="http://purl.oclc.org/ooxml/drawingml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%">
              <a:schemeClr val="phClr">
                <a:tint val="50%"/>
                <a:satMod val="300%"/>
              </a:schemeClr>
            </a:gs>
            <a:gs pos="35%">
              <a:schemeClr val="phClr">
                <a:tint val="37%"/>
                <a:satMod val="300%"/>
              </a:schemeClr>
            </a:gs>
            <a:gs pos="100%">
              <a:schemeClr val="phClr">
                <a:tint val="15%"/>
                <a:satMod val="350%"/>
              </a:schemeClr>
            </a:gs>
          </a:gsLst>
          <a:lin ang="16200000" scaled="1"/>
        </a:gradFill>
        <a:gradFill rotWithShape="1">
          <a:gsLst>
            <a:gs pos="0%">
              <a:schemeClr val="phClr">
                <a:shade val="51%"/>
                <a:satMod val="130%"/>
              </a:schemeClr>
            </a:gs>
            <a:gs pos="80%">
              <a:schemeClr val="phClr">
                <a:shade val="93%"/>
                <a:satMod val="130%"/>
              </a:schemeClr>
            </a:gs>
            <a:gs pos="100%">
              <a:schemeClr val="phClr">
                <a:shade val="94%"/>
                <a:satMod val="135%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%"/>
              <a:satMod val="105%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%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%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%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%">
              <a:schemeClr val="phClr">
                <a:tint val="40%"/>
                <a:satMod val="350%"/>
              </a:schemeClr>
            </a:gs>
            <a:gs pos="40%">
              <a:schemeClr val="phClr">
                <a:tint val="45%"/>
                <a:shade val="99%"/>
                <a:satMod val="350%"/>
              </a:schemeClr>
            </a:gs>
            <a:gs pos="100%">
              <a:schemeClr val="phClr">
                <a:shade val="20%"/>
                <a:satMod val="255%"/>
              </a:schemeClr>
            </a:gs>
          </a:gsLst>
          <a:path path="circle">
            <a:fillToRect l="50%" t="-80%" r="50%" b="180%"/>
          </a:path>
        </a:gradFill>
        <a:gradFill rotWithShape="1">
          <a:gsLst>
            <a:gs pos="0%">
              <a:schemeClr val="phClr">
                <a:tint val="80%"/>
                <a:satMod val="300%"/>
              </a:schemeClr>
            </a:gs>
            <a:gs pos="100%">
              <a:schemeClr val="phClr">
                <a:shade val="30%"/>
                <a:satMod val="200%"/>
              </a:schemeClr>
            </a:gs>
          </a:gsLst>
          <a:path path="circle">
            <a:fillToRect l="50%" t="50%" r="50%" b="50%"/>
          </a:path>
        </a:gradFill>
      </a:bgFillStyleLst>
    </a:fmtScheme>
  </a:themeElements>
  <a:objectDefaults/>
  <a:extraClrSchemeLst/>
</a:theme>
</file>

<file path=docProps/app.xml><?xml version="1.0" encoding="utf-8"?>
<Properties xmlns="http://purl.oclc.org/ooxml/officeDocument/extendedProperties" xmlns:vt="http://purl.oclc.org/ooxml/officeDocument/docPropsVTypes">
  <Template>Normal.dotm</Template>
  <TotalTime>40</TotalTime>
  <Pages>1</Pages>
  <Words>112</Words>
  <Characters>645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[onshow.satker_name_cap] [onshow.satker_street] [onshow.satker_telp] [onshow.satker_fax] [onshow.satker_kabkot_name] [onshow.wilayah_name] [onshow.satker_kodepos][onshow.satker_website] [onshow.satker_email]</vt:lpstr>
    </vt:vector>
  </TitlesOfParts>
  <Company/>
  <LinksUpToDate>false</LinksUpToDate>
  <CharactersWithSpaces>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[onshow.satker_name_cap] [onshow.satker_street] [onshow.satker_telp] [onshow.satker_fax] [onshow.satker_kabkot_name] [onshow.wilayah_name] [onshow.satker_kodepos][onshow.satker_website] [onshow.satker_email]</dc:title>
  <dc:creator>Keuangan</dc:creator>
  <cp:lastModifiedBy>Sari</cp:lastModifiedBy>
  <cp:revision>25</cp:revision>
  <dcterms:created xsi:type="dcterms:W3CDTF">2023-03-02T02:22:00Z</dcterms:created>
  <dcterms:modified xsi:type="dcterms:W3CDTF">2025-10-01T12:27:00Z</dcterms:modified>
</cp:coreProperties>
</file>