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610749CF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Nomor</w:t>
      </w:r>
      <w:proofErr w:type="spellEnd"/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460500" w:rsidRPr="00460500">
        <w:rPr>
          <w:rFonts w:ascii="Arial" w:hAnsi="Arial" w:cs="Arial"/>
          <w:sz w:val="22"/>
          <w:szCs w:val="22"/>
        </w:rPr>
        <w:t>2312/KPTA.W3-A/KP3.4.2/IX/2025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632FA9">
        <w:rPr>
          <w:rFonts w:ascii="Arial" w:hAnsi="Arial" w:cs="Arial"/>
          <w:sz w:val="22"/>
          <w:szCs w:val="22"/>
        </w:rPr>
        <w:t>2</w:t>
      </w:r>
      <w:r w:rsidR="00162426">
        <w:rPr>
          <w:rFonts w:ascii="Arial" w:hAnsi="Arial" w:cs="Arial"/>
          <w:sz w:val="22"/>
          <w:szCs w:val="22"/>
        </w:rPr>
        <w:t>9</w:t>
      </w:r>
      <w:r w:rsidR="00632FA9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September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D22F14" w:rsidRPr="003B0017">
        <w:rPr>
          <w:rFonts w:ascii="Arial" w:hAnsi="Arial" w:cs="Arial"/>
          <w:sz w:val="22"/>
          <w:szCs w:val="22"/>
        </w:rPr>
        <w:t>Biasa</w:t>
      </w:r>
      <w:proofErr w:type="spellEnd"/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62426">
        <w:rPr>
          <w:rFonts w:ascii="Arial" w:hAnsi="Arial" w:cs="Arial"/>
          <w:sz w:val="22"/>
          <w:szCs w:val="22"/>
        </w:rPr>
        <w:t>Undangan</w:t>
      </w:r>
      <w:proofErr w:type="spellEnd"/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Yth</w:t>
      </w:r>
      <w:proofErr w:type="spellEnd"/>
      <w:r w:rsidRPr="003B0017">
        <w:rPr>
          <w:rFonts w:ascii="Arial" w:hAnsi="Arial" w:cs="Arial"/>
          <w:sz w:val="22"/>
          <w:szCs w:val="22"/>
        </w:rPr>
        <w:t>.</w:t>
      </w:r>
    </w:p>
    <w:p w14:paraId="6789044B" w14:textId="19DC80B0" w:rsidR="00F94276" w:rsidRPr="003B0017" w:rsidRDefault="001C22A3" w:rsidP="00F9427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62426">
        <w:rPr>
          <w:rFonts w:ascii="Arial" w:hAnsi="Arial" w:cs="Arial"/>
          <w:sz w:val="22"/>
          <w:szCs w:val="22"/>
        </w:rPr>
        <w:t>Ketua</w:t>
      </w:r>
      <w:proofErr w:type="spellEnd"/>
      <w:r w:rsidR="004605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</w:rPr>
        <w:t xml:space="preserve"> Agama Se-Sumatera Barat</w:t>
      </w:r>
    </w:p>
    <w:p w14:paraId="1299C092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3B07F5D" w14:textId="77777777" w:rsidR="004705D6" w:rsidRPr="003B0017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3B0017">
        <w:rPr>
          <w:rFonts w:ascii="Arial" w:hAnsi="Arial" w:cs="Arial"/>
          <w:sz w:val="22"/>
          <w:szCs w:val="22"/>
        </w:rPr>
        <w:t>Assalamu’alaikum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Wr</w:t>
      </w:r>
      <w:proofErr w:type="spellEnd"/>
      <w:r w:rsidRPr="003B0017">
        <w:rPr>
          <w:rFonts w:ascii="Arial" w:hAnsi="Arial" w:cs="Arial"/>
          <w:sz w:val="22"/>
          <w:szCs w:val="22"/>
        </w:rPr>
        <w:t>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4A5CC176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proofErr w:type="spellStart"/>
      <w:r w:rsidR="00192368">
        <w:rPr>
          <w:rFonts w:ascii="Arial" w:hAnsi="Arial" w:cs="Arial"/>
          <w:sz w:val="22"/>
          <w:szCs w:val="22"/>
          <w:lang w:val="en-GB"/>
        </w:rPr>
        <w:t>dalam</w:t>
      </w:r>
      <w:proofErr w:type="spellEnd"/>
      <w:r w:rsidR="0019236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92368">
        <w:rPr>
          <w:rFonts w:ascii="Arial" w:hAnsi="Arial" w:cs="Arial"/>
          <w:sz w:val="22"/>
          <w:szCs w:val="22"/>
          <w:lang w:val="en-GB"/>
        </w:rPr>
        <w:t>rangka</w:t>
      </w:r>
      <w:proofErr w:type="spellEnd"/>
      <w:r w:rsidR="0019236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  <w:lang w:val="en-GB"/>
        </w:rPr>
        <w:t>pelaksanaan</w:t>
      </w:r>
      <w:proofErr w:type="spellEnd"/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C22A3">
        <w:rPr>
          <w:rFonts w:ascii="Arial" w:hAnsi="Arial" w:cs="Arial"/>
          <w:sz w:val="22"/>
          <w:szCs w:val="22"/>
          <w:lang w:val="en-GB"/>
        </w:rPr>
        <w:t>Pembinaan</w:t>
      </w:r>
      <w:proofErr w:type="spellEnd"/>
      <w:r w:rsidR="001C22A3">
        <w:rPr>
          <w:rFonts w:ascii="Arial" w:hAnsi="Arial" w:cs="Arial"/>
          <w:sz w:val="22"/>
          <w:szCs w:val="22"/>
          <w:lang w:val="en-GB"/>
        </w:rPr>
        <w:t xml:space="preserve"> </w:t>
      </w:r>
      <w:r w:rsidR="00162426">
        <w:rPr>
          <w:rFonts w:ascii="Arial" w:hAnsi="Arial" w:cs="Arial"/>
          <w:sz w:val="22"/>
          <w:szCs w:val="22"/>
          <w:lang w:val="en-GB"/>
        </w:rPr>
        <w:t xml:space="preserve">oleh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Pimpinan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Tinggi Agama Padang </w:t>
      </w:r>
      <w:r w:rsidR="001C22A3">
        <w:rPr>
          <w:rFonts w:ascii="Arial" w:hAnsi="Arial" w:cs="Arial"/>
          <w:sz w:val="22"/>
          <w:szCs w:val="22"/>
          <w:lang w:val="en-GB"/>
        </w:rPr>
        <w:t xml:space="preserve">dan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Pisah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Sambut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Ketua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kami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undang</w:t>
      </w:r>
      <w:proofErr w:type="spellEnd"/>
      <w:r w:rsidR="00C46D5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46D56">
        <w:rPr>
          <w:rFonts w:ascii="Arial" w:hAnsi="Arial" w:cs="Arial"/>
          <w:sz w:val="22"/>
          <w:szCs w:val="22"/>
          <w:lang w:val="en-GB"/>
        </w:rPr>
        <w:t>Saudara</w:t>
      </w:r>
      <w:proofErr w:type="spellEnd"/>
      <w:r w:rsidR="00460500">
        <w:rPr>
          <w:rFonts w:ascii="Arial" w:hAnsi="Arial" w:cs="Arial"/>
          <w:sz w:val="22"/>
          <w:szCs w:val="22"/>
          <w:lang w:val="en-GB"/>
        </w:rPr>
        <w:t>,</w:t>
      </w:r>
      <w:r w:rsidR="00460500" w:rsidRPr="004605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500">
        <w:rPr>
          <w:rFonts w:ascii="Arial" w:hAnsi="Arial" w:cs="Arial"/>
          <w:sz w:val="22"/>
          <w:szCs w:val="22"/>
        </w:rPr>
        <w:t>Panitera</w:t>
      </w:r>
      <w:proofErr w:type="spellEnd"/>
      <w:r w:rsidR="00460500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460500">
        <w:rPr>
          <w:rFonts w:ascii="Arial" w:hAnsi="Arial" w:cs="Arial"/>
          <w:sz w:val="22"/>
          <w:szCs w:val="22"/>
        </w:rPr>
        <w:t>Sekretaris</w:t>
      </w:r>
      <w:proofErr w:type="spellEnd"/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untuk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mengikuti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kegiatan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insyaallah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dilaksanakan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002FD967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3B0017">
        <w:rPr>
          <w:rFonts w:ascii="Arial" w:hAnsi="Arial" w:cs="Arial"/>
          <w:sz w:val="22"/>
          <w:szCs w:val="22"/>
        </w:rPr>
        <w:t>hari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0017">
        <w:rPr>
          <w:rFonts w:ascii="Arial" w:hAnsi="Arial" w:cs="Arial"/>
          <w:sz w:val="22"/>
          <w:szCs w:val="22"/>
        </w:rPr>
        <w:t>tanggal</w:t>
      </w:r>
      <w:proofErr w:type="spellEnd"/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62426">
        <w:rPr>
          <w:rFonts w:ascii="Arial" w:hAnsi="Arial" w:cs="Arial"/>
          <w:sz w:val="22"/>
          <w:szCs w:val="22"/>
        </w:rPr>
        <w:t>Kamis-Jumat</w:t>
      </w:r>
      <w:proofErr w:type="spellEnd"/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527E3">
        <w:rPr>
          <w:rFonts w:ascii="Arial" w:hAnsi="Arial" w:cs="Arial"/>
          <w:sz w:val="22"/>
          <w:szCs w:val="22"/>
        </w:rPr>
        <w:t>2</w:t>
      </w:r>
      <w:r w:rsidR="00162426">
        <w:rPr>
          <w:rFonts w:ascii="Arial" w:hAnsi="Arial" w:cs="Arial"/>
          <w:sz w:val="22"/>
          <w:szCs w:val="22"/>
        </w:rPr>
        <w:t>-3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</w:rPr>
        <w:t>Oktober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2EA4AA3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</w:r>
      <w:proofErr w:type="spellStart"/>
      <w:r w:rsidRPr="003B0017">
        <w:rPr>
          <w:rFonts w:ascii="Arial" w:hAnsi="Arial" w:cs="Arial"/>
          <w:sz w:val="22"/>
          <w:szCs w:val="22"/>
        </w:rPr>
        <w:t>waktu</w:t>
      </w:r>
      <w:proofErr w:type="spellEnd"/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1D538F" w:rsidRPr="003B0017">
        <w:rPr>
          <w:rFonts w:ascii="Arial" w:hAnsi="Arial" w:cs="Arial"/>
          <w:sz w:val="22"/>
          <w:szCs w:val="22"/>
        </w:rPr>
        <w:t>0</w:t>
      </w:r>
      <w:r w:rsidR="006D1DFA">
        <w:rPr>
          <w:rFonts w:ascii="Arial" w:hAnsi="Arial" w:cs="Arial"/>
          <w:sz w:val="22"/>
          <w:szCs w:val="22"/>
        </w:rPr>
        <w:t>9</w:t>
      </w:r>
      <w:r w:rsidRPr="003B0017">
        <w:rPr>
          <w:rFonts w:ascii="Arial" w:hAnsi="Arial" w:cs="Arial"/>
          <w:sz w:val="22"/>
          <w:szCs w:val="22"/>
        </w:rPr>
        <w:t>.</w:t>
      </w:r>
      <w:r w:rsidR="006D1DFA">
        <w:rPr>
          <w:rFonts w:ascii="Arial" w:hAnsi="Arial" w:cs="Arial"/>
          <w:sz w:val="22"/>
          <w:szCs w:val="22"/>
        </w:rPr>
        <w:t>0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selesai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</w:rPr>
        <w:t>Pengadilan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3B0017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  <w:proofErr w:type="spellEnd"/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632FA9"/>
    <w:rsid w:val="00682456"/>
    <w:rsid w:val="00691C6A"/>
    <w:rsid w:val="006D1DFA"/>
    <w:rsid w:val="006D47D2"/>
    <w:rsid w:val="006E68FB"/>
    <w:rsid w:val="008A45EE"/>
    <w:rsid w:val="008B1D21"/>
    <w:rsid w:val="0094090A"/>
    <w:rsid w:val="00985A12"/>
    <w:rsid w:val="00A4275B"/>
    <w:rsid w:val="00B369BA"/>
    <w:rsid w:val="00B97845"/>
    <w:rsid w:val="00BF7110"/>
    <w:rsid w:val="00C065AA"/>
    <w:rsid w:val="00C23A2C"/>
    <w:rsid w:val="00C46D56"/>
    <w:rsid w:val="00C95203"/>
    <w:rsid w:val="00D22F14"/>
    <w:rsid w:val="00D774EA"/>
    <w:rsid w:val="00D9085C"/>
    <w:rsid w:val="00D9592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3</cp:revision>
  <cp:lastPrinted>2025-09-29T03:47:00Z</cp:lastPrinted>
  <dcterms:created xsi:type="dcterms:W3CDTF">2025-09-29T03:39:00Z</dcterms:created>
  <dcterms:modified xsi:type="dcterms:W3CDTF">2025-09-29T03:59:00Z</dcterms:modified>
</cp:coreProperties>
</file>