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BDCB" w14:textId="77777777" w:rsidR="001A6FF3" w:rsidRDefault="001D4832" w:rsidP="001D4832">
      <w:pPr>
        <w:jc w:val="center"/>
        <w:rPr>
          <w:rFonts w:ascii="Bookman Old Style" w:hAnsi="Bookman Old Style" w:cs="Tahoma"/>
          <w:b/>
          <w:sz w:val="20"/>
          <w:szCs w:val="20"/>
          <w:lang w:eastAsia="en-US"/>
        </w:rPr>
      </w:pPr>
      <w:r w:rsidRPr="004058BB">
        <w:rPr>
          <w:rFonts w:ascii="Bookman Old Style" w:hAnsi="Bookman Old Style" w:cs="Tahoma"/>
          <w:b/>
          <w:noProof/>
        </w:rPr>
        <w:drawing>
          <wp:inline distT="0" distB="0" distL="0" distR="0" wp14:anchorId="7936D14D" wp14:editId="47085DC6">
            <wp:extent cx="551294" cy="704850"/>
            <wp:effectExtent l="0" t="0" r="1270" b="0"/>
            <wp:docPr id="1" name="Picture 1" descr="C:\Users\PTA Padang\Downloads\logo pta pad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TA Padang\Downloads\logo pta pad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6" cy="71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C3A8" w14:textId="77777777" w:rsidR="001D4832" w:rsidRPr="001D4832" w:rsidRDefault="001D4832" w:rsidP="001D4832">
      <w:pPr>
        <w:jc w:val="center"/>
        <w:rPr>
          <w:rFonts w:ascii="Bookman Old Style" w:hAnsi="Bookman Old Style" w:cs="Tahoma"/>
          <w:b/>
          <w:sz w:val="20"/>
          <w:szCs w:val="20"/>
          <w:lang w:eastAsia="en-US"/>
        </w:rPr>
      </w:pPr>
    </w:p>
    <w:p w14:paraId="41A2AC45" w14:textId="77777777" w:rsidR="001A6FF3" w:rsidRPr="001A6FF3" w:rsidRDefault="001A6FF3" w:rsidP="001A6FF3">
      <w:pPr>
        <w:rPr>
          <w:rFonts w:ascii="Bookman Old Style" w:hAnsi="Bookman Old Style" w:cs="Tahoma"/>
          <w:lang w:eastAsia="en-US"/>
        </w:rPr>
      </w:pPr>
    </w:p>
    <w:p w14:paraId="18B79B4D" w14:textId="77777777" w:rsidR="001A6FF3" w:rsidRPr="001A6FF3" w:rsidRDefault="001A6FF3" w:rsidP="001A6FF3">
      <w:pPr>
        <w:jc w:val="center"/>
        <w:rPr>
          <w:rFonts w:ascii="Bookman Old Style" w:hAnsi="Bookman Old Style" w:cs="Tahoma"/>
          <w:lang w:eastAsia="en-US"/>
        </w:rPr>
      </w:pPr>
      <w:r w:rsidRPr="001A6FF3">
        <w:rPr>
          <w:rFonts w:ascii="Bookman Old Style" w:hAnsi="Bookman Old Style" w:cs="Tahoma"/>
          <w:lang w:val="en-US" w:eastAsia="en-US"/>
        </w:rPr>
        <w:t xml:space="preserve">SURAT </w:t>
      </w:r>
      <w:r w:rsidRPr="001A6FF3">
        <w:rPr>
          <w:rFonts w:ascii="Bookman Old Style" w:hAnsi="Bookman Old Style" w:cs="Tahoma"/>
          <w:lang w:eastAsia="en-US"/>
        </w:rPr>
        <w:t>KEPUTUSAN KETUA PENGADILAN TINGGI AGAMA PADANG</w:t>
      </w:r>
    </w:p>
    <w:p w14:paraId="56CD9058" w14:textId="77777777" w:rsidR="001A6FF3" w:rsidRPr="00834993" w:rsidRDefault="001A6FF3" w:rsidP="001A6FF3">
      <w:pPr>
        <w:jc w:val="center"/>
        <w:rPr>
          <w:rFonts w:ascii="Bookman Old Style" w:hAnsi="Bookman Old Style" w:cs="Tahoma"/>
          <w:lang w:val="en-US" w:eastAsia="en-US"/>
        </w:rPr>
      </w:pPr>
      <w:r w:rsidRPr="001A6FF3">
        <w:rPr>
          <w:rFonts w:ascii="Bookman Old Style" w:hAnsi="Bookman Old Style" w:cs="Tahoma"/>
          <w:lang w:eastAsia="en-US"/>
        </w:rPr>
        <w:t xml:space="preserve">NOMOR : </w:t>
      </w:r>
      <w:r w:rsidR="00834993" w:rsidRPr="00834993">
        <w:rPr>
          <w:rFonts w:ascii="Bookman Old Style" w:hAnsi="Bookman Old Style"/>
          <w:bCs/>
          <w:sz w:val="23"/>
          <w:szCs w:val="23"/>
          <w:shd w:val="clear" w:color="auto" w:fill="FFFFFF"/>
        </w:rPr>
        <w:t>2817.a/KPTA.W3-A/OT1.6/VIII/2024</w:t>
      </w:r>
    </w:p>
    <w:p w14:paraId="272762BA" w14:textId="77777777" w:rsidR="001A6FF3" w:rsidRPr="001A6FF3" w:rsidRDefault="001A6FF3" w:rsidP="001A6FF3">
      <w:pPr>
        <w:rPr>
          <w:rFonts w:ascii="Bookman Old Style" w:hAnsi="Bookman Old Style" w:cs="Tahoma"/>
          <w:lang w:eastAsia="en-US"/>
        </w:rPr>
      </w:pPr>
    </w:p>
    <w:p w14:paraId="2D033C7C" w14:textId="77777777" w:rsidR="001A6FF3" w:rsidRPr="001A6FF3" w:rsidRDefault="001A6FF3" w:rsidP="001A6FF3">
      <w:pPr>
        <w:jc w:val="center"/>
        <w:rPr>
          <w:rFonts w:ascii="Bookman Old Style" w:hAnsi="Bookman Old Style" w:cs="Tahoma"/>
          <w:bCs/>
          <w:lang w:val="en-US" w:eastAsia="en-US"/>
        </w:rPr>
      </w:pPr>
      <w:proofErr w:type="spellStart"/>
      <w:r w:rsidRPr="001A6FF3">
        <w:rPr>
          <w:rFonts w:ascii="Bookman Old Style" w:hAnsi="Bookman Old Style" w:cs="Tahoma"/>
          <w:bCs/>
          <w:lang w:val="en-US" w:eastAsia="en-US"/>
        </w:rPr>
        <w:t>tentang</w:t>
      </w:r>
      <w:proofErr w:type="spellEnd"/>
    </w:p>
    <w:p w14:paraId="70341C63" w14:textId="77777777" w:rsidR="001A6FF3" w:rsidRPr="001A6FF3" w:rsidRDefault="001A6FF3" w:rsidP="001A6FF3">
      <w:pPr>
        <w:jc w:val="center"/>
        <w:rPr>
          <w:rFonts w:ascii="Bookman Old Style" w:hAnsi="Bookman Old Style" w:cs="Tahoma"/>
          <w:bCs/>
          <w:lang w:val="en-ID" w:eastAsia="en-US"/>
        </w:rPr>
      </w:pPr>
    </w:p>
    <w:p w14:paraId="1A31FCC6" w14:textId="5D9FDF0E" w:rsidR="001A6FF3" w:rsidRPr="001A6FF3" w:rsidRDefault="001A6FF3" w:rsidP="001A6FF3">
      <w:pPr>
        <w:jc w:val="center"/>
        <w:rPr>
          <w:rFonts w:ascii="Bookman Old Style" w:hAnsi="Bookman Old Style" w:cs="Tahoma"/>
          <w:lang w:val="en-US" w:eastAsia="en-US"/>
        </w:rPr>
      </w:pPr>
      <w:r w:rsidRPr="001A6FF3">
        <w:rPr>
          <w:rFonts w:ascii="Bookman Old Style" w:hAnsi="Bookman Old Style" w:cs="Tahoma"/>
          <w:lang w:val="en-ID" w:eastAsia="en-US"/>
        </w:rPr>
        <w:t xml:space="preserve">INDIKATOR KINERJA UTAMA </w:t>
      </w:r>
    </w:p>
    <w:p w14:paraId="0ABB06AF" w14:textId="77777777" w:rsidR="001A6FF3" w:rsidRPr="001A6FF3" w:rsidRDefault="001A6FF3" w:rsidP="001A6FF3">
      <w:pPr>
        <w:jc w:val="center"/>
        <w:rPr>
          <w:rFonts w:ascii="Bookman Old Style" w:hAnsi="Bookman Old Style" w:cs="Tahoma"/>
          <w:lang w:val="en-ID" w:eastAsia="en-US"/>
        </w:rPr>
      </w:pPr>
      <w:r w:rsidRPr="001A6FF3">
        <w:rPr>
          <w:rFonts w:ascii="Bookman Old Style" w:hAnsi="Bookman Old Style" w:cs="Tahoma"/>
          <w:lang w:eastAsia="en-US"/>
        </w:rPr>
        <w:t xml:space="preserve">PENGADILAN </w:t>
      </w:r>
      <w:r w:rsidRPr="001A6FF3">
        <w:rPr>
          <w:rFonts w:ascii="Bookman Old Style" w:hAnsi="Bookman Old Style" w:cs="Tahoma"/>
          <w:lang w:val="en-ID" w:eastAsia="en-US"/>
        </w:rPr>
        <w:t>TINGGI AGAMA PADANG</w:t>
      </w:r>
    </w:p>
    <w:p w14:paraId="43FC1761" w14:textId="77777777" w:rsidR="001A6FF3" w:rsidRPr="001A6FF3" w:rsidRDefault="001A6FF3" w:rsidP="001A6FF3">
      <w:pPr>
        <w:jc w:val="center"/>
        <w:rPr>
          <w:rFonts w:ascii="Bookman Old Style" w:hAnsi="Bookman Old Style" w:cs="Tahoma"/>
          <w:lang w:eastAsia="en-US"/>
        </w:rPr>
      </w:pPr>
    </w:p>
    <w:p w14:paraId="3919B9BB" w14:textId="77777777" w:rsidR="001A6FF3" w:rsidRPr="001A6FF3" w:rsidRDefault="001A6FF3" w:rsidP="001A6FF3">
      <w:pPr>
        <w:jc w:val="center"/>
        <w:rPr>
          <w:rFonts w:ascii="Bookman Old Style" w:hAnsi="Bookman Old Style" w:cs="Tahoma"/>
          <w:lang w:eastAsia="en-US"/>
        </w:rPr>
      </w:pPr>
      <w:r w:rsidRPr="001A6FF3">
        <w:rPr>
          <w:rFonts w:ascii="Bookman Old Style" w:hAnsi="Bookman Old Style" w:cs="Tahoma"/>
          <w:lang w:eastAsia="en-US"/>
        </w:rPr>
        <w:t>KETUA PENGADILAN TINGGI AGAMA PADANG,</w:t>
      </w:r>
    </w:p>
    <w:p w14:paraId="2AF71E71" w14:textId="77777777" w:rsidR="001A6FF3" w:rsidRPr="001A6FF3" w:rsidRDefault="001A6FF3" w:rsidP="001A6FF3">
      <w:pPr>
        <w:rPr>
          <w:rFonts w:ascii="Bookman Old Style" w:hAnsi="Bookman Old Style" w:cs="Tahoma"/>
          <w:lang w:eastAsia="en-US"/>
        </w:rPr>
      </w:pPr>
    </w:p>
    <w:p w14:paraId="4F37FC84" w14:textId="77777777" w:rsidR="002F3AAB" w:rsidRDefault="001A6FF3" w:rsidP="002F3AAB">
      <w:pPr>
        <w:tabs>
          <w:tab w:val="left" w:pos="1440"/>
          <w:tab w:val="left" w:pos="1800"/>
        </w:tabs>
        <w:ind w:left="2100" w:hanging="2100"/>
        <w:jc w:val="both"/>
        <w:rPr>
          <w:rFonts w:ascii="Bookman Old Style" w:hAnsi="Bookman Old Style"/>
          <w:lang w:val="en-ID" w:eastAsia="en-US"/>
        </w:rPr>
      </w:pPr>
      <w:r w:rsidRPr="001A6FF3">
        <w:rPr>
          <w:rFonts w:ascii="Bookman Old Style" w:hAnsi="Bookman Old Style" w:cs="Tahoma"/>
          <w:lang w:eastAsia="en-US"/>
        </w:rPr>
        <w:t>Menimbang</w:t>
      </w:r>
      <w:r w:rsidRPr="001A6FF3">
        <w:rPr>
          <w:rFonts w:ascii="Bookman Old Style" w:hAnsi="Bookman Old Style" w:cs="Tahoma"/>
          <w:lang w:eastAsia="en-US"/>
        </w:rPr>
        <w:tab/>
        <w:t>:</w:t>
      </w:r>
      <w:r w:rsidRPr="001A6FF3">
        <w:rPr>
          <w:rFonts w:ascii="Bookman Old Style" w:hAnsi="Bookman Old Style" w:cs="Tahoma"/>
          <w:lang w:eastAsia="en-US"/>
        </w:rPr>
        <w:tab/>
        <w:t>a.</w:t>
      </w:r>
      <w:r w:rsidRPr="001A6FF3">
        <w:rPr>
          <w:rFonts w:ascii="Bookman Old Style" w:hAnsi="Bookman Old Style" w:cs="Tahoma"/>
          <w:lang w:eastAsia="en-US"/>
        </w:rPr>
        <w:tab/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bahwa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dalam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rangka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melaksanakan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Undang-undang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(UU)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Nomor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59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Tahun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2024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tentang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Rencana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Pembangunan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Jangka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Panjang Nasional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Tahun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2025-2045 dan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Peraturan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Presiden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Nomor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12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Tahun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2025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tentang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Rencana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Pembangunan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Jangka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Menengah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Nasional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Tahun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2025 - 2029,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maka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perlu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disusun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Indikator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Kinerja Utama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Pengadilan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Tinggi Agama Padang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untuk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mengukur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keberhasilan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kinerja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dalam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pencapaian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sasaran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 xml:space="preserve"> yang </w:t>
      </w:r>
      <w:proofErr w:type="spellStart"/>
      <w:r w:rsidR="002F3AAB" w:rsidRPr="002F3AAB">
        <w:rPr>
          <w:rFonts w:ascii="Bookman Old Style" w:hAnsi="Bookman Old Style"/>
          <w:lang w:val="en-ID" w:eastAsia="en-US"/>
        </w:rPr>
        <w:t>ditetapkan</w:t>
      </w:r>
      <w:proofErr w:type="spellEnd"/>
      <w:r w:rsidR="002F3AAB" w:rsidRPr="002F3AAB">
        <w:rPr>
          <w:rFonts w:ascii="Bookman Old Style" w:hAnsi="Bookman Old Style"/>
          <w:lang w:val="en-ID" w:eastAsia="en-US"/>
        </w:rPr>
        <w:t>;</w:t>
      </w:r>
    </w:p>
    <w:p w14:paraId="641876E4" w14:textId="2FC23549" w:rsidR="002F3AAB" w:rsidRPr="002F3AAB" w:rsidRDefault="002F3AAB" w:rsidP="002F3AAB">
      <w:pPr>
        <w:pStyle w:val="ListParagraph"/>
        <w:numPr>
          <w:ilvl w:val="0"/>
          <w:numId w:val="10"/>
        </w:numPr>
        <w:tabs>
          <w:tab w:val="left" w:pos="1440"/>
          <w:tab w:val="left" w:pos="1800"/>
        </w:tabs>
        <w:jc w:val="both"/>
        <w:rPr>
          <w:rFonts w:ascii="Bookman Old Style" w:hAnsi="Bookman Old Style"/>
          <w:lang w:val="en-ID" w:eastAsia="en-US"/>
        </w:rPr>
      </w:pPr>
      <w:proofErr w:type="spellStart"/>
      <w:r w:rsidRPr="002F3AAB">
        <w:rPr>
          <w:rFonts w:ascii="Bookman Old Style" w:hAnsi="Bookman Old Style"/>
          <w:lang w:val="en-ID" w:eastAsia="en-US"/>
        </w:rPr>
        <w:t>bahwa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mereka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yang </w:t>
      </w:r>
      <w:proofErr w:type="spellStart"/>
      <w:r w:rsidRPr="002F3AAB">
        <w:rPr>
          <w:rFonts w:ascii="Bookman Old Style" w:hAnsi="Bookman Old Style"/>
          <w:lang w:val="en-ID" w:eastAsia="en-US"/>
        </w:rPr>
        <w:t>namanya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tercantum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dalam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keputusan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ini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dipandang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cakap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dan </w:t>
      </w:r>
      <w:proofErr w:type="spellStart"/>
      <w:r w:rsidRPr="002F3AAB">
        <w:rPr>
          <w:rFonts w:ascii="Bookman Old Style" w:hAnsi="Bookman Old Style"/>
          <w:lang w:val="en-ID" w:eastAsia="en-US"/>
        </w:rPr>
        <w:t>mampu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untuk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melaksanakan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tugas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ini</w:t>
      </w:r>
      <w:proofErr w:type="spellEnd"/>
      <w:r w:rsidRPr="002F3AAB">
        <w:rPr>
          <w:rFonts w:ascii="Bookman Old Style" w:hAnsi="Bookman Old Style"/>
          <w:lang w:val="en-ID" w:eastAsia="en-US"/>
        </w:rPr>
        <w:t>;</w:t>
      </w:r>
    </w:p>
    <w:p w14:paraId="1995E285" w14:textId="77777777" w:rsidR="002F3AAB" w:rsidRPr="002F3AAB" w:rsidRDefault="002F3AAB" w:rsidP="002F3AAB">
      <w:pPr>
        <w:numPr>
          <w:ilvl w:val="0"/>
          <w:numId w:val="10"/>
        </w:numPr>
        <w:tabs>
          <w:tab w:val="left" w:pos="1440"/>
          <w:tab w:val="left" w:pos="1800"/>
        </w:tabs>
        <w:jc w:val="both"/>
        <w:rPr>
          <w:rFonts w:ascii="Bookman Old Style" w:hAnsi="Bookman Old Style"/>
          <w:lang w:val="en-ID" w:eastAsia="en-US"/>
        </w:rPr>
      </w:pPr>
      <w:proofErr w:type="spellStart"/>
      <w:r w:rsidRPr="002F3AAB">
        <w:rPr>
          <w:rFonts w:ascii="Bookman Old Style" w:hAnsi="Bookman Old Style"/>
          <w:lang w:val="en-ID" w:eastAsia="en-US"/>
        </w:rPr>
        <w:t>bahwa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berdasarkan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pertimbangan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sebagaimana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dimaksud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huruf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a dan </w:t>
      </w:r>
      <w:proofErr w:type="spellStart"/>
      <w:r w:rsidRPr="002F3AAB">
        <w:rPr>
          <w:rFonts w:ascii="Bookman Old Style" w:hAnsi="Bookman Old Style"/>
          <w:lang w:val="en-ID" w:eastAsia="en-US"/>
        </w:rPr>
        <w:t>huruf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b </w:t>
      </w:r>
      <w:proofErr w:type="spellStart"/>
      <w:r w:rsidRPr="002F3AAB">
        <w:rPr>
          <w:rFonts w:ascii="Bookman Old Style" w:hAnsi="Bookman Old Style"/>
          <w:lang w:val="en-ID" w:eastAsia="en-US"/>
        </w:rPr>
        <w:t>diatas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, </w:t>
      </w:r>
      <w:proofErr w:type="spellStart"/>
      <w:r w:rsidRPr="002F3AAB">
        <w:rPr>
          <w:rFonts w:ascii="Bookman Old Style" w:hAnsi="Bookman Old Style"/>
          <w:lang w:val="en-ID" w:eastAsia="en-US"/>
        </w:rPr>
        <w:t>perlu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menetapkan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Keputusan </w:t>
      </w:r>
      <w:proofErr w:type="spellStart"/>
      <w:r w:rsidRPr="002F3AAB">
        <w:rPr>
          <w:rFonts w:ascii="Bookman Old Style" w:hAnsi="Bookman Old Style"/>
          <w:lang w:val="en-ID" w:eastAsia="en-US"/>
        </w:rPr>
        <w:t>Ketua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Pengadilan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Tinggi Agama Padang </w:t>
      </w:r>
      <w:proofErr w:type="spellStart"/>
      <w:r w:rsidRPr="002F3AAB">
        <w:rPr>
          <w:rFonts w:ascii="Bookman Old Style" w:hAnsi="Bookman Old Style"/>
          <w:lang w:val="en-ID" w:eastAsia="en-US"/>
        </w:rPr>
        <w:t>tentang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Pembentukan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Tim </w:t>
      </w:r>
      <w:proofErr w:type="spellStart"/>
      <w:r w:rsidRPr="002F3AAB">
        <w:rPr>
          <w:rFonts w:ascii="Bookman Old Style" w:hAnsi="Bookman Old Style"/>
          <w:lang w:val="en-ID" w:eastAsia="en-US"/>
        </w:rPr>
        <w:t>Penyusun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</w:t>
      </w:r>
      <w:proofErr w:type="spellStart"/>
      <w:r w:rsidRPr="002F3AAB">
        <w:rPr>
          <w:rFonts w:ascii="Bookman Old Style" w:hAnsi="Bookman Old Style"/>
          <w:lang w:val="en-ID" w:eastAsia="en-US"/>
        </w:rPr>
        <w:t>Indikator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Kinerja Utama </w:t>
      </w:r>
      <w:proofErr w:type="spellStart"/>
      <w:r w:rsidRPr="002F3AAB">
        <w:rPr>
          <w:rFonts w:ascii="Bookman Old Style" w:hAnsi="Bookman Old Style"/>
          <w:lang w:val="en-ID" w:eastAsia="en-US"/>
        </w:rPr>
        <w:t>Pengadilan</w:t>
      </w:r>
      <w:proofErr w:type="spellEnd"/>
      <w:r w:rsidRPr="002F3AAB">
        <w:rPr>
          <w:rFonts w:ascii="Bookman Old Style" w:hAnsi="Bookman Old Style"/>
          <w:lang w:val="en-ID" w:eastAsia="en-US"/>
        </w:rPr>
        <w:t xml:space="preserve"> Tinggi Agama Padang;</w:t>
      </w:r>
    </w:p>
    <w:p w14:paraId="28619973" w14:textId="77777777" w:rsidR="002F3AAB" w:rsidRPr="002F3AAB" w:rsidRDefault="002F3AAB" w:rsidP="002F3AAB">
      <w:pPr>
        <w:tabs>
          <w:tab w:val="left" w:pos="1440"/>
          <w:tab w:val="left" w:pos="1800"/>
        </w:tabs>
        <w:jc w:val="both"/>
        <w:rPr>
          <w:rFonts w:ascii="Bookman Old Style" w:hAnsi="Bookman Old Style"/>
          <w:lang w:val="en-ID" w:eastAsia="en-US"/>
        </w:rPr>
      </w:pPr>
    </w:p>
    <w:p w14:paraId="00347507" w14:textId="77777777" w:rsidR="001A6FF3" w:rsidRPr="001A6FF3" w:rsidRDefault="001A6FF3" w:rsidP="001A6FF3">
      <w:pPr>
        <w:tabs>
          <w:tab w:val="left" w:pos="1440"/>
          <w:tab w:val="left" w:pos="1800"/>
        </w:tabs>
        <w:jc w:val="both"/>
        <w:rPr>
          <w:rFonts w:ascii="Bookman Old Style" w:hAnsi="Bookman Old Style" w:cs="Tahoma"/>
          <w:lang w:eastAsia="en-US"/>
        </w:rPr>
      </w:pPr>
    </w:p>
    <w:p w14:paraId="777A2F1C" w14:textId="77777777" w:rsidR="001A6FF3" w:rsidRPr="001A6FF3" w:rsidRDefault="001A6FF3" w:rsidP="001A6FF3">
      <w:pPr>
        <w:tabs>
          <w:tab w:val="left" w:pos="1440"/>
          <w:tab w:val="left" w:pos="1800"/>
        </w:tabs>
        <w:ind w:left="2072" w:hanging="2072"/>
        <w:jc w:val="both"/>
        <w:rPr>
          <w:rFonts w:ascii="Bookman Old Style" w:hAnsi="Bookman Old Style" w:cs="Tahoma"/>
          <w:lang w:val="en-US" w:eastAsia="en-US"/>
        </w:rPr>
      </w:pPr>
      <w:r w:rsidRPr="001A6FF3">
        <w:rPr>
          <w:rFonts w:ascii="Bookman Old Style" w:hAnsi="Bookman Old Style" w:cs="Tahoma"/>
          <w:lang w:eastAsia="en-US"/>
        </w:rPr>
        <w:t>Mengingat   :</w:t>
      </w:r>
      <w:r w:rsidRPr="001A6FF3">
        <w:rPr>
          <w:rFonts w:ascii="Bookman Old Style" w:hAnsi="Bookman Old Style" w:cs="Tahoma"/>
          <w:lang w:eastAsia="en-US"/>
        </w:rPr>
        <w:tab/>
        <w:t>1.</w:t>
      </w:r>
      <w:r w:rsidRPr="001A6FF3">
        <w:rPr>
          <w:rFonts w:ascii="Bookman Old Style" w:hAnsi="Bookman Old Style" w:cs="Tahoma"/>
          <w:lang w:eastAsia="en-US"/>
        </w:rPr>
        <w:tab/>
        <w:t xml:space="preserve">Undang-Undang </w:t>
      </w:r>
      <w:r w:rsidRPr="001A6FF3">
        <w:rPr>
          <w:rFonts w:ascii="Bookman Old Style" w:hAnsi="Bookman Old Style" w:cs="Tahoma"/>
          <w:lang w:val="en-US" w:eastAsia="en-US"/>
        </w:rPr>
        <w:t xml:space="preserve">RI </w:t>
      </w:r>
      <w:r w:rsidRPr="001A6FF3">
        <w:rPr>
          <w:rFonts w:ascii="Bookman Old Style" w:hAnsi="Bookman Old Style" w:cs="Tahoma"/>
          <w:lang w:eastAsia="en-US"/>
        </w:rPr>
        <w:t>Nomor 14 Tahun 1985 tentang Mahkamah Agung</w:t>
      </w:r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sebagaimana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telah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beberapa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kali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diubah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,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terakhir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dengan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Undang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>-</w:t>
      </w:r>
      <w:r w:rsidRPr="001A6FF3">
        <w:rPr>
          <w:rFonts w:ascii="Bookman Old Style" w:hAnsi="Bookman Old Style" w:cs="Tahoma"/>
          <w:lang w:eastAsia="en-US"/>
        </w:rPr>
        <w:t>U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ndang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Nomor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r w:rsidRPr="001A6FF3">
        <w:rPr>
          <w:rFonts w:ascii="Bookman Old Style" w:hAnsi="Bookman Old Style" w:cs="Tahoma"/>
          <w:lang w:eastAsia="en-US"/>
        </w:rPr>
        <w:t>3</w:t>
      </w:r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Tahun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2009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tentang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r w:rsidRPr="001A6FF3">
        <w:rPr>
          <w:rFonts w:ascii="Bookman Old Style" w:hAnsi="Bookman Old Style" w:cs="Tahoma"/>
          <w:lang w:eastAsia="en-US"/>
        </w:rPr>
        <w:t xml:space="preserve">Perubahan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kedua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r w:rsidRPr="001A6FF3">
        <w:rPr>
          <w:rFonts w:ascii="Bookman Old Style" w:hAnsi="Bookman Old Style" w:cs="Tahoma"/>
          <w:lang w:eastAsia="en-US"/>
        </w:rPr>
        <w:t>atas</w:t>
      </w:r>
      <w:r w:rsidRPr="001A6FF3">
        <w:rPr>
          <w:rFonts w:ascii="Bookman Old Style" w:hAnsi="Bookman Old Style" w:cs="Tahoma"/>
          <w:lang w:val="en-US" w:eastAsia="en-US"/>
        </w:rPr>
        <w:t xml:space="preserve"> </w:t>
      </w:r>
      <w:r w:rsidRPr="001A6FF3">
        <w:rPr>
          <w:rFonts w:ascii="Bookman Old Style" w:hAnsi="Bookman Old Style" w:cs="Tahoma"/>
          <w:lang w:eastAsia="en-US"/>
        </w:rPr>
        <w:t xml:space="preserve">Undang-Undang </w:t>
      </w:r>
      <w:r w:rsidRPr="001A6FF3">
        <w:rPr>
          <w:rFonts w:ascii="Bookman Old Style" w:hAnsi="Bookman Old Style" w:cs="Tahoma"/>
          <w:lang w:val="en-US" w:eastAsia="en-US"/>
        </w:rPr>
        <w:t xml:space="preserve">RI </w:t>
      </w:r>
      <w:r w:rsidRPr="001A6FF3">
        <w:rPr>
          <w:rFonts w:ascii="Bookman Old Style" w:hAnsi="Bookman Old Style" w:cs="Tahoma"/>
          <w:lang w:eastAsia="en-US"/>
        </w:rPr>
        <w:t>Nomor 14 Tahun 1985 tentang Mahkamah Agung</w:t>
      </w:r>
      <w:r w:rsidRPr="001A6FF3">
        <w:rPr>
          <w:rFonts w:ascii="Bookman Old Style" w:hAnsi="Bookman Old Style" w:cs="Tahoma"/>
          <w:lang w:val="en-US" w:eastAsia="en-US"/>
        </w:rPr>
        <w:t>;</w:t>
      </w:r>
    </w:p>
    <w:p w14:paraId="256E2D67" w14:textId="1AB33C06" w:rsidR="001A6FF3" w:rsidRPr="001A6FF3" w:rsidRDefault="000A3D83" w:rsidP="001A6FF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lang w:eastAsia="en-US"/>
        </w:rPr>
      </w:pPr>
      <w:r w:rsidRPr="000A3D83">
        <w:rPr>
          <w:rFonts w:ascii="Bookman Old Style" w:hAnsi="Bookman Old Style" w:cs="Tahoma"/>
          <w:lang w:eastAsia="en-US"/>
        </w:rPr>
        <w:t>Undang-undang (UU) Nomor 59 Tahun 2024 tentang Rencana Pembangunan Jangka Panjang Nasional Tahun 2025-2045</w:t>
      </w:r>
      <w:r w:rsidR="001A6FF3" w:rsidRPr="001A6FF3">
        <w:rPr>
          <w:rFonts w:ascii="Bookman Old Style" w:hAnsi="Bookman Old Style" w:cs="Tahoma"/>
          <w:lang w:val="en-US" w:eastAsia="en-US"/>
        </w:rPr>
        <w:t xml:space="preserve">; </w:t>
      </w:r>
    </w:p>
    <w:p w14:paraId="0ED07D65" w14:textId="77777777" w:rsidR="001A6FF3" w:rsidRPr="001A6FF3" w:rsidRDefault="001A6FF3" w:rsidP="001A6FF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lang w:eastAsia="en-US"/>
        </w:rPr>
      </w:pPr>
      <w:r w:rsidRPr="001A6FF3">
        <w:rPr>
          <w:rFonts w:ascii="Bookman Old Style" w:hAnsi="Bookman Old Style" w:cs="Tahoma"/>
          <w:lang w:eastAsia="en-US"/>
        </w:rPr>
        <w:t xml:space="preserve">Undang-Undang Nomor </w:t>
      </w:r>
      <w:r w:rsidRPr="001A6FF3">
        <w:rPr>
          <w:rFonts w:ascii="Bookman Old Style" w:hAnsi="Bookman Old Style" w:cs="Tahoma"/>
          <w:lang w:val="en-US" w:eastAsia="en-US"/>
        </w:rPr>
        <w:t>48</w:t>
      </w:r>
      <w:r w:rsidRPr="001A6FF3">
        <w:rPr>
          <w:rFonts w:ascii="Bookman Old Style" w:hAnsi="Bookman Old Style" w:cs="Tahoma"/>
          <w:lang w:eastAsia="en-US"/>
        </w:rPr>
        <w:t xml:space="preserve"> Tahun 2009 tentang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Kekuasaan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Kehakiman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>;</w:t>
      </w:r>
    </w:p>
    <w:p w14:paraId="6F674F46" w14:textId="77777777" w:rsidR="001A6FF3" w:rsidRPr="001A6FF3" w:rsidRDefault="001A6FF3" w:rsidP="001A6FF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lang w:eastAsia="en-US"/>
        </w:rPr>
      </w:pPr>
      <w:proofErr w:type="spellStart"/>
      <w:r w:rsidRPr="001A6FF3">
        <w:rPr>
          <w:rFonts w:ascii="Bookman Old Style" w:hAnsi="Bookman Old Style" w:cs="Tahoma"/>
          <w:lang w:val="en-US" w:eastAsia="en-US"/>
        </w:rPr>
        <w:t>Undang-Undang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Nomor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20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tahun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2023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tentang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Aparatur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Sipil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Negara;</w:t>
      </w:r>
    </w:p>
    <w:p w14:paraId="69592A7C" w14:textId="77777777" w:rsidR="001A6FF3" w:rsidRPr="001A6FF3" w:rsidRDefault="001A6FF3" w:rsidP="001A6FF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lang w:eastAsia="en-US"/>
        </w:rPr>
      </w:pPr>
      <w:r w:rsidRPr="001A6FF3">
        <w:rPr>
          <w:rFonts w:ascii="Bookman Old Style" w:hAnsi="Bookman Old Style" w:cs="Tahoma"/>
          <w:lang w:eastAsia="en-US"/>
        </w:rPr>
        <w:t>Peraturan Pemerintah Nomor 8 Tahun 2006 tentang Pelaporan Keuangan dan Kinerja Instansi Pemerintah;</w:t>
      </w:r>
    </w:p>
    <w:p w14:paraId="641C4CEE" w14:textId="77777777" w:rsidR="000A3D83" w:rsidRDefault="001A6FF3" w:rsidP="000A3D8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lang w:eastAsia="en-US"/>
        </w:rPr>
      </w:pPr>
      <w:proofErr w:type="spellStart"/>
      <w:r w:rsidRPr="001A6FF3">
        <w:rPr>
          <w:rFonts w:ascii="Bookman Old Style" w:hAnsi="Bookman Old Style" w:cs="Tahoma"/>
          <w:lang w:val="en-US" w:eastAsia="en-US"/>
        </w:rPr>
        <w:t>Peraturan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Pemerintah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Nomor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81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Tahun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2010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tentang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Grand Design Reformasi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Birokrasi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>;</w:t>
      </w:r>
    </w:p>
    <w:p w14:paraId="17E5BFF8" w14:textId="77777777" w:rsidR="000A3D83" w:rsidRDefault="007959C0" w:rsidP="000A3D8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lang w:eastAsia="en-US"/>
        </w:rPr>
      </w:pPr>
      <w:r w:rsidRPr="000A3D83">
        <w:rPr>
          <w:rFonts w:ascii="Bookman Old Style" w:eastAsia="Arial Unicode MS" w:hAnsi="Bookman Old Style" w:cs="Bookman Old Style"/>
          <w:sz w:val="22"/>
          <w:szCs w:val="22"/>
        </w:rPr>
        <w:t>Peraturan Pemerintah Nomor 29 Tahun 2014 tentang Sistem Akuntabilitas Kinerja Instansi Pemerintah;</w:t>
      </w:r>
    </w:p>
    <w:p w14:paraId="53E82D01" w14:textId="77777777" w:rsidR="000A3D83" w:rsidRDefault="007959C0" w:rsidP="000A3D8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lang w:eastAsia="en-US"/>
        </w:rPr>
      </w:pPr>
      <w:r w:rsidRPr="000A3D83">
        <w:rPr>
          <w:rFonts w:ascii="Bookman Old Style" w:hAnsi="Bookman Old Style" w:cs="Tahoma"/>
          <w:sz w:val="22"/>
          <w:szCs w:val="22"/>
        </w:rPr>
        <w:t>Peraturan Presiden (Perpres) Nomor 12 Tahun 2025 tentang Rencana Pembangunan Jangka Menengah Nasional (RPJMN) 2025-2029</w:t>
      </w:r>
      <w:r w:rsidRPr="000A3D83">
        <w:rPr>
          <w:rFonts w:ascii="Bookman Old Style" w:hAnsi="Bookman Old Style" w:cs="Tahoma"/>
          <w:sz w:val="22"/>
          <w:szCs w:val="22"/>
          <w:lang w:val="en-US"/>
        </w:rPr>
        <w:t>;</w:t>
      </w:r>
    </w:p>
    <w:p w14:paraId="6E4D848A" w14:textId="6881BACD" w:rsidR="007959C0" w:rsidRPr="000A3D83" w:rsidRDefault="007959C0" w:rsidP="000A3D83">
      <w:pPr>
        <w:numPr>
          <w:ilvl w:val="0"/>
          <w:numId w:val="11"/>
        </w:numPr>
        <w:tabs>
          <w:tab w:val="left" w:pos="1440"/>
          <w:tab w:val="left" w:pos="1800"/>
        </w:tabs>
        <w:ind w:left="2100" w:hanging="300"/>
        <w:jc w:val="both"/>
        <w:rPr>
          <w:rFonts w:ascii="Bookman Old Style" w:hAnsi="Bookman Old Style" w:cs="Tahoma"/>
          <w:lang w:eastAsia="en-US"/>
        </w:rPr>
      </w:pPr>
      <w:r w:rsidRPr="000A3D83">
        <w:rPr>
          <w:rFonts w:ascii="Bookman Old Style" w:hAnsi="Bookman Old Style" w:cs="Tahoma"/>
          <w:sz w:val="22"/>
          <w:szCs w:val="22"/>
        </w:rPr>
        <w:t>Peraturan Presiden (Perpres) Nomor 80 Tahun 2025 tentang Penyusunan Rencana Strategis dan Rencana Kerja Kementerian/Lembaga</w:t>
      </w:r>
      <w:r w:rsidRPr="000A3D83">
        <w:rPr>
          <w:rFonts w:ascii="Bookman Old Style" w:hAnsi="Bookman Old Style" w:cs="Tahoma"/>
          <w:sz w:val="22"/>
          <w:szCs w:val="22"/>
          <w:lang w:val="en-US"/>
        </w:rPr>
        <w:t>;</w:t>
      </w:r>
    </w:p>
    <w:p w14:paraId="74526ACB" w14:textId="02558BFA" w:rsidR="007959C0" w:rsidRPr="007959C0" w:rsidRDefault="007959C0" w:rsidP="007959C0">
      <w:pPr>
        <w:pStyle w:val="ListParagraph"/>
        <w:numPr>
          <w:ilvl w:val="0"/>
          <w:numId w:val="11"/>
        </w:numPr>
        <w:tabs>
          <w:tab w:val="left" w:pos="1440"/>
          <w:tab w:val="left" w:pos="1800"/>
        </w:tabs>
        <w:jc w:val="both"/>
        <w:rPr>
          <w:rFonts w:ascii="Bookman Old Style" w:hAnsi="Bookman Old Style" w:cs="Tahoma"/>
          <w:lang w:eastAsia="en-US"/>
        </w:rPr>
      </w:pPr>
      <w:r w:rsidRPr="007959C0">
        <w:rPr>
          <w:rFonts w:ascii="Bookman Old Style" w:hAnsi="Bookman Old Style" w:cs="Tahoma"/>
          <w:bCs/>
          <w:sz w:val="22"/>
          <w:szCs w:val="22"/>
        </w:rPr>
        <w:t xml:space="preserve">Peraturan Mahkamah Agung RI Nomor </w:t>
      </w:r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7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Tahun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2015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tentang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Organisasi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dan Tata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Kerja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Kepanitraan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dan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Kesekretariatan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Peradilan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sebagaimana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telah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beberapa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kali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diubah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,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terakhir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dengan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Peraturan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Mahkamah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Agung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Nomor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4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Tahun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2018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tentang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Perubahan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Kedua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atas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Peraturan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Mahkamah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Agung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Nomor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7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Tahun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2015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tentang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Organisasi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dan Tata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Kerja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Kepanitraan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dan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Kesekretariatan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 </w:t>
      </w:r>
      <w:proofErr w:type="spellStart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>Peradilan</w:t>
      </w:r>
      <w:proofErr w:type="spellEnd"/>
      <w:r w:rsidRPr="007959C0">
        <w:rPr>
          <w:rFonts w:ascii="Bookman Old Style" w:hAnsi="Bookman Old Style" w:cs="Tahoma"/>
          <w:bCs/>
          <w:sz w:val="22"/>
          <w:szCs w:val="22"/>
          <w:lang w:val="en-US"/>
        </w:rPr>
        <w:t xml:space="preserve">;  </w:t>
      </w:r>
    </w:p>
    <w:p w14:paraId="18D7DFCA" w14:textId="77777777" w:rsidR="007959C0" w:rsidRPr="00FC2630" w:rsidRDefault="007959C0" w:rsidP="007959C0">
      <w:pPr>
        <w:pStyle w:val="BodyTextIndent3"/>
        <w:numPr>
          <w:ilvl w:val="0"/>
          <w:numId w:val="11"/>
        </w:numPr>
        <w:tabs>
          <w:tab w:val="clear" w:pos="1440"/>
          <w:tab w:val="clear" w:pos="2160"/>
          <w:tab w:val="left" w:pos="340"/>
          <w:tab w:val="left" w:pos="2127"/>
        </w:tabs>
        <w:rPr>
          <w:rFonts w:ascii="Bookman Old Style" w:hAnsi="Bookman Old Style" w:cs="Tahoma"/>
          <w:sz w:val="22"/>
          <w:szCs w:val="22"/>
        </w:rPr>
      </w:pP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lastRenderedPageBreak/>
        <w:t>Peraturan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Menteri </w:t>
      </w:r>
      <w:proofErr w:type="spellStart"/>
      <w:r w:rsidRPr="00FC2630">
        <w:rPr>
          <w:rFonts w:ascii="Bookman Old Style" w:hAnsi="Bookman Old Style"/>
          <w:sz w:val="22"/>
          <w:szCs w:val="22"/>
          <w:lang w:val="en-US"/>
        </w:rPr>
        <w:t>Pendayagunaan</w:t>
      </w:r>
      <w:proofErr w:type="spellEnd"/>
      <w:r w:rsidRPr="00FC2630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/>
          <w:sz w:val="22"/>
          <w:szCs w:val="22"/>
          <w:lang w:val="en-US"/>
        </w:rPr>
        <w:t>Aparatur</w:t>
      </w:r>
      <w:proofErr w:type="spellEnd"/>
      <w:r w:rsidRPr="00FC2630">
        <w:rPr>
          <w:rFonts w:ascii="Bookman Old Style" w:hAnsi="Bookman Old Style"/>
          <w:sz w:val="22"/>
          <w:szCs w:val="22"/>
          <w:lang w:val="en-US"/>
        </w:rPr>
        <w:t xml:space="preserve"> Negara </w:t>
      </w:r>
      <w:proofErr w:type="spellStart"/>
      <w:r w:rsidRPr="00FC2630">
        <w:rPr>
          <w:rFonts w:ascii="Bookman Old Style" w:hAnsi="Bookman Old Style"/>
          <w:sz w:val="22"/>
          <w:szCs w:val="22"/>
          <w:lang w:val="en-US"/>
        </w:rPr>
        <w:t>Nomor</w:t>
      </w:r>
      <w:proofErr w:type="spellEnd"/>
      <w:r w:rsidRPr="00FC2630">
        <w:rPr>
          <w:rFonts w:ascii="Bookman Old Style" w:hAnsi="Bookman Old Style"/>
          <w:sz w:val="22"/>
          <w:szCs w:val="22"/>
          <w:lang w:val="en-US"/>
        </w:rPr>
        <w:t xml:space="preserve"> PER/20/M.PAN/11/2008 </w:t>
      </w:r>
      <w:proofErr w:type="spellStart"/>
      <w:r w:rsidRPr="00FC2630"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 w:rsidRPr="00FC2630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/>
          <w:sz w:val="22"/>
          <w:szCs w:val="22"/>
          <w:lang w:val="en-US"/>
        </w:rPr>
        <w:t>Pedoman</w:t>
      </w:r>
      <w:proofErr w:type="spellEnd"/>
      <w:r w:rsidRPr="00FC2630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/>
          <w:sz w:val="22"/>
          <w:szCs w:val="22"/>
          <w:lang w:val="en-US"/>
        </w:rPr>
        <w:t>Penyusunan</w:t>
      </w:r>
      <w:proofErr w:type="spellEnd"/>
      <w:r w:rsidRPr="00FC2630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/>
          <w:sz w:val="22"/>
          <w:szCs w:val="22"/>
          <w:lang w:val="en-US"/>
        </w:rPr>
        <w:t>Indikator</w:t>
      </w:r>
      <w:proofErr w:type="spellEnd"/>
      <w:r w:rsidRPr="00FC2630">
        <w:rPr>
          <w:rFonts w:ascii="Bookman Old Style" w:hAnsi="Bookman Old Style"/>
          <w:sz w:val="22"/>
          <w:szCs w:val="22"/>
          <w:lang w:val="en-US"/>
        </w:rPr>
        <w:t xml:space="preserve"> Kinerja Utama;</w:t>
      </w:r>
    </w:p>
    <w:p w14:paraId="6C1A2ACA" w14:textId="23D12483" w:rsidR="00A55DF6" w:rsidRDefault="007959C0" w:rsidP="00A55DF6">
      <w:pPr>
        <w:pStyle w:val="BodyTextIndent3"/>
        <w:numPr>
          <w:ilvl w:val="0"/>
          <w:numId w:val="11"/>
        </w:numPr>
        <w:tabs>
          <w:tab w:val="clear" w:pos="1440"/>
          <w:tab w:val="clear" w:pos="1800"/>
          <w:tab w:val="left" w:pos="340"/>
          <w:tab w:val="left" w:pos="2127"/>
        </w:tabs>
        <w:rPr>
          <w:rFonts w:ascii="Bookman Old Style" w:hAnsi="Bookman Old Style" w:cs="Tahoma"/>
          <w:sz w:val="22"/>
          <w:szCs w:val="22"/>
          <w:lang w:val="en-ID"/>
        </w:rPr>
      </w:pP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Peraturan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Menteri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Perencanaan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Pembangunan Nasional/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Kepala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Badan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Perencanaan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Pembangunan Nasional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Republik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Indonesia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Nomor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10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Tahun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2023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Tentang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Tata Cara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Penyusunan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Rencana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Strategis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Kementerian/Lembaga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ID"/>
        </w:rPr>
        <w:t>Tahun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ID"/>
        </w:rPr>
        <w:t xml:space="preserve"> 2025-2029;</w:t>
      </w:r>
    </w:p>
    <w:p w14:paraId="29728D42" w14:textId="277973D6" w:rsidR="00BA3A98" w:rsidRDefault="00BA3A98" w:rsidP="00A55DF6">
      <w:pPr>
        <w:pStyle w:val="BodyTextIndent3"/>
        <w:numPr>
          <w:ilvl w:val="0"/>
          <w:numId w:val="11"/>
        </w:numPr>
        <w:tabs>
          <w:tab w:val="clear" w:pos="1440"/>
          <w:tab w:val="clear" w:pos="1800"/>
          <w:tab w:val="left" w:pos="340"/>
          <w:tab w:val="left" w:pos="2127"/>
        </w:tabs>
        <w:rPr>
          <w:rFonts w:ascii="Bookman Old Style" w:hAnsi="Bookman Old Style" w:cs="Tahoma"/>
          <w:sz w:val="22"/>
          <w:szCs w:val="22"/>
          <w:lang w:val="en-ID"/>
        </w:rPr>
      </w:pPr>
      <w:r w:rsidRPr="00BA3A98">
        <w:rPr>
          <w:rFonts w:ascii="Bookman Old Style" w:hAnsi="Bookman Old Style" w:cs="Tahoma"/>
          <w:sz w:val="22"/>
          <w:szCs w:val="22"/>
        </w:rPr>
        <w:t>Keputusan Ketua Mahkamah Agung Nomor 167/KMA/SK.RA1.3/IX/2025 tentang Rencana Strategis Mahkamah Agung Republik Indonesia Tahun 2025-2029</w:t>
      </w:r>
    </w:p>
    <w:p w14:paraId="2DCD2245" w14:textId="57B30AB7" w:rsidR="00A55DF6" w:rsidRPr="00A55DF6" w:rsidRDefault="00A55DF6" w:rsidP="00A55DF6">
      <w:pPr>
        <w:pStyle w:val="BodyTextIndent3"/>
        <w:numPr>
          <w:ilvl w:val="0"/>
          <w:numId w:val="11"/>
        </w:numPr>
        <w:tabs>
          <w:tab w:val="clear" w:pos="1440"/>
          <w:tab w:val="clear" w:pos="1800"/>
          <w:tab w:val="left" w:pos="340"/>
          <w:tab w:val="left" w:pos="2127"/>
        </w:tabs>
        <w:rPr>
          <w:rFonts w:ascii="Bookman Old Style" w:hAnsi="Bookman Old Style" w:cs="Tahoma"/>
          <w:sz w:val="24"/>
          <w:szCs w:val="24"/>
          <w:lang w:val="en-ID"/>
        </w:rPr>
      </w:pPr>
      <w:r w:rsidRPr="00A55DF6">
        <w:rPr>
          <w:rFonts w:ascii="Bookman Old Style" w:hAnsi="Bookman Old Style"/>
          <w:sz w:val="22"/>
          <w:szCs w:val="22"/>
          <w:lang w:val="en-US"/>
        </w:rPr>
        <w:t xml:space="preserve">Keputusan </w:t>
      </w:r>
      <w:proofErr w:type="spellStart"/>
      <w:r w:rsidRPr="00A55DF6">
        <w:rPr>
          <w:rFonts w:ascii="Bookman Old Style" w:hAnsi="Bookman Old Style"/>
          <w:sz w:val="22"/>
          <w:szCs w:val="22"/>
          <w:lang w:val="en-US"/>
        </w:rPr>
        <w:t>Ketua</w:t>
      </w:r>
      <w:proofErr w:type="spellEnd"/>
      <w:r w:rsidRPr="00A55DF6"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 w:rsidRPr="00A55DF6">
        <w:rPr>
          <w:rFonts w:ascii="Bookman Old Style" w:hAnsi="Bookman Old Style"/>
          <w:sz w:val="22"/>
          <w:szCs w:val="22"/>
          <w:lang w:val="en-US"/>
        </w:rPr>
        <w:t>Mahkamah</w:t>
      </w:r>
      <w:proofErr w:type="spellEnd"/>
      <w:r w:rsidRPr="00A55DF6">
        <w:rPr>
          <w:rFonts w:ascii="Bookman Old Style" w:hAnsi="Bookman Old Style"/>
          <w:sz w:val="22"/>
          <w:szCs w:val="22"/>
          <w:lang w:val="en-US"/>
        </w:rPr>
        <w:t xml:space="preserve"> Agung RI</w:t>
      </w:r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Pr="00A55DF6">
        <w:rPr>
          <w:rFonts w:ascii="Bookman Old Style" w:hAnsi="Bookman Old Style"/>
          <w:sz w:val="22"/>
          <w:szCs w:val="22"/>
        </w:rPr>
        <w:t xml:space="preserve">Nomor: </w:t>
      </w:r>
      <w:r w:rsidRPr="00A55DF6">
        <w:rPr>
          <w:rFonts w:ascii="Bookman Old Style" w:hAnsi="Bookman Old Style"/>
          <w:sz w:val="22"/>
          <w:szCs w:val="22"/>
        </w:rPr>
        <w:t>168/KMA/SK.RA1.3/IX/2025</w:t>
      </w:r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US"/>
        </w:rPr>
        <w:t>tentang</w:t>
      </w:r>
      <w:proofErr w:type="spellEnd"/>
      <w:r>
        <w:rPr>
          <w:rFonts w:ascii="Bookman Old Style" w:hAnsi="Bookman Old Style"/>
          <w:sz w:val="22"/>
          <w:szCs w:val="22"/>
          <w:lang w:val="en-US"/>
        </w:rPr>
        <w:t xml:space="preserve"> </w:t>
      </w:r>
      <w:r w:rsidRPr="00A55DF6">
        <w:rPr>
          <w:rFonts w:ascii="Bookman Old Style" w:hAnsi="Bookman Old Style"/>
          <w:sz w:val="22"/>
          <w:szCs w:val="22"/>
        </w:rPr>
        <w:t>Penetapan Indikator Kinerja Utama Mahkamah Agung Republik Indonesia Tahun 2025-2029</w:t>
      </w:r>
    </w:p>
    <w:p w14:paraId="02AE4F2E" w14:textId="607256C5" w:rsidR="007959C0" w:rsidRPr="00B37525" w:rsidRDefault="007959C0" w:rsidP="00B37525">
      <w:pPr>
        <w:pStyle w:val="BodyTextIndent3"/>
        <w:numPr>
          <w:ilvl w:val="0"/>
          <w:numId w:val="11"/>
        </w:numPr>
        <w:tabs>
          <w:tab w:val="clear" w:pos="1440"/>
          <w:tab w:val="left" w:pos="340"/>
        </w:tabs>
        <w:rPr>
          <w:rFonts w:ascii="Bookman Old Style" w:hAnsi="Bookman Old Style" w:cs="Tahoma"/>
          <w:sz w:val="22"/>
          <w:szCs w:val="22"/>
        </w:rPr>
      </w:pPr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Keputusan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Sekretaris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Mahkamah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Agung RI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Nomor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2049/SEK/SK/XII/2022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tentang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Pedoman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Pelaksanaan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Sistem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Akuntabilitas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Kinerja di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Lingkungan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Mahkamah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Agung dan Badan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Peradilan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yang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Berada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 xml:space="preserve"> </w:t>
      </w:r>
      <w:proofErr w:type="spellStart"/>
      <w:r w:rsidRPr="00FC2630">
        <w:rPr>
          <w:rFonts w:ascii="Bookman Old Style" w:hAnsi="Bookman Old Style" w:cs="Tahoma"/>
          <w:sz w:val="22"/>
          <w:szCs w:val="22"/>
          <w:lang w:val="en-US"/>
        </w:rPr>
        <w:t>Dibawahnya</w:t>
      </w:r>
      <w:proofErr w:type="spellEnd"/>
      <w:r w:rsidRPr="00FC2630">
        <w:rPr>
          <w:rFonts w:ascii="Bookman Old Style" w:hAnsi="Bookman Old Style" w:cs="Tahoma"/>
          <w:sz w:val="22"/>
          <w:szCs w:val="22"/>
          <w:lang w:val="en-US"/>
        </w:rPr>
        <w:t>.</w:t>
      </w:r>
    </w:p>
    <w:p w14:paraId="24FE14B6" w14:textId="77777777" w:rsidR="007959C0" w:rsidRDefault="007959C0" w:rsidP="00B37525">
      <w:pPr>
        <w:tabs>
          <w:tab w:val="left" w:pos="1440"/>
        </w:tabs>
        <w:jc w:val="both"/>
        <w:rPr>
          <w:rFonts w:ascii="Bookman Old Style" w:hAnsi="Bookman Old Style" w:cs="Tahoma"/>
          <w:lang w:eastAsia="en-US"/>
        </w:rPr>
      </w:pPr>
    </w:p>
    <w:p w14:paraId="604ECF3F" w14:textId="77777777" w:rsidR="007959C0" w:rsidRDefault="007959C0" w:rsidP="00834993">
      <w:pPr>
        <w:tabs>
          <w:tab w:val="left" w:pos="1440"/>
        </w:tabs>
        <w:ind w:left="2127" w:hanging="2127"/>
        <w:jc w:val="both"/>
        <w:rPr>
          <w:rFonts w:ascii="Bookman Old Style" w:hAnsi="Bookman Old Style" w:cs="Tahoma"/>
          <w:lang w:eastAsia="en-US"/>
        </w:rPr>
      </w:pPr>
    </w:p>
    <w:p w14:paraId="4D9EF14D" w14:textId="768F667E" w:rsidR="00B37525" w:rsidRPr="00B37525" w:rsidRDefault="00834993" w:rsidP="00B37525">
      <w:pPr>
        <w:tabs>
          <w:tab w:val="left" w:pos="1440"/>
        </w:tabs>
        <w:ind w:left="2127" w:hanging="2127"/>
        <w:jc w:val="both"/>
        <w:rPr>
          <w:rFonts w:ascii="Bookman Old Style" w:hAnsi="Bookman Old Style" w:cs="Tahoma"/>
          <w:bCs/>
          <w:lang w:val="en-US" w:eastAsia="en-US"/>
        </w:rPr>
      </w:pPr>
      <w:r w:rsidRPr="001A6FF3">
        <w:rPr>
          <w:rFonts w:ascii="Bookman Old Style" w:hAnsi="Bookman Old Style" w:cs="Tahoma"/>
          <w:lang w:eastAsia="en-US"/>
        </w:rPr>
        <w:t>M</w:t>
      </w:r>
      <w:proofErr w:type="spellStart"/>
      <w:r>
        <w:rPr>
          <w:rFonts w:ascii="Bookman Old Style" w:hAnsi="Bookman Old Style" w:cs="Tahoma"/>
          <w:lang w:val="en-US" w:eastAsia="en-US"/>
        </w:rPr>
        <w:t>emperhatikan</w:t>
      </w:r>
      <w:proofErr w:type="spellEnd"/>
      <w:r w:rsidRPr="001A6FF3">
        <w:rPr>
          <w:rFonts w:ascii="Bookman Old Style" w:hAnsi="Bookman Old Style" w:cs="Tahoma"/>
          <w:lang w:eastAsia="en-US"/>
        </w:rPr>
        <w:t>:</w:t>
      </w:r>
      <w:r w:rsidRPr="001A6FF3">
        <w:rPr>
          <w:rFonts w:ascii="Bookman Old Style" w:hAnsi="Bookman Old Style" w:cs="Tahoma"/>
          <w:lang w:eastAsia="en-US"/>
        </w:rPr>
        <w:tab/>
      </w:r>
      <w:r w:rsidR="00CF465E">
        <w:rPr>
          <w:rFonts w:ascii="Bookman Old Style" w:hAnsi="Bookman Old Style" w:cs="Tahoma"/>
          <w:lang w:val="en-US" w:eastAsia="en-US"/>
        </w:rPr>
        <w:t xml:space="preserve">Hasil </w:t>
      </w:r>
      <w:proofErr w:type="spellStart"/>
      <w:r w:rsidR="00B37525" w:rsidRPr="00B37525">
        <w:rPr>
          <w:rFonts w:ascii="Bookman Old Style" w:hAnsi="Bookman Old Style" w:cs="Tahoma"/>
          <w:lang w:val="en-US" w:eastAsia="en-US"/>
        </w:rPr>
        <w:t>Rapat</w:t>
      </w:r>
      <w:proofErr w:type="spellEnd"/>
      <w:r w:rsidR="00B37525" w:rsidRPr="00B37525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B37525" w:rsidRPr="00B37525">
        <w:rPr>
          <w:rFonts w:ascii="Bookman Old Style" w:hAnsi="Bookman Old Style" w:cs="Tahoma"/>
          <w:lang w:val="en-US" w:eastAsia="en-US"/>
        </w:rPr>
        <w:t>Penyusunan</w:t>
      </w:r>
      <w:proofErr w:type="spellEnd"/>
      <w:r w:rsidR="00B37525" w:rsidRPr="00B37525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B37525" w:rsidRPr="00B37525">
        <w:rPr>
          <w:rFonts w:ascii="Bookman Old Style" w:hAnsi="Bookman Old Style" w:cs="Tahoma"/>
          <w:lang w:val="en-US" w:eastAsia="en-US"/>
        </w:rPr>
        <w:t>Reviu</w:t>
      </w:r>
      <w:proofErr w:type="spellEnd"/>
      <w:r w:rsidR="00B37525" w:rsidRPr="00B37525">
        <w:rPr>
          <w:rFonts w:ascii="Bookman Old Style" w:hAnsi="Bookman Old Style" w:cs="Tahoma"/>
          <w:lang w:val="en-US" w:eastAsia="en-US"/>
        </w:rPr>
        <w:t xml:space="preserve"> IKU dan </w:t>
      </w:r>
      <w:proofErr w:type="spellStart"/>
      <w:r w:rsidR="00B37525" w:rsidRPr="00B37525">
        <w:rPr>
          <w:rFonts w:ascii="Bookman Old Style" w:hAnsi="Bookman Old Style" w:cs="Tahoma"/>
          <w:lang w:val="en-US" w:eastAsia="en-US"/>
        </w:rPr>
        <w:t>Penyusunan</w:t>
      </w:r>
      <w:proofErr w:type="spellEnd"/>
      <w:r w:rsidR="00B37525" w:rsidRPr="00B37525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B37525" w:rsidRPr="00B37525">
        <w:rPr>
          <w:rFonts w:ascii="Bookman Old Style" w:hAnsi="Bookman Old Style" w:cs="Tahoma"/>
          <w:lang w:val="en-US" w:eastAsia="en-US"/>
        </w:rPr>
        <w:t>Reviu</w:t>
      </w:r>
      <w:proofErr w:type="spellEnd"/>
      <w:r w:rsidR="00B37525" w:rsidRPr="00B37525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B37525" w:rsidRPr="00B37525">
        <w:rPr>
          <w:rFonts w:ascii="Bookman Old Style" w:hAnsi="Bookman Old Style" w:cs="Tahoma"/>
          <w:lang w:val="en-US" w:eastAsia="en-US"/>
        </w:rPr>
        <w:t>Rencana</w:t>
      </w:r>
      <w:proofErr w:type="spellEnd"/>
      <w:r w:rsidR="00B37525" w:rsidRPr="00B37525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B37525" w:rsidRPr="00B37525">
        <w:rPr>
          <w:rFonts w:ascii="Bookman Old Style" w:hAnsi="Bookman Old Style" w:cs="Tahoma"/>
          <w:lang w:val="en-US" w:eastAsia="en-US"/>
        </w:rPr>
        <w:t>Strategis</w:t>
      </w:r>
      <w:proofErr w:type="spellEnd"/>
      <w:r w:rsidR="00B37525" w:rsidRPr="00B37525">
        <w:rPr>
          <w:rFonts w:ascii="Bookman Old Style" w:hAnsi="Bookman Old Style" w:cs="Tahoma"/>
          <w:lang w:val="en-US" w:eastAsia="en-US"/>
        </w:rPr>
        <w:t xml:space="preserve"> (</w:t>
      </w:r>
      <w:proofErr w:type="spellStart"/>
      <w:r w:rsidR="00B37525" w:rsidRPr="00B37525">
        <w:rPr>
          <w:rFonts w:ascii="Bookman Old Style" w:hAnsi="Bookman Old Style" w:cs="Tahoma"/>
          <w:lang w:val="en-US" w:eastAsia="en-US"/>
        </w:rPr>
        <w:t>Renstra</w:t>
      </w:r>
      <w:proofErr w:type="spellEnd"/>
      <w:r w:rsidR="00B37525" w:rsidRPr="00B37525">
        <w:rPr>
          <w:rFonts w:ascii="Bookman Old Style" w:hAnsi="Bookman Old Style" w:cs="Tahoma"/>
          <w:lang w:val="en-US" w:eastAsia="en-US"/>
        </w:rPr>
        <w:t>) 2025-2029</w:t>
      </w:r>
      <w:r w:rsidR="00F93B34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tanggal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23 September 2025</w:t>
      </w:r>
      <w:r w:rsidR="00F93B34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tentang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pembahasan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Reviu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Indikator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Kinerja Utama dan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Reviu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Rencana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Strategis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2025-2029 </w:t>
      </w:r>
      <w:proofErr w:type="spellStart"/>
      <w:r w:rsidR="00F93B34">
        <w:rPr>
          <w:rFonts w:ascii="Bookman Old Style" w:hAnsi="Bookman Old Style" w:cs="Tahoma"/>
          <w:lang w:val="en-US" w:eastAsia="en-US"/>
        </w:rPr>
        <w:t>Pengadilan</w:t>
      </w:r>
      <w:proofErr w:type="spellEnd"/>
      <w:r w:rsidR="00F93B34">
        <w:rPr>
          <w:rFonts w:ascii="Bookman Old Style" w:hAnsi="Bookman Old Style" w:cs="Tahoma"/>
          <w:lang w:val="en-US" w:eastAsia="en-US"/>
        </w:rPr>
        <w:t xml:space="preserve"> Tinggi Agama Padang.</w:t>
      </w:r>
    </w:p>
    <w:p w14:paraId="5542FACB" w14:textId="312C55D1" w:rsidR="00834993" w:rsidRPr="00CF465E" w:rsidRDefault="00CF465E" w:rsidP="00834993">
      <w:pPr>
        <w:tabs>
          <w:tab w:val="left" w:pos="1440"/>
        </w:tabs>
        <w:ind w:left="2127" w:hanging="2127"/>
        <w:jc w:val="both"/>
        <w:rPr>
          <w:rFonts w:ascii="Bookman Old Style" w:hAnsi="Bookman Old Style" w:cs="Tahoma"/>
          <w:lang w:val="en-US" w:eastAsia="en-US"/>
        </w:rPr>
      </w:pPr>
      <w:r>
        <w:rPr>
          <w:rFonts w:ascii="Bookman Old Style" w:hAnsi="Bookman Old Style" w:cs="Tahoma"/>
          <w:lang w:val="en-US" w:eastAsia="en-US"/>
        </w:rPr>
        <w:t xml:space="preserve"> </w:t>
      </w:r>
    </w:p>
    <w:p w14:paraId="059C24A0" w14:textId="77777777" w:rsidR="001A6FF3" w:rsidRPr="001A6FF3" w:rsidRDefault="001A6FF3" w:rsidP="001A6FF3">
      <w:pPr>
        <w:keepNext/>
        <w:tabs>
          <w:tab w:val="left" w:pos="1440"/>
          <w:tab w:val="left" w:pos="1800"/>
        </w:tabs>
        <w:outlineLvl w:val="1"/>
        <w:rPr>
          <w:rFonts w:ascii="Bookman Old Style" w:hAnsi="Bookman Old Style" w:cs="Tahoma"/>
          <w:lang w:eastAsia="en-US"/>
        </w:rPr>
      </w:pPr>
    </w:p>
    <w:p w14:paraId="5235D0A9" w14:textId="77777777" w:rsidR="001A6FF3" w:rsidRPr="001A6FF3" w:rsidRDefault="001A6FF3" w:rsidP="001A6FF3">
      <w:pPr>
        <w:keepNext/>
        <w:tabs>
          <w:tab w:val="left" w:pos="1440"/>
          <w:tab w:val="left" w:pos="1800"/>
        </w:tabs>
        <w:jc w:val="center"/>
        <w:outlineLvl w:val="1"/>
        <w:rPr>
          <w:rFonts w:ascii="Bookman Old Style" w:hAnsi="Bookman Old Style" w:cs="Tahoma"/>
          <w:lang w:val="en-US" w:eastAsia="en-US"/>
        </w:rPr>
      </w:pPr>
      <w:r w:rsidRPr="001A6FF3">
        <w:rPr>
          <w:rFonts w:ascii="Bookman Old Style" w:hAnsi="Bookman Old Style" w:cs="Tahoma"/>
          <w:lang w:eastAsia="en-US"/>
        </w:rPr>
        <w:t>M E M U T U S K A N</w:t>
      </w:r>
    </w:p>
    <w:p w14:paraId="7592C89F" w14:textId="77777777" w:rsidR="001A6FF3" w:rsidRPr="001A6FF3" w:rsidRDefault="001A6FF3" w:rsidP="00CF465E">
      <w:pPr>
        <w:tabs>
          <w:tab w:val="left" w:pos="1440"/>
          <w:tab w:val="left" w:pos="2268"/>
        </w:tabs>
        <w:ind w:left="2127" w:hanging="2127"/>
        <w:jc w:val="both"/>
        <w:rPr>
          <w:rFonts w:ascii="Bookman Old Style" w:hAnsi="Bookman Old Style" w:cs="Tahoma"/>
          <w:lang w:eastAsia="en-US"/>
        </w:rPr>
      </w:pPr>
      <w:bookmarkStart w:id="0" w:name="_Hlk187393604"/>
      <w:r w:rsidRPr="001A6FF3">
        <w:rPr>
          <w:rFonts w:ascii="Bookman Old Style" w:hAnsi="Bookman Old Style" w:cs="Tahoma"/>
          <w:lang w:eastAsia="en-US"/>
        </w:rPr>
        <w:t>Menetapkan</w:t>
      </w:r>
      <w:r w:rsidR="00CF465E">
        <w:rPr>
          <w:rFonts w:ascii="Bookman Old Style" w:hAnsi="Bookman Old Style" w:cs="Tahoma"/>
          <w:lang w:val="en-US" w:eastAsia="en-US"/>
        </w:rPr>
        <w:t xml:space="preserve">     </w:t>
      </w:r>
      <w:r w:rsidRPr="001A6FF3">
        <w:rPr>
          <w:rFonts w:ascii="Bookman Old Style" w:hAnsi="Bookman Old Style" w:cs="Tahoma"/>
          <w:lang w:eastAsia="en-US"/>
        </w:rPr>
        <w:t>:</w:t>
      </w:r>
      <w:r w:rsidRPr="001A6FF3">
        <w:rPr>
          <w:rFonts w:ascii="Bookman Old Style" w:hAnsi="Bookman Old Style" w:cs="Tahoma"/>
          <w:lang w:eastAsia="en-US"/>
        </w:rPr>
        <w:tab/>
        <w:t>KEPUTUSAN KETUA PENGADILAN TINGGI AGAMA PADANG TENTAN</w:t>
      </w:r>
      <w:r w:rsidRPr="001A6FF3">
        <w:rPr>
          <w:rFonts w:ascii="Bookman Old Style" w:hAnsi="Bookman Old Style" w:cs="Tahoma"/>
          <w:lang w:val="en-US" w:eastAsia="en-US"/>
        </w:rPr>
        <w:t>G REVIU INDIKATOR KINERJA PENGADILAN TINGGI AGAMA PADANG</w:t>
      </w:r>
      <w:r w:rsidRPr="001A6FF3">
        <w:rPr>
          <w:rFonts w:ascii="Bookman Old Style" w:hAnsi="Bookman Old Style" w:cs="Tahoma"/>
          <w:lang w:eastAsia="en-US"/>
        </w:rPr>
        <w:t>;</w:t>
      </w:r>
    </w:p>
    <w:bookmarkEnd w:id="0"/>
    <w:p w14:paraId="1B2764D0" w14:textId="77777777" w:rsidR="001A6FF3" w:rsidRPr="001A6FF3" w:rsidRDefault="001A6FF3" w:rsidP="00CF465E">
      <w:pPr>
        <w:tabs>
          <w:tab w:val="left" w:pos="1843"/>
          <w:tab w:val="left" w:pos="2160"/>
          <w:tab w:val="left" w:pos="4320"/>
          <w:tab w:val="left" w:pos="4680"/>
          <w:tab w:val="left" w:pos="5040"/>
          <w:tab w:val="left" w:pos="5760"/>
          <w:tab w:val="left" w:pos="6120"/>
        </w:tabs>
        <w:ind w:left="2127" w:hanging="2127"/>
        <w:jc w:val="both"/>
        <w:rPr>
          <w:rFonts w:ascii="Bookman Old Style" w:hAnsi="Bookman Old Style" w:cs="Tahoma"/>
          <w:lang w:eastAsia="en-US"/>
        </w:rPr>
      </w:pPr>
      <w:r w:rsidRPr="001A6FF3">
        <w:rPr>
          <w:rFonts w:ascii="Bookman Old Style" w:hAnsi="Bookman Old Style" w:cs="Tahoma"/>
          <w:lang w:eastAsia="en-US"/>
        </w:rPr>
        <w:t xml:space="preserve">KESATU </w:t>
      </w:r>
      <w:r w:rsidR="00CF465E">
        <w:rPr>
          <w:rFonts w:ascii="Bookman Old Style" w:hAnsi="Bookman Old Style" w:cs="Tahoma"/>
          <w:lang w:val="en-US" w:eastAsia="en-US"/>
        </w:rPr>
        <w:t xml:space="preserve">          : </w:t>
      </w:r>
      <w:r w:rsidRPr="001A6FF3">
        <w:rPr>
          <w:rFonts w:ascii="Bookman Old Style" w:hAnsi="Bookman Old Style" w:cs="Tahoma"/>
          <w:lang w:eastAsia="en-US"/>
        </w:rPr>
        <w:tab/>
      </w:r>
      <w:proofErr w:type="spellStart"/>
      <w:r w:rsidRPr="001A6FF3">
        <w:rPr>
          <w:rFonts w:ascii="Bookman Old Style" w:hAnsi="Bookman Old Style" w:cs="Tahoma"/>
          <w:lang w:val="en-US" w:eastAsia="en-US"/>
        </w:rPr>
        <w:t>Indikator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Kinerja Utama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sebagaimana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tercantum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dalam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lampiran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r w:rsidR="00CF465E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keputusan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ini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merupakan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acuan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kinerja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yang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digunakan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oleh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Pengadilan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Tinggi Agama Padang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dalam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menyusun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Rencana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Kinerja,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Perjanjian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Kinerja dan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Penyusunan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Laporan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Kinerja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serta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melaksanakan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evaluasi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pencapaian</w:t>
      </w:r>
      <w:proofErr w:type="spellEnd"/>
      <w:r w:rsidRPr="001A6FF3">
        <w:rPr>
          <w:rFonts w:ascii="Bookman Old Style" w:hAnsi="Bookman Old Style" w:cs="Tahoma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US" w:eastAsia="en-US"/>
        </w:rPr>
        <w:t>kinerja</w:t>
      </w:r>
      <w:proofErr w:type="spellEnd"/>
      <w:r w:rsidRPr="001A6FF3">
        <w:rPr>
          <w:rFonts w:ascii="Bookman Old Style" w:hAnsi="Bookman Old Style"/>
          <w:lang w:val="en-US" w:eastAsia="en-US"/>
        </w:rPr>
        <w:t>.</w:t>
      </w:r>
    </w:p>
    <w:p w14:paraId="51534C83" w14:textId="77777777" w:rsidR="001A6FF3" w:rsidRPr="001A6FF3" w:rsidRDefault="001A6FF3" w:rsidP="00CF465E">
      <w:pPr>
        <w:tabs>
          <w:tab w:val="left" w:pos="1440"/>
          <w:tab w:val="left" w:pos="1701"/>
          <w:tab w:val="left" w:pos="4320"/>
          <w:tab w:val="left" w:pos="4680"/>
          <w:tab w:val="left" w:pos="5040"/>
          <w:tab w:val="left" w:pos="5760"/>
          <w:tab w:val="left" w:pos="6120"/>
        </w:tabs>
        <w:ind w:left="2127" w:hanging="2127"/>
        <w:jc w:val="both"/>
        <w:rPr>
          <w:rFonts w:ascii="Bookman Old Style" w:hAnsi="Bookman Old Style" w:cs="Tahoma"/>
          <w:lang w:val="en-ID" w:eastAsia="en-US"/>
        </w:rPr>
      </w:pPr>
      <w:r w:rsidRPr="001A6FF3">
        <w:rPr>
          <w:rFonts w:ascii="Bookman Old Style" w:hAnsi="Bookman Old Style" w:cs="Tahoma"/>
          <w:lang w:eastAsia="en-US"/>
        </w:rPr>
        <w:t>KEDUA</w:t>
      </w:r>
      <w:r w:rsidR="00CF465E">
        <w:rPr>
          <w:rFonts w:ascii="Bookman Old Style" w:hAnsi="Bookman Old Style" w:cs="Tahoma"/>
          <w:lang w:val="en-US" w:eastAsia="en-US"/>
        </w:rPr>
        <w:t xml:space="preserve">         </w:t>
      </w:r>
      <w:r w:rsidRPr="001A6FF3">
        <w:rPr>
          <w:rFonts w:ascii="Bookman Old Style" w:hAnsi="Bookman Old Style" w:cs="Tahoma"/>
          <w:lang w:eastAsia="en-US"/>
        </w:rPr>
        <w:tab/>
      </w:r>
      <w:r w:rsidR="00CF465E">
        <w:rPr>
          <w:rFonts w:ascii="Bookman Old Style" w:hAnsi="Bookman Old Style" w:cs="Tahoma"/>
          <w:lang w:val="en-US" w:eastAsia="en-US"/>
        </w:rPr>
        <w:t xml:space="preserve">  </w:t>
      </w:r>
      <w:r w:rsidRPr="001A6FF3">
        <w:rPr>
          <w:rFonts w:ascii="Bookman Old Style" w:hAnsi="Bookman Old Style" w:cs="Tahoma"/>
          <w:lang w:eastAsia="en-US"/>
        </w:rPr>
        <w:t>:</w:t>
      </w:r>
      <w:r w:rsidRPr="001A6FF3">
        <w:rPr>
          <w:rFonts w:ascii="Bookman Old Style" w:hAnsi="Bookman Old Style" w:cs="Tahoma"/>
          <w:lang w:eastAsia="en-US"/>
        </w:rPr>
        <w:tab/>
      </w:r>
      <w:proofErr w:type="spellStart"/>
      <w:r w:rsidRPr="001A6FF3">
        <w:rPr>
          <w:rFonts w:ascii="Bookman Old Style" w:hAnsi="Bookman Old Style" w:cs="Tahoma"/>
          <w:lang w:val="en-ID" w:eastAsia="en-US"/>
        </w:rPr>
        <w:t>Bahwa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Reviu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Indikator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Kinerja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utama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ini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bertujuan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untuk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menyelaraskan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isu-isu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strategis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Mahkamah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Agung dan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Pengadilan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Tinggi Agama Padang agar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tetap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memiliki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Indikator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Kinerja yang valid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untuk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dipergunakan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mengukur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kinerja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,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p</w:t>
      </w:r>
      <w:r w:rsidR="00CA7998">
        <w:rPr>
          <w:rFonts w:ascii="Bookman Old Style" w:hAnsi="Bookman Old Style" w:cs="Tahoma"/>
          <w:lang w:val="en-ID" w:eastAsia="en-US"/>
        </w:rPr>
        <w:t>e</w:t>
      </w:r>
      <w:r w:rsidRPr="001A6FF3">
        <w:rPr>
          <w:rFonts w:ascii="Bookman Old Style" w:hAnsi="Bookman Old Style" w:cs="Tahoma"/>
          <w:lang w:val="en-ID" w:eastAsia="en-US"/>
        </w:rPr>
        <w:t>ngendalian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pelaksanaan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 xml:space="preserve"> program dan </w:t>
      </w:r>
      <w:proofErr w:type="spellStart"/>
      <w:r w:rsidRPr="001A6FF3">
        <w:rPr>
          <w:rFonts w:ascii="Bookman Old Style" w:hAnsi="Bookman Old Style" w:cs="Tahoma"/>
          <w:lang w:val="en-ID" w:eastAsia="en-US"/>
        </w:rPr>
        <w:t>kegiatan</w:t>
      </w:r>
      <w:proofErr w:type="spellEnd"/>
      <w:r w:rsidRPr="001A6FF3">
        <w:rPr>
          <w:rFonts w:ascii="Bookman Old Style" w:hAnsi="Bookman Old Style" w:cs="Tahoma"/>
          <w:lang w:val="en-ID" w:eastAsia="en-US"/>
        </w:rPr>
        <w:t>.</w:t>
      </w:r>
    </w:p>
    <w:p w14:paraId="03AB2C56" w14:textId="77777777" w:rsidR="001A6FF3" w:rsidRPr="001A6FF3" w:rsidRDefault="001A6FF3" w:rsidP="00CF465E">
      <w:pPr>
        <w:tabs>
          <w:tab w:val="left" w:pos="1440"/>
          <w:tab w:val="left" w:pos="1701"/>
          <w:tab w:val="left" w:pos="4320"/>
          <w:tab w:val="left" w:pos="4680"/>
          <w:tab w:val="left" w:pos="5040"/>
          <w:tab w:val="left" w:pos="5760"/>
          <w:tab w:val="left" w:pos="6120"/>
        </w:tabs>
        <w:ind w:left="2127" w:hanging="2127"/>
        <w:jc w:val="both"/>
        <w:rPr>
          <w:rFonts w:ascii="Bookman Old Style" w:hAnsi="Bookman Old Style"/>
          <w:lang w:val="en-US" w:eastAsia="en-US"/>
        </w:rPr>
      </w:pPr>
      <w:r w:rsidRPr="001A6FF3">
        <w:rPr>
          <w:rFonts w:ascii="Bookman Old Style" w:hAnsi="Bookman Old Style" w:cs="Tahoma"/>
          <w:lang w:eastAsia="en-US"/>
        </w:rPr>
        <w:t>KE</w:t>
      </w:r>
      <w:r w:rsidRPr="001A6FF3">
        <w:rPr>
          <w:rFonts w:ascii="Bookman Old Style" w:hAnsi="Bookman Old Style" w:cs="Tahoma"/>
          <w:lang w:val="en-US" w:eastAsia="en-US"/>
        </w:rPr>
        <w:t>TIGA</w:t>
      </w:r>
      <w:r w:rsidRPr="001A6FF3">
        <w:rPr>
          <w:rFonts w:ascii="Bookman Old Style" w:hAnsi="Bookman Old Style" w:cs="Tahoma"/>
          <w:lang w:eastAsia="en-US"/>
        </w:rPr>
        <w:tab/>
      </w:r>
      <w:r w:rsidR="00CF465E">
        <w:rPr>
          <w:rFonts w:ascii="Bookman Old Style" w:hAnsi="Bookman Old Style" w:cs="Tahoma"/>
          <w:lang w:val="en-US" w:eastAsia="en-US"/>
        </w:rPr>
        <w:t xml:space="preserve">     </w:t>
      </w:r>
      <w:r w:rsidRPr="001A6FF3">
        <w:rPr>
          <w:rFonts w:ascii="Bookman Old Style" w:hAnsi="Bookman Old Style" w:cs="Tahoma"/>
          <w:lang w:eastAsia="en-US"/>
        </w:rPr>
        <w:t>:</w:t>
      </w:r>
      <w:r w:rsidRPr="001A6FF3">
        <w:rPr>
          <w:rFonts w:ascii="Bookman Old Style" w:hAnsi="Bookman Old Style" w:cs="Tahoma"/>
          <w:lang w:eastAsia="en-US"/>
        </w:rPr>
        <w:tab/>
      </w:r>
      <w:r w:rsidRPr="001A6FF3">
        <w:rPr>
          <w:rFonts w:ascii="Bookman Old Style" w:hAnsi="Bookman Old Style"/>
          <w:lang w:val="en-US" w:eastAsia="en-US"/>
        </w:rPr>
        <w:t xml:space="preserve">Keputusan </w:t>
      </w:r>
      <w:proofErr w:type="spellStart"/>
      <w:r w:rsidRPr="001A6FF3">
        <w:rPr>
          <w:rFonts w:ascii="Bookman Old Style" w:hAnsi="Bookman Old Style"/>
          <w:lang w:val="en-US" w:eastAsia="en-US"/>
        </w:rPr>
        <w:t>ini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mulai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berlaku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sejak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tanggal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ditetapkan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, </w:t>
      </w:r>
      <w:proofErr w:type="spellStart"/>
      <w:r w:rsidRPr="001A6FF3">
        <w:rPr>
          <w:rFonts w:ascii="Bookman Old Style" w:hAnsi="Bookman Old Style"/>
          <w:lang w:val="en-US" w:eastAsia="en-US"/>
        </w:rPr>
        <w:t>dengan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ketentuan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apabila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dikemudian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hari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terdapat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kekeliruan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akan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diperbaiki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sebagaimana</w:t>
      </w:r>
      <w:proofErr w:type="spellEnd"/>
      <w:r w:rsidRPr="001A6FF3">
        <w:rPr>
          <w:rFonts w:ascii="Bookman Old Style" w:hAnsi="Bookman Old Style"/>
          <w:lang w:val="en-US" w:eastAsia="en-US"/>
        </w:rPr>
        <w:t xml:space="preserve"> </w:t>
      </w:r>
      <w:proofErr w:type="spellStart"/>
      <w:r w:rsidRPr="001A6FF3">
        <w:rPr>
          <w:rFonts w:ascii="Bookman Old Style" w:hAnsi="Bookman Old Style"/>
          <w:lang w:val="en-US" w:eastAsia="en-US"/>
        </w:rPr>
        <w:t>mestinya</w:t>
      </w:r>
      <w:proofErr w:type="spellEnd"/>
      <w:r w:rsidRPr="001A6FF3">
        <w:rPr>
          <w:rFonts w:ascii="Bookman Old Style" w:hAnsi="Bookman Old Style"/>
          <w:lang w:val="en-US" w:eastAsia="en-US"/>
        </w:rPr>
        <w:t>.</w:t>
      </w:r>
    </w:p>
    <w:p w14:paraId="58D0A48D" w14:textId="77777777" w:rsidR="001A6FF3" w:rsidRPr="001A6FF3" w:rsidRDefault="001A6FF3" w:rsidP="001A6FF3">
      <w:pPr>
        <w:tabs>
          <w:tab w:val="left" w:pos="7587"/>
        </w:tabs>
        <w:ind w:left="5103"/>
        <w:jc w:val="both"/>
        <w:rPr>
          <w:rFonts w:ascii="Bookman Old Style" w:hAnsi="Bookman Old Style"/>
          <w:lang w:eastAsia="en-US"/>
        </w:rPr>
      </w:pPr>
    </w:p>
    <w:p w14:paraId="57458FBC" w14:textId="77777777" w:rsidR="00CF465E" w:rsidRDefault="00CF465E" w:rsidP="001A6FF3">
      <w:pPr>
        <w:tabs>
          <w:tab w:val="left" w:pos="7587"/>
        </w:tabs>
        <w:ind w:left="5103"/>
        <w:jc w:val="both"/>
        <w:rPr>
          <w:rFonts w:ascii="Bookman Old Style" w:hAnsi="Bookman Old Style"/>
          <w:lang w:eastAsia="en-US"/>
        </w:rPr>
      </w:pPr>
    </w:p>
    <w:p w14:paraId="22A80953" w14:textId="77777777" w:rsidR="001A6FF3" w:rsidRPr="001A6FF3" w:rsidRDefault="001A6FF3" w:rsidP="001A6FF3">
      <w:pPr>
        <w:tabs>
          <w:tab w:val="left" w:pos="7587"/>
        </w:tabs>
        <w:ind w:left="5103"/>
        <w:jc w:val="both"/>
        <w:rPr>
          <w:rFonts w:ascii="Bookman Old Style" w:hAnsi="Bookman Old Style"/>
          <w:lang w:val="en-US" w:eastAsia="en-US"/>
        </w:rPr>
      </w:pPr>
      <w:r w:rsidRPr="001A6FF3">
        <w:rPr>
          <w:rFonts w:ascii="Bookman Old Style" w:hAnsi="Bookman Old Style"/>
          <w:lang w:eastAsia="en-US"/>
        </w:rPr>
        <w:t>Ditetapkan di Padang</w:t>
      </w:r>
    </w:p>
    <w:p w14:paraId="237A6974" w14:textId="77777777" w:rsidR="001A6FF3" w:rsidRPr="001A6FF3" w:rsidRDefault="001A6FF3" w:rsidP="001A6FF3">
      <w:pPr>
        <w:tabs>
          <w:tab w:val="left" w:pos="7587"/>
        </w:tabs>
        <w:ind w:left="5103"/>
        <w:jc w:val="both"/>
        <w:rPr>
          <w:rFonts w:ascii="Bookman Old Style" w:hAnsi="Bookman Old Style"/>
          <w:lang w:eastAsia="en-US"/>
        </w:rPr>
      </w:pPr>
      <w:r w:rsidRPr="001A6FF3">
        <w:rPr>
          <w:rFonts w:ascii="Bookman Old Style" w:hAnsi="Bookman Old Style"/>
          <w:lang w:val="en-US" w:eastAsia="en-US"/>
        </w:rPr>
        <w:t>P</w:t>
      </w:r>
      <w:r w:rsidRPr="001A6FF3">
        <w:rPr>
          <w:rFonts w:ascii="Bookman Old Style" w:hAnsi="Bookman Old Style"/>
          <w:lang w:eastAsia="en-US"/>
        </w:rPr>
        <w:t xml:space="preserve">ada </w:t>
      </w:r>
      <w:r w:rsidRPr="001A6FF3">
        <w:rPr>
          <w:rFonts w:ascii="Bookman Old Style" w:hAnsi="Bookman Old Style"/>
          <w:lang w:val="en-US" w:eastAsia="en-US"/>
        </w:rPr>
        <w:t>T</w:t>
      </w:r>
      <w:r w:rsidRPr="001A6FF3">
        <w:rPr>
          <w:rFonts w:ascii="Bookman Old Style" w:hAnsi="Bookman Old Style"/>
          <w:lang w:eastAsia="en-US"/>
        </w:rPr>
        <w:t>anggal</w:t>
      </w:r>
      <w:r w:rsidRPr="001A6FF3">
        <w:rPr>
          <w:rFonts w:ascii="Bookman Old Style" w:hAnsi="Bookman Old Style"/>
          <w:lang w:val="en-US" w:eastAsia="en-US"/>
        </w:rPr>
        <w:t xml:space="preserve"> 28 Agustus </w:t>
      </w:r>
      <w:r w:rsidRPr="001A6FF3">
        <w:rPr>
          <w:rFonts w:ascii="Bookman Old Style" w:hAnsi="Bookman Old Style"/>
          <w:lang w:val="en-ID" w:eastAsia="en-US"/>
        </w:rPr>
        <w:t>2024</w:t>
      </w:r>
    </w:p>
    <w:p w14:paraId="2A2C58BD" w14:textId="77777777" w:rsidR="001A6FF3" w:rsidRPr="001A6FF3" w:rsidRDefault="001A6FF3" w:rsidP="001A6FF3">
      <w:pPr>
        <w:ind w:left="5103"/>
        <w:rPr>
          <w:rFonts w:ascii="Bookman Old Style" w:hAnsi="Bookman Old Style"/>
          <w:lang w:eastAsia="en-US"/>
        </w:rPr>
      </w:pPr>
      <w:r w:rsidRPr="001A6FF3">
        <w:rPr>
          <w:rFonts w:ascii="Bookman Old Style" w:hAnsi="Bookman Old Style"/>
          <w:lang w:eastAsia="en-US"/>
        </w:rPr>
        <w:t>KETUA PENGADILAN TINGGI AGAMA PADANG,</w:t>
      </w:r>
    </w:p>
    <w:p w14:paraId="02551D16" w14:textId="765BDAFE" w:rsidR="001A6FF3" w:rsidRPr="001A6FF3" w:rsidRDefault="001A6FF3" w:rsidP="001A6FF3">
      <w:pPr>
        <w:tabs>
          <w:tab w:val="left" w:pos="6946"/>
        </w:tabs>
        <w:ind w:left="5103"/>
        <w:rPr>
          <w:rFonts w:ascii="Bookman Old Style" w:hAnsi="Bookman Old Style"/>
          <w:lang w:eastAsia="en-US"/>
        </w:rPr>
      </w:pPr>
    </w:p>
    <w:p w14:paraId="164980FA" w14:textId="77777777" w:rsidR="001A6FF3" w:rsidRPr="001A6FF3" w:rsidRDefault="001A6FF3" w:rsidP="001A6FF3">
      <w:pPr>
        <w:tabs>
          <w:tab w:val="left" w:pos="6946"/>
        </w:tabs>
        <w:ind w:left="5103"/>
        <w:rPr>
          <w:rFonts w:ascii="Bookman Old Style" w:hAnsi="Bookman Old Style"/>
          <w:lang w:eastAsia="en-US"/>
        </w:rPr>
      </w:pPr>
    </w:p>
    <w:p w14:paraId="1CE5C234" w14:textId="77777777" w:rsidR="001A6FF3" w:rsidRPr="001A6FF3" w:rsidRDefault="001A6FF3" w:rsidP="001A6FF3">
      <w:pPr>
        <w:tabs>
          <w:tab w:val="left" w:pos="5400"/>
        </w:tabs>
        <w:ind w:left="5103" w:right="-233"/>
        <w:rPr>
          <w:rFonts w:ascii="Bookman Old Style" w:hAnsi="Bookman Old Style"/>
          <w:bCs/>
          <w:lang w:val="fi-FI" w:eastAsia="en-US"/>
        </w:rPr>
      </w:pPr>
    </w:p>
    <w:p w14:paraId="35580508" w14:textId="77777777" w:rsidR="001A6FF3" w:rsidRPr="001A6FF3" w:rsidRDefault="001A6FF3" w:rsidP="001A6FF3">
      <w:pPr>
        <w:tabs>
          <w:tab w:val="left" w:pos="5400"/>
        </w:tabs>
        <w:ind w:left="5103" w:right="-233"/>
        <w:rPr>
          <w:rFonts w:ascii="Bookman Old Style" w:hAnsi="Bookman Old Style"/>
          <w:bCs/>
          <w:lang w:val="fi-FI" w:eastAsia="en-US"/>
        </w:rPr>
      </w:pPr>
    </w:p>
    <w:p w14:paraId="0CC5C9F8" w14:textId="77777777" w:rsidR="001A6FF3" w:rsidRPr="001A6FF3" w:rsidRDefault="001A6FF3" w:rsidP="001A6FF3">
      <w:pPr>
        <w:tabs>
          <w:tab w:val="left" w:pos="5400"/>
        </w:tabs>
        <w:ind w:left="5103" w:right="-233"/>
        <w:rPr>
          <w:rFonts w:ascii="Bookman Old Style" w:hAnsi="Bookman Old Style"/>
          <w:bCs/>
          <w:lang w:val="fi-FI" w:eastAsia="en-US"/>
        </w:rPr>
      </w:pPr>
    </w:p>
    <w:p w14:paraId="1AE1DC34" w14:textId="77777777" w:rsidR="001A6FF3" w:rsidRPr="001A6FF3" w:rsidRDefault="001A6FF3" w:rsidP="001A6FF3">
      <w:pPr>
        <w:tabs>
          <w:tab w:val="left" w:pos="5400"/>
        </w:tabs>
        <w:ind w:left="5103" w:right="-233"/>
        <w:rPr>
          <w:rFonts w:ascii="Bookman Old Style" w:hAnsi="Bookman Old Style"/>
          <w:bCs/>
          <w:lang w:val="fi-FI" w:eastAsia="en-US"/>
        </w:rPr>
      </w:pPr>
      <w:bookmarkStart w:id="1" w:name="_Hlk160008072"/>
      <w:r w:rsidRPr="001A6FF3">
        <w:rPr>
          <w:rFonts w:ascii="Bookman Old Style" w:hAnsi="Bookman Old Style"/>
          <w:bCs/>
          <w:lang w:val="fi-FI" w:eastAsia="en-US"/>
        </w:rPr>
        <w:t xml:space="preserve">ABD. </w:t>
      </w:r>
      <w:r w:rsidR="00340981">
        <w:rPr>
          <w:rFonts w:ascii="Bookman Old Style" w:hAnsi="Bookman Old Style"/>
          <w:bCs/>
          <w:lang w:val="fi-FI" w:eastAsia="en-US"/>
        </w:rPr>
        <w:t>HAMID</w:t>
      </w:r>
      <w:r w:rsidRPr="001A6FF3">
        <w:rPr>
          <w:rFonts w:ascii="Bookman Old Style" w:hAnsi="Bookman Old Style"/>
          <w:bCs/>
          <w:lang w:val="fi-FI" w:eastAsia="en-US"/>
        </w:rPr>
        <w:t xml:space="preserve"> PULUNGAN </w:t>
      </w:r>
    </w:p>
    <w:bookmarkEnd w:id="1"/>
    <w:p w14:paraId="65C977B4" w14:textId="77777777" w:rsidR="001A6FF3" w:rsidRPr="001A6FF3" w:rsidRDefault="001A6FF3" w:rsidP="001A6FF3">
      <w:pPr>
        <w:rPr>
          <w:rFonts w:ascii="Bookman Old Style" w:hAnsi="Bookman Old Style"/>
          <w:sz w:val="20"/>
          <w:szCs w:val="20"/>
          <w:lang w:eastAsia="en-US"/>
        </w:rPr>
      </w:pPr>
      <w:r w:rsidRPr="001A6FF3">
        <w:rPr>
          <w:rFonts w:ascii="Bookman Old Style" w:hAnsi="Bookman Old Style"/>
          <w:sz w:val="20"/>
          <w:szCs w:val="20"/>
          <w:lang w:eastAsia="en-US"/>
        </w:rPr>
        <w:br w:type="page"/>
      </w:r>
    </w:p>
    <w:p w14:paraId="7D0212CC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  <w:sectPr w:rsidR="009C509D">
          <w:pgSz w:w="12242" w:h="18722"/>
          <w:pgMar w:top="1134" w:right="851" w:bottom="1134" w:left="1418" w:header="709" w:footer="709" w:gutter="0"/>
          <w:cols w:space="708"/>
          <w:docGrid w:linePitch="360"/>
        </w:sectPr>
      </w:pPr>
    </w:p>
    <w:p w14:paraId="53981737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0CBF839B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2A2896FE" w14:textId="77777777" w:rsidR="009C509D" w:rsidRDefault="00295E05">
      <w:pPr>
        <w:ind w:left="10080" w:right="-278" w:firstLine="720"/>
        <w:rPr>
          <w:rFonts w:asciiTheme="majorHAnsi" w:hAnsiTheme="majorHAnsi" w:cs="Arial"/>
          <w:bCs/>
          <w:sz w:val="20"/>
          <w:szCs w:val="20"/>
        </w:rPr>
      </w:pPr>
      <w:bookmarkStart w:id="2" w:name="_Hlk123292563"/>
      <w:r>
        <w:rPr>
          <w:rFonts w:asciiTheme="majorHAnsi" w:hAnsiTheme="majorHAnsi" w:cs="Arial"/>
          <w:bCs/>
          <w:sz w:val="20"/>
          <w:szCs w:val="20"/>
          <w:lang w:val="en-US"/>
        </w:rPr>
        <w:t>L</w:t>
      </w:r>
      <w:r>
        <w:rPr>
          <w:rFonts w:asciiTheme="majorHAnsi" w:hAnsiTheme="majorHAnsi" w:cs="Arial"/>
          <w:bCs/>
          <w:sz w:val="20"/>
          <w:szCs w:val="20"/>
        </w:rPr>
        <w:t>AMPIRAN SURAT KEPUTUSAN KETUA PTA PADANG</w:t>
      </w:r>
    </w:p>
    <w:p w14:paraId="72356543" w14:textId="77777777" w:rsidR="009C509D" w:rsidRDefault="00295E05">
      <w:pPr>
        <w:tabs>
          <w:tab w:val="left" w:pos="10348"/>
        </w:tabs>
        <w:ind w:right="-278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</w:rPr>
        <w:t>NOMOR</w:t>
      </w: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</w:rPr>
        <w:tab/>
        <w:t xml:space="preserve">: </w:t>
      </w:r>
      <w:r w:rsidR="00CF465E" w:rsidRPr="00CF465E">
        <w:rPr>
          <w:rFonts w:asciiTheme="majorHAnsi" w:hAnsiTheme="majorHAnsi"/>
          <w:bCs/>
          <w:sz w:val="20"/>
          <w:szCs w:val="20"/>
          <w:shd w:val="clear" w:color="auto" w:fill="FFFFFF"/>
        </w:rPr>
        <w:t>2817.a/KPTA.W3-A/OT1.6/VIII/2024</w:t>
      </w:r>
    </w:p>
    <w:p w14:paraId="057AB720" w14:textId="77777777" w:rsidR="009C509D" w:rsidRPr="001A6FF3" w:rsidRDefault="00295E05">
      <w:pPr>
        <w:tabs>
          <w:tab w:val="left" w:pos="10348"/>
        </w:tabs>
        <w:ind w:right="-278"/>
        <w:rPr>
          <w:rFonts w:asciiTheme="majorHAnsi" w:hAnsiTheme="majorHAnsi" w:cs="Arial"/>
          <w:bCs/>
          <w:sz w:val="20"/>
          <w:szCs w:val="20"/>
          <w:lang w:val="en-US"/>
        </w:rPr>
      </w:pP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  <w:lang w:val="en-US"/>
        </w:rPr>
        <w:tab/>
      </w:r>
      <w:r>
        <w:rPr>
          <w:rFonts w:asciiTheme="majorHAnsi" w:hAnsiTheme="majorHAnsi" w:cs="Arial"/>
          <w:bCs/>
          <w:sz w:val="20"/>
          <w:szCs w:val="20"/>
        </w:rPr>
        <w:t>TANGGAL</w:t>
      </w:r>
      <w:r>
        <w:rPr>
          <w:rFonts w:asciiTheme="majorHAnsi" w:hAnsiTheme="majorHAnsi" w:cs="Arial"/>
          <w:bCs/>
          <w:sz w:val="20"/>
          <w:szCs w:val="20"/>
        </w:rPr>
        <w:tab/>
      </w:r>
      <w:r>
        <w:rPr>
          <w:rFonts w:asciiTheme="majorHAnsi" w:hAnsiTheme="majorHAnsi" w:cs="Arial"/>
          <w:bCs/>
          <w:sz w:val="20"/>
          <w:szCs w:val="20"/>
          <w:lang w:val="zh-CN"/>
        </w:rPr>
        <w:t xml:space="preserve">: </w:t>
      </w:r>
      <w:r w:rsidR="001A6FF3">
        <w:rPr>
          <w:rFonts w:asciiTheme="majorHAnsi" w:hAnsiTheme="majorHAnsi" w:cs="Arial"/>
          <w:bCs/>
          <w:sz w:val="20"/>
          <w:szCs w:val="20"/>
          <w:lang w:val="en-US"/>
        </w:rPr>
        <w:t>28 Agustus 2024</w:t>
      </w:r>
    </w:p>
    <w:bookmarkEnd w:id="2"/>
    <w:p w14:paraId="4FCFFCCC" w14:textId="77777777" w:rsidR="009C509D" w:rsidRDefault="009C509D">
      <w:pPr>
        <w:ind w:right="-278"/>
        <w:rPr>
          <w:rFonts w:asciiTheme="majorHAnsi" w:hAnsiTheme="majorHAnsi" w:cs="Arial"/>
          <w:bCs/>
          <w:sz w:val="20"/>
          <w:szCs w:val="20"/>
        </w:rPr>
      </w:pPr>
    </w:p>
    <w:p w14:paraId="79220475" w14:textId="77777777" w:rsidR="009C509D" w:rsidRDefault="00295E05">
      <w:pPr>
        <w:pStyle w:val="NoSpacing"/>
        <w:tabs>
          <w:tab w:val="left" w:pos="1985"/>
          <w:tab w:val="left" w:pos="2268"/>
          <w:tab w:val="left" w:pos="2694"/>
        </w:tabs>
        <w:ind w:left="2268" w:hanging="2268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REVIU INDIKATOR KINERJA UTAMA PENGADILAN TINGGI AGAMA PADANG</w:t>
      </w:r>
    </w:p>
    <w:p w14:paraId="2912015A" w14:textId="77777777" w:rsidR="009C509D" w:rsidRDefault="009C509D">
      <w:pPr>
        <w:pStyle w:val="NoSpacing"/>
        <w:tabs>
          <w:tab w:val="left" w:pos="1985"/>
          <w:tab w:val="left" w:pos="2268"/>
          <w:tab w:val="left" w:pos="2694"/>
        </w:tabs>
        <w:ind w:left="2268" w:hanging="2268"/>
        <w:jc w:val="center"/>
        <w:rPr>
          <w:rFonts w:ascii="Ebrima" w:hAnsi="Ebrima"/>
          <w:b/>
        </w:rPr>
      </w:pPr>
    </w:p>
    <w:tbl>
      <w:tblPr>
        <w:tblStyle w:val="TableGrid"/>
        <w:tblW w:w="15021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8"/>
        <w:gridCol w:w="2115"/>
        <w:gridCol w:w="7229"/>
        <w:gridCol w:w="1701"/>
        <w:gridCol w:w="2268"/>
      </w:tblGrid>
      <w:tr w:rsidR="009C509D" w14:paraId="695D927A" w14:textId="77777777" w:rsidTr="00F32B9A">
        <w:trPr>
          <w:trHeight w:val="60"/>
          <w:tblHeader/>
          <w:jc w:val="center"/>
        </w:trPr>
        <w:tc>
          <w:tcPr>
            <w:tcW w:w="1708" w:type="dxa"/>
            <w:shd w:val="clear" w:color="auto" w:fill="B8CCE4" w:themeFill="accent1" w:themeFillTint="66"/>
            <w:vAlign w:val="center"/>
          </w:tcPr>
          <w:p w14:paraId="32CAB57C" w14:textId="77777777" w:rsidR="009C509D" w:rsidRDefault="00295E05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KINERJA UTAMA</w:t>
            </w:r>
          </w:p>
        </w:tc>
        <w:tc>
          <w:tcPr>
            <w:tcW w:w="2115" w:type="dxa"/>
            <w:shd w:val="clear" w:color="auto" w:fill="B8CCE4" w:themeFill="accent1" w:themeFillTint="66"/>
            <w:vAlign w:val="center"/>
          </w:tcPr>
          <w:p w14:paraId="25A11D15" w14:textId="77777777" w:rsidR="009C509D" w:rsidRDefault="00295E05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INDIKATOR KINERJA</w:t>
            </w:r>
          </w:p>
        </w:tc>
        <w:tc>
          <w:tcPr>
            <w:tcW w:w="7229" w:type="dxa"/>
            <w:shd w:val="clear" w:color="auto" w:fill="B8CCE4" w:themeFill="accent1" w:themeFillTint="66"/>
            <w:vAlign w:val="center"/>
          </w:tcPr>
          <w:p w14:paraId="30E56999" w14:textId="77777777" w:rsidR="009C509D" w:rsidRDefault="00295E05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PENJELASAN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6C10EA8C" w14:textId="77777777" w:rsidR="009C509D" w:rsidRDefault="00295E05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 xml:space="preserve">PENANGGUNG JAWAB 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6002E023" w14:textId="77777777" w:rsidR="009C509D" w:rsidRDefault="00295E05" w:rsidP="00A52B95">
            <w:pPr>
              <w:jc w:val="center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SUMBER DATA</w:t>
            </w:r>
          </w:p>
        </w:tc>
      </w:tr>
      <w:tr w:rsidR="009C509D" w14:paraId="4659BF0F" w14:textId="77777777" w:rsidTr="00F32B9A">
        <w:trPr>
          <w:trHeight w:val="60"/>
          <w:jc w:val="center"/>
        </w:trPr>
        <w:tc>
          <w:tcPr>
            <w:tcW w:w="1708" w:type="dxa"/>
            <w:vMerge w:val="restart"/>
            <w:shd w:val="clear" w:color="auto" w:fill="FFFFFF" w:themeFill="background1"/>
          </w:tcPr>
          <w:p w14:paraId="45C94483" w14:textId="77777777" w:rsidR="009C509D" w:rsidRDefault="00295E05">
            <w:pPr>
              <w:spacing w:before="120" w:line="360" w:lineRule="auto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t>Terwujudnya Proses Peradilan Yang Pasti, Transparan dan Akuntabel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5562889" w14:textId="77777777" w:rsidR="009C509D" w:rsidRDefault="00295E05">
            <w:pPr>
              <w:pStyle w:val="ListParagraph"/>
              <w:numPr>
                <w:ilvl w:val="1"/>
                <w:numId w:val="3"/>
              </w:numPr>
              <w:spacing w:before="120" w:line="360" w:lineRule="auto"/>
              <w:ind w:left="36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Persentase perkara yang diselesaikan tepat waktu</w:t>
            </w:r>
          </w:p>
        </w:tc>
        <w:tc>
          <w:tcPr>
            <w:tcW w:w="7229" w:type="dxa"/>
            <w:shd w:val="clear" w:color="auto" w:fill="FFFFFF" w:themeFill="background1"/>
          </w:tcPr>
          <w:p w14:paraId="655DEC87" w14:textId="77777777" w:rsidR="009C509D" w:rsidRDefault="00F93B34">
            <w:pPr>
              <w:spacing w:before="120" w:line="360" w:lineRule="auto"/>
              <w:jc w:val="center"/>
              <w:rPr>
                <w:rFonts w:asciiTheme="majorHAnsi" w:eastAsiaTheme="minorEastAsia" w:hAnsiTheme="majorHAnsi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  <w:shd w:val="clear" w:color="auto" w:fill="D9D9D9" w:themeFill="background1" w:themeFillShade="D9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:shd w:val="clear" w:color="auto" w:fill="D9D9D9" w:themeFill="background1" w:themeFillShade="D9"/>
                      </w:rPr>
                      <m:t>Jumlah Perkara yang diseleseikan tepat waktu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:shd w:val="clear" w:color="auto" w:fill="D9D9D9" w:themeFill="background1" w:themeFillShade="D9"/>
                      </w:rPr>
                      <m:t>Jumlah Perkara yang diseleseikan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shd w:val="clear" w:color="auto" w:fill="D9D9D9" w:themeFill="background1" w:themeFillShade="D9"/>
                  </w:rPr>
                  <m:t xml:space="preserve"> x 100%</m:t>
                </m:r>
              </m:oMath>
            </m:oMathPara>
          </w:p>
          <w:p w14:paraId="5F47F24C" w14:textId="77777777" w:rsidR="009C509D" w:rsidRDefault="00295E05">
            <w:pPr>
              <w:spacing w:before="120" w:line="360" w:lineRule="auto"/>
              <w:rPr>
                <w:rFonts w:asciiTheme="majorHAnsi" w:eastAsiaTheme="minorEastAsia" w:hAnsiTheme="majorHAnsi" w:cstheme="minorHAnsi"/>
                <w:sz w:val="22"/>
                <w:szCs w:val="22"/>
              </w:rPr>
            </w:pPr>
            <w:r>
              <w:rPr>
                <w:rFonts w:asciiTheme="majorHAnsi" w:eastAsiaTheme="minorEastAsia" w:hAnsiTheme="majorHAnsi" w:cstheme="minorHAnsi"/>
                <w:sz w:val="22"/>
                <w:szCs w:val="22"/>
              </w:rPr>
              <w:t>Catatan:</w:t>
            </w:r>
          </w:p>
          <w:p w14:paraId="66274618" w14:textId="77777777" w:rsidR="009C509D" w:rsidRPr="00715761" w:rsidRDefault="00F32B9A" w:rsidP="00CF465E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528" w:hanging="264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SEMA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Nomor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2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Tahun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2014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tanggal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13 Maret 2014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tentang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Penyelesaian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di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Pengadilan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Tingkat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Pertama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dan Tingkat Banding pada 4 (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empat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)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Lingkungan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Peradilan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.</w:t>
            </w:r>
          </w:p>
          <w:p w14:paraId="0BB8E38F" w14:textId="77777777" w:rsidR="00715761" w:rsidRPr="00F32B9A" w:rsidRDefault="00F211C8" w:rsidP="00CF465E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528" w:hanging="264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 xml:space="preserve">SOP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>Pengadilan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 xml:space="preserve"> Tinggi Agama Padang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>Nomor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 xml:space="preserve"> SOP/AP/34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>tanggal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 xml:space="preserve"> 20 Agustus 2024</w:t>
            </w:r>
            <w:r w:rsidR="00CA7998">
              <w:rPr>
                <w:rFonts w:asciiTheme="majorHAnsi" w:hAnsiTheme="majorHAnsi" w:cstheme="minorHAnsi"/>
                <w:sz w:val="22"/>
                <w:szCs w:val="22"/>
                <w:lang w:val="en-US"/>
              </w:rPr>
              <w:t>.</w:t>
            </w:r>
          </w:p>
          <w:p w14:paraId="4EFE9A73" w14:textId="77777777" w:rsidR="00F32B9A" w:rsidRPr="00F32B9A" w:rsidRDefault="00F32B9A" w:rsidP="00CF465E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528" w:hanging="264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diselesaikan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tepat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waktu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menggunakan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informasi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jangka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waktu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penyelesaian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pada SIPP.</w:t>
            </w:r>
          </w:p>
          <w:p w14:paraId="1877FBC8" w14:textId="77777777" w:rsidR="00F32B9A" w:rsidRPr="00F32B9A" w:rsidRDefault="00F32B9A" w:rsidP="00CF465E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528" w:hanging="264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diselesaikan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tepat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waktu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diputus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diminutasi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pada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tahun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berjalan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sesuai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SEMA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Nomor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2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Tahun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2014 pada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Pengadilan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Tk. Banding paling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lambat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3 (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tiga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)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bulan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.</w:t>
            </w:r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Berdasarkan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SOP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</w:t>
            </w:r>
            <w:r w:rsidR="00CF465E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engadilan</w:t>
            </w:r>
            <w:proofErr w:type="spellEnd"/>
            <w:r w:rsidR="00CF465E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Tinggi Agama</w:t>
            </w:r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Padang dan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dijadikan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sebagai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pengukuran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kinerja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diselesaikan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tepat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waktu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adalah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diputus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paling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lambat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2 </w:t>
            </w:r>
            <w:proofErr w:type="spellStart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bulan</w:t>
            </w:r>
            <w:proofErr w:type="spellEnd"/>
            <w:r w:rsidR="00F211C8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.  </w:t>
            </w:r>
          </w:p>
          <w:p w14:paraId="4E02DE81" w14:textId="77777777" w:rsidR="00F32B9A" w:rsidRDefault="00F32B9A" w:rsidP="00CF465E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528" w:hanging="264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diselesaikan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diputus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diminutasi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pada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tahun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berjalan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5F1ED334" w14:textId="77777777" w:rsidR="009C509D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Panitera</w:t>
            </w:r>
          </w:p>
        </w:tc>
        <w:tc>
          <w:tcPr>
            <w:tcW w:w="2268" w:type="dxa"/>
            <w:shd w:val="clear" w:color="auto" w:fill="FFFFFF" w:themeFill="background1"/>
          </w:tcPr>
          <w:p w14:paraId="3C9951A6" w14:textId="77777777" w:rsidR="009C509D" w:rsidRDefault="00295E05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Laporan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Bulanan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dan</w:t>
            </w:r>
          </w:p>
          <w:p w14:paraId="60DE2C63" w14:textId="77777777" w:rsidR="009C509D" w:rsidRDefault="00295E05" w:rsidP="00A52B95">
            <w:pPr>
              <w:spacing w:before="12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Laporan Tahunan</w:t>
            </w:r>
          </w:p>
        </w:tc>
      </w:tr>
      <w:tr w:rsidR="009C509D" w14:paraId="4EC26B1E" w14:textId="77777777" w:rsidTr="00F32B9A">
        <w:trPr>
          <w:trHeight w:val="60"/>
          <w:jc w:val="center"/>
        </w:trPr>
        <w:tc>
          <w:tcPr>
            <w:tcW w:w="1708" w:type="dxa"/>
            <w:vMerge/>
            <w:shd w:val="clear" w:color="auto" w:fill="FFFFFF" w:themeFill="background1"/>
          </w:tcPr>
          <w:p w14:paraId="7C038E45" w14:textId="77777777" w:rsidR="009C509D" w:rsidRDefault="009C509D">
            <w:pPr>
              <w:spacing w:before="120" w:line="360" w:lineRule="auto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75D585" w14:textId="77777777" w:rsidR="009C509D" w:rsidRPr="00FC52BC" w:rsidRDefault="00295E05" w:rsidP="00FC52BC">
            <w:pPr>
              <w:pStyle w:val="ListParagraph"/>
              <w:numPr>
                <w:ilvl w:val="1"/>
                <w:numId w:val="3"/>
              </w:numPr>
              <w:spacing w:before="120" w:line="360" w:lineRule="auto"/>
              <w:ind w:left="36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Pesentase perkara</w:t>
            </w:r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tidak</w:t>
            </w:r>
            <w:proofErr w:type="spellEnd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ajorHAnsi" w:hAnsiTheme="majorHAnsi" w:cstheme="minorHAnsi"/>
                <w:sz w:val="22"/>
                <w:szCs w:val="22"/>
              </w:rPr>
              <w:t>mengajukan Upaya Hukum</w:t>
            </w:r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r w:rsidRPr="00FC52BC">
              <w:rPr>
                <w:rFonts w:asciiTheme="majorHAnsi" w:hAnsiTheme="majorHAnsi" w:cstheme="minorHAnsi"/>
                <w:sz w:val="22"/>
                <w:szCs w:val="22"/>
              </w:rPr>
              <w:t>Kasasi</w:t>
            </w:r>
          </w:p>
          <w:p w14:paraId="568D0AE2" w14:textId="77777777" w:rsidR="009C509D" w:rsidRDefault="009C509D">
            <w:pPr>
              <w:pStyle w:val="ListParagraph"/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14:paraId="7BE76973" w14:textId="77777777" w:rsidR="009C509D" w:rsidRDefault="00F93B34">
            <w:pPr>
              <w:spacing w:before="120" w:line="360" w:lineRule="auto"/>
              <w:jc w:val="center"/>
              <w:rPr>
                <w:rFonts w:asciiTheme="majorHAnsi" w:eastAsiaTheme="minorEastAsia" w:hAnsiTheme="majorHAnsi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  <w:shd w:val="clear" w:color="auto" w:fill="D9D9D9" w:themeFill="background1" w:themeFillShade="D9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:shd w:val="clear" w:color="auto" w:fill="D9D9D9" w:themeFill="background1" w:themeFillShade="D9"/>
                      </w:rPr>
                      <m:t>Jumlah Perkara yang tidak mengajukan upaya hukum kasasi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:shd w:val="clear" w:color="auto" w:fill="D9D9D9" w:themeFill="background1" w:themeFillShade="D9"/>
                      </w:rPr>
                      <m:t>Jumlah Perkara yang diselesaikan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shd w:val="clear" w:color="auto" w:fill="D9D9D9" w:themeFill="background1" w:themeFillShade="D9"/>
                  </w:rPr>
                  <m:t xml:space="preserve"> x 100%</m:t>
                </m:r>
              </m:oMath>
            </m:oMathPara>
          </w:p>
          <w:p w14:paraId="77C54973" w14:textId="77777777" w:rsidR="00F32B9A" w:rsidRDefault="00F32B9A">
            <w:pPr>
              <w:spacing w:before="120" w:line="360" w:lineRule="auto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669FB789" w14:textId="77777777" w:rsidR="009C509D" w:rsidRDefault="00295E05">
            <w:pPr>
              <w:spacing w:before="120" w:line="360" w:lineRule="auto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Catatan:</w:t>
            </w:r>
          </w:p>
          <w:p w14:paraId="1850FF3A" w14:textId="77777777" w:rsidR="00F32B9A" w:rsidRPr="00F32B9A" w:rsidRDefault="00F32B9A" w:rsidP="00CF465E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mengajukan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upaya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hukum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kasasi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tahun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berjalan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tidak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diajukan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upaya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hukum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kasasi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dari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upaya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hukum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banding</w:t>
            </w:r>
          </w:p>
          <w:p w14:paraId="765C2298" w14:textId="77777777" w:rsidR="009C509D" w:rsidRPr="00FC52BC" w:rsidRDefault="00F32B9A" w:rsidP="00CF465E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diselesaikan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perkara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diputus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diminutasi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pada </w:t>
            </w:r>
            <w:proofErr w:type="spellStart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tahun</w:t>
            </w:r>
            <w:proofErr w:type="spellEnd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berjalan</w:t>
            </w:r>
            <w:proofErr w:type="spellEnd"/>
          </w:p>
          <w:p w14:paraId="47A808D8" w14:textId="77777777" w:rsidR="009C509D" w:rsidRPr="00FC52BC" w:rsidRDefault="00FC52BC" w:rsidP="00CF465E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Upaya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hukum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kasasi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dinyatakan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mulai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adanya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akta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pernyataan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kasasi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14682867" w14:textId="77777777" w:rsidR="009C509D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Panitera</w:t>
            </w:r>
          </w:p>
        </w:tc>
        <w:tc>
          <w:tcPr>
            <w:tcW w:w="2268" w:type="dxa"/>
            <w:shd w:val="clear" w:color="auto" w:fill="FFFFFF" w:themeFill="background1"/>
          </w:tcPr>
          <w:p w14:paraId="7AE2BA67" w14:textId="77777777" w:rsidR="009C509D" w:rsidRDefault="00295E05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Laporan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Bulanan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dan</w:t>
            </w:r>
          </w:p>
          <w:p w14:paraId="6715EA17" w14:textId="77777777" w:rsidR="009C509D" w:rsidRDefault="00295E05" w:rsidP="00A52B95">
            <w:pPr>
              <w:spacing w:before="12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Laporan Tahunan</w:t>
            </w:r>
          </w:p>
        </w:tc>
      </w:tr>
      <w:tr w:rsidR="009C509D" w14:paraId="031D57AC" w14:textId="77777777" w:rsidTr="00F32B9A">
        <w:trPr>
          <w:trHeight w:val="58"/>
          <w:jc w:val="center"/>
        </w:trPr>
        <w:tc>
          <w:tcPr>
            <w:tcW w:w="1708" w:type="dxa"/>
            <w:vMerge/>
            <w:shd w:val="clear" w:color="auto" w:fill="FFFFFF" w:themeFill="background1"/>
          </w:tcPr>
          <w:p w14:paraId="139433EB" w14:textId="77777777" w:rsidR="009C509D" w:rsidRDefault="009C509D">
            <w:pPr>
              <w:spacing w:before="120" w:line="360" w:lineRule="auto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9885EE" w14:textId="77777777" w:rsidR="009C509D" w:rsidRDefault="00295E05">
            <w:pPr>
              <w:pStyle w:val="ListParagraph"/>
              <w:numPr>
                <w:ilvl w:val="1"/>
                <w:numId w:val="3"/>
              </w:numPr>
              <w:spacing w:before="120" w:line="360" w:lineRule="auto"/>
              <w:ind w:left="360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 xml:space="preserve">Index </w:t>
            </w:r>
            <w:proofErr w:type="spellStart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persepsi</w:t>
            </w:r>
            <w:proofErr w:type="spellEnd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r w:rsidR="00FC52BC">
              <w:rPr>
                <w:rFonts w:asciiTheme="majorHAnsi" w:hAnsiTheme="majorHAnsi" w:cstheme="minorHAnsi"/>
                <w:i/>
                <w:iCs/>
                <w:sz w:val="22"/>
                <w:szCs w:val="22"/>
                <w:lang w:val="en-GB"/>
              </w:rPr>
              <w:t>stakeholder</w:t>
            </w:r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puas</w:t>
            </w:r>
            <w:proofErr w:type="spellEnd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terhadap</w:t>
            </w:r>
            <w:proofErr w:type="spellEnd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layanan</w:t>
            </w:r>
            <w:proofErr w:type="spellEnd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C52BC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peradilan</w:t>
            </w:r>
            <w:proofErr w:type="spellEnd"/>
          </w:p>
          <w:p w14:paraId="7156C0D8" w14:textId="77777777" w:rsidR="009C509D" w:rsidRDefault="009C509D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14:paraId="2830FFF4" w14:textId="77777777" w:rsidR="009C509D" w:rsidRPr="00FC52BC" w:rsidRDefault="00295E05">
            <w:pPr>
              <w:spacing w:before="120" w:line="360" w:lineRule="auto"/>
              <w:rPr>
                <w:rFonts w:asciiTheme="majorHAnsi" w:hAnsiTheme="majorHAnsi" w:cstheme="minorHAnsi"/>
                <w:i/>
                <w:sz w:val="22"/>
                <w:szCs w:val="22"/>
              </w:rPr>
            </w:pPr>
            <m:oMathPara>
              <m:oMath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shd w:val="clear" w:color="auto" w:fill="D9D9D9" w:themeFill="background1" w:themeFillShade="D9"/>
                  </w:rPr>
                  <m:t>Index Persepsi Kepuasan Stakeholder</m:t>
                </m:r>
              </m:oMath>
            </m:oMathPara>
          </w:p>
          <w:p w14:paraId="7AD7F340" w14:textId="77777777" w:rsidR="009C509D" w:rsidRDefault="00295E05">
            <w:pPr>
              <w:spacing w:before="120" w:line="360" w:lineRule="auto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Catatan:</w:t>
            </w:r>
          </w:p>
          <w:p w14:paraId="499BE69F" w14:textId="77777777" w:rsidR="009C509D" w:rsidRPr="00FC52BC" w:rsidRDefault="00FC52BC" w:rsidP="00CF465E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738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PERMENPAN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Nomor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14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Tahun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2017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tentang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Pedoman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Penyusunan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Survey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Kepuasan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Masyarakat Unit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Penyelenggara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Pelayanan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Publik</w:t>
            </w:r>
            <w:proofErr w:type="spellEnd"/>
          </w:p>
          <w:p w14:paraId="7CEB2BB6" w14:textId="77777777" w:rsidR="00FC52BC" w:rsidRPr="00295E05" w:rsidRDefault="00FC52BC" w:rsidP="00CF465E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738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Nilai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Persepsi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minimal 3,6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dengan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nilai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konversi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internal IKM Index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harus</w:t>
            </w:r>
            <w:proofErr w:type="spellEnd"/>
            <w:r w:rsidR="00295E05"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≥ 80.</w:t>
            </w:r>
          </w:p>
          <w:p w14:paraId="64F8F008" w14:textId="77777777" w:rsidR="00295E05" w:rsidRPr="00FC52BC" w:rsidRDefault="00295E05" w:rsidP="00CF465E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738"/>
              <w:jc w:val="both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i/>
                <w:iCs/>
                <w:sz w:val="22"/>
                <w:szCs w:val="22"/>
                <w:lang w:val="en-GB"/>
              </w:rPr>
              <w:t xml:space="preserve">Stakeholder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semua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pemangku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kepentingan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menerima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layanan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3D1D5A1E" w14:textId="77777777" w:rsidR="00295E05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2A170A5D" w14:textId="77777777" w:rsidR="00295E05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50F566FA" w14:textId="77777777" w:rsidR="00295E05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717C72D0" w14:textId="77777777" w:rsidR="009C509D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Panitera</w:t>
            </w:r>
          </w:p>
        </w:tc>
        <w:tc>
          <w:tcPr>
            <w:tcW w:w="2268" w:type="dxa"/>
            <w:shd w:val="clear" w:color="auto" w:fill="FFFFFF" w:themeFill="background1"/>
          </w:tcPr>
          <w:p w14:paraId="4E4D8847" w14:textId="77777777" w:rsidR="00295E05" w:rsidRDefault="00295E05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</w:p>
          <w:p w14:paraId="0F71E93B" w14:textId="77777777" w:rsidR="00295E05" w:rsidRDefault="00295E05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</w:p>
          <w:p w14:paraId="200D4351" w14:textId="77777777" w:rsidR="00234A14" w:rsidRDefault="00234A14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</w:p>
          <w:p w14:paraId="37DC4DD2" w14:textId="77777777" w:rsidR="009C509D" w:rsidRDefault="00295E05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Laporan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Bulanan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dan</w:t>
            </w:r>
          </w:p>
          <w:p w14:paraId="19A25180" w14:textId="77777777" w:rsidR="009C509D" w:rsidRDefault="00295E05" w:rsidP="00A52B95">
            <w:pPr>
              <w:spacing w:before="12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Laporan Tahunan</w:t>
            </w:r>
          </w:p>
        </w:tc>
      </w:tr>
      <w:tr w:rsidR="009C509D" w14:paraId="790B32B0" w14:textId="77777777" w:rsidTr="00F32B9A">
        <w:trPr>
          <w:trHeight w:val="2302"/>
          <w:jc w:val="center"/>
        </w:trPr>
        <w:tc>
          <w:tcPr>
            <w:tcW w:w="1708" w:type="dxa"/>
            <w:shd w:val="clear" w:color="auto" w:fill="FFFFFF" w:themeFill="background1"/>
          </w:tcPr>
          <w:p w14:paraId="17B90F7E" w14:textId="77777777" w:rsidR="009C509D" w:rsidRDefault="00295E05">
            <w:pPr>
              <w:spacing w:before="120" w:line="360" w:lineRule="auto"/>
              <w:jc w:val="both"/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bCs/>
                <w:sz w:val="22"/>
                <w:szCs w:val="22"/>
              </w:rPr>
              <w:lastRenderedPageBreak/>
              <w:t>Peningkatan Efektivitas Pengelolaan Penyelesaian Perkara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941C7C" w14:textId="77777777" w:rsidR="009C509D" w:rsidRDefault="00295E05">
            <w:pPr>
              <w:spacing w:before="120" w:line="360" w:lineRule="auto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Persentase Salinan Putusan Yang Dikirim ke Pengadilan Pengaju Tepat Waktu</w:t>
            </w:r>
          </w:p>
        </w:tc>
        <w:tc>
          <w:tcPr>
            <w:tcW w:w="7229" w:type="dxa"/>
            <w:shd w:val="clear" w:color="auto" w:fill="FFFFFF" w:themeFill="background1"/>
          </w:tcPr>
          <w:p w14:paraId="1A158502" w14:textId="77777777" w:rsidR="009C509D" w:rsidRDefault="00F93B34">
            <w:pPr>
              <w:spacing w:before="120" w:line="360" w:lineRule="auto"/>
              <w:ind w:left="459"/>
              <w:jc w:val="center"/>
              <w:rPr>
                <w:rFonts w:asciiTheme="majorHAnsi" w:eastAsiaTheme="minorEastAsia" w:hAnsiTheme="majorHAnsi" w:cstheme="minorHAns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  <w:shd w:val="clear" w:color="auto" w:fill="D9D9D9" w:themeFill="background1" w:themeFillShade="D9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  <w:shd w:val="clear" w:color="auto" w:fill="D9D9D9" w:themeFill="background1" w:themeFillShade="D9"/>
                      </w:rPr>
                      <m:t>Jumlah salinan putusan yang dikirim tepat waktu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  <w:shd w:val="clear" w:color="auto" w:fill="D9D9D9" w:themeFill="background1" w:themeFillShade="D9"/>
                      </w:rPr>
                      <m:t>Jumlah putusan yang dikirim</m:t>
                    </m:r>
                  </m:den>
                </m:f>
                <m:r>
                  <w:rPr>
                    <w:rFonts w:ascii="Cambria Math" w:eastAsiaTheme="minorEastAsia" w:hAnsi="Cambria Math" w:cstheme="minorHAnsi"/>
                    <w:sz w:val="22"/>
                    <w:szCs w:val="22"/>
                    <w:shd w:val="clear" w:color="auto" w:fill="D9D9D9" w:themeFill="background1" w:themeFillShade="D9"/>
                  </w:rPr>
                  <m:t xml:space="preserve"> x 100%</m:t>
                </m:r>
              </m:oMath>
            </m:oMathPara>
          </w:p>
          <w:p w14:paraId="469C6DE6" w14:textId="77777777" w:rsidR="009C509D" w:rsidRDefault="00295E05">
            <w:pPr>
              <w:spacing w:before="120" w:line="360" w:lineRule="auto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Catatan:</w:t>
            </w:r>
          </w:p>
          <w:p w14:paraId="7A30F807" w14:textId="77777777" w:rsidR="009C509D" w:rsidRPr="00295E05" w:rsidRDefault="00295E05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ind w:left="528" w:hanging="264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Salinan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putusan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dikirim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tepat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waktu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Salinan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putusan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penetapan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dikirim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ke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pengadilan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pengaju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sesuai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dengan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ketentuan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.</w:t>
            </w:r>
          </w:p>
          <w:p w14:paraId="43A81ED3" w14:textId="77777777" w:rsidR="009C509D" w:rsidRPr="00295E05" w:rsidRDefault="00295E05" w:rsidP="00295E05">
            <w:pPr>
              <w:pStyle w:val="ListParagraph"/>
              <w:numPr>
                <w:ilvl w:val="0"/>
                <w:numId w:val="7"/>
              </w:numPr>
              <w:spacing w:before="120" w:line="360" w:lineRule="auto"/>
              <w:ind w:left="528" w:hanging="264"/>
              <w:rPr>
                <w:rFonts w:asciiTheme="majorHAnsi" w:hAnsiTheme="majorHAnsi" w:cstheme="min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putusan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dikirim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adalah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jumlah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putusan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penetapan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banding yang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sudah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diputus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dan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diminutasi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pada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tahun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berjalan</w:t>
            </w:r>
            <w:proofErr w:type="spellEnd"/>
            <w:r>
              <w:rPr>
                <w:rFonts w:asciiTheme="majorHAnsi" w:hAnsiTheme="maj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3B36F47" w14:textId="77777777" w:rsidR="00295E05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35C0BC7A" w14:textId="77777777" w:rsidR="00295E05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3E0B6B50" w14:textId="77777777" w:rsidR="00295E05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5720B17B" w14:textId="77777777" w:rsidR="009C509D" w:rsidRDefault="00295E05">
            <w:pPr>
              <w:spacing w:before="120" w:line="360" w:lineRule="auto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Panitera</w:t>
            </w:r>
          </w:p>
        </w:tc>
        <w:tc>
          <w:tcPr>
            <w:tcW w:w="2268" w:type="dxa"/>
            <w:shd w:val="clear" w:color="auto" w:fill="FFFFFF" w:themeFill="background1"/>
          </w:tcPr>
          <w:p w14:paraId="1C459839" w14:textId="77777777" w:rsidR="00295E05" w:rsidRDefault="00295E05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</w:p>
          <w:p w14:paraId="34ED82B2" w14:textId="77777777" w:rsidR="00295E05" w:rsidRDefault="00295E05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</w:p>
          <w:p w14:paraId="16BBC527" w14:textId="77777777" w:rsidR="00234A14" w:rsidRDefault="00234A14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</w:p>
          <w:p w14:paraId="3C871E84" w14:textId="77777777" w:rsidR="009C509D" w:rsidRDefault="00295E05" w:rsidP="00A52B95">
            <w:pPr>
              <w:pStyle w:val="NoSpacing"/>
              <w:tabs>
                <w:tab w:val="left" w:pos="1985"/>
                <w:tab w:val="left" w:pos="2268"/>
                <w:tab w:val="left" w:pos="2694"/>
              </w:tabs>
              <w:spacing w:before="120"/>
              <w:jc w:val="center"/>
              <w:rPr>
                <w:rFonts w:asciiTheme="majorHAnsi" w:eastAsia="Times New Roman" w:hAnsiTheme="majorHAnsi" w:cstheme="minorHAnsi"/>
              </w:rPr>
            </w:pPr>
            <w:proofErr w:type="spellStart"/>
            <w:r>
              <w:rPr>
                <w:rFonts w:asciiTheme="majorHAnsi" w:eastAsia="Times New Roman" w:hAnsiTheme="majorHAnsi" w:cstheme="minorHAnsi"/>
              </w:rPr>
              <w:t>Laporan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inorHAnsi"/>
              </w:rPr>
              <w:t>Bulanan</w:t>
            </w:r>
            <w:proofErr w:type="spellEnd"/>
            <w:r>
              <w:rPr>
                <w:rFonts w:asciiTheme="majorHAnsi" w:eastAsia="Times New Roman" w:hAnsiTheme="majorHAnsi" w:cstheme="minorHAnsi"/>
              </w:rPr>
              <w:t xml:space="preserve"> dan</w:t>
            </w:r>
          </w:p>
          <w:p w14:paraId="26AA9462" w14:textId="77777777" w:rsidR="009C509D" w:rsidRDefault="00295E05" w:rsidP="00A52B95">
            <w:pPr>
              <w:spacing w:before="120"/>
              <w:jc w:val="center"/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Laporan Tahunan</w:t>
            </w:r>
          </w:p>
        </w:tc>
      </w:tr>
    </w:tbl>
    <w:p w14:paraId="3DA487E4" w14:textId="77777777" w:rsidR="009C509D" w:rsidRDefault="009C509D">
      <w:pPr>
        <w:pStyle w:val="NoSpacing"/>
        <w:tabs>
          <w:tab w:val="left" w:pos="1985"/>
          <w:tab w:val="left" w:pos="2268"/>
          <w:tab w:val="left" w:pos="2694"/>
        </w:tabs>
        <w:ind w:left="2268" w:hanging="2268"/>
        <w:jc w:val="center"/>
        <w:rPr>
          <w:rFonts w:ascii="Ebrima" w:hAnsi="Ebrima"/>
          <w:b/>
        </w:rPr>
      </w:pPr>
    </w:p>
    <w:p w14:paraId="6BFE1CB4" w14:textId="77777777" w:rsidR="009C509D" w:rsidRDefault="00295E05">
      <w:pPr>
        <w:tabs>
          <w:tab w:val="left" w:pos="6096"/>
          <w:tab w:val="left" w:pos="12474"/>
        </w:tabs>
        <w:ind w:left="10625" w:right="-278" w:firstLine="545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Ditetapkan di</w:t>
      </w:r>
      <w:r>
        <w:rPr>
          <w:rFonts w:asciiTheme="majorHAnsi" w:hAnsiTheme="majorHAnsi" w:cs="Arial"/>
          <w:sz w:val="20"/>
          <w:szCs w:val="20"/>
        </w:rPr>
        <w:tab/>
        <w:t xml:space="preserve">: </w:t>
      </w:r>
      <w:r>
        <w:rPr>
          <w:rFonts w:asciiTheme="majorHAnsi" w:hAnsiTheme="majorHAnsi" w:cs="Arial"/>
          <w:sz w:val="20"/>
          <w:szCs w:val="20"/>
          <w:lang w:val="zh-CN"/>
        </w:rPr>
        <w:t>Padang</w:t>
      </w:r>
    </w:p>
    <w:p w14:paraId="0EA00E4B" w14:textId="77777777" w:rsidR="009C509D" w:rsidRPr="00E26DCA" w:rsidRDefault="00295E05">
      <w:pPr>
        <w:tabs>
          <w:tab w:val="left" w:pos="6096"/>
          <w:tab w:val="left" w:pos="12474"/>
        </w:tabs>
        <w:ind w:left="10625" w:right="346" w:firstLine="545"/>
        <w:rPr>
          <w:rFonts w:asciiTheme="majorHAnsi" w:hAnsiTheme="majorHAnsi" w:cs="Arial"/>
          <w:sz w:val="20"/>
          <w:szCs w:val="20"/>
          <w:lang w:val="en-US"/>
        </w:rPr>
      </w:pPr>
      <w:r>
        <w:rPr>
          <w:rFonts w:asciiTheme="majorHAnsi" w:hAnsiTheme="maj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B82BE" wp14:editId="73538358">
                <wp:simplePos x="0" y="0"/>
                <wp:positionH relativeFrom="column">
                  <wp:posOffset>7049135</wp:posOffset>
                </wp:positionH>
                <wp:positionV relativeFrom="paragraph">
                  <wp:posOffset>142240</wp:posOffset>
                </wp:positionV>
                <wp:extent cx="2155825" cy="0"/>
                <wp:effectExtent l="10160" t="10795" r="5715" b="8255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5825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E12F2" id="Line 3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05pt,11.2pt" to="724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" strokeweight=".8pt"/>
            </w:pict>
          </mc:Fallback>
        </mc:AlternateContent>
      </w:r>
      <w:r>
        <w:rPr>
          <w:rFonts w:asciiTheme="majorHAnsi" w:hAnsiTheme="majorHAnsi" w:cs="Arial"/>
          <w:sz w:val="20"/>
          <w:szCs w:val="20"/>
        </w:rPr>
        <w:t>Pada Tanggal</w:t>
      </w:r>
      <w:r>
        <w:rPr>
          <w:rFonts w:asciiTheme="majorHAnsi" w:hAnsiTheme="majorHAnsi" w:cs="Arial"/>
          <w:sz w:val="20"/>
          <w:szCs w:val="20"/>
        </w:rPr>
        <w:tab/>
        <w:t xml:space="preserve">: </w:t>
      </w:r>
      <w:r w:rsidR="00F211C8">
        <w:rPr>
          <w:rFonts w:asciiTheme="majorHAnsi" w:hAnsiTheme="majorHAnsi" w:cs="Arial"/>
          <w:sz w:val="20"/>
          <w:szCs w:val="20"/>
          <w:lang w:val="en-US"/>
        </w:rPr>
        <w:t xml:space="preserve">28 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F211C8">
        <w:rPr>
          <w:rFonts w:asciiTheme="majorHAnsi" w:hAnsiTheme="majorHAnsi" w:cs="Arial"/>
          <w:sz w:val="20"/>
          <w:szCs w:val="20"/>
          <w:lang w:val="en-US"/>
        </w:rPr>
        <w:t xml:space="preserve">Agustus </w:t>
      </w:r>
      <w:r>
        <w:rPr>
          <w:rFonts w:asciiTheme="majorHAnsi" w:hAnsiTheme="majorHAnsi" w:cs="Arial"/>
          <w:sz w:val="20"/>
          <w:szCs w:val="20"/>
        </w:rPr>
        <w:t>202</w:t>
      </w:r>
      <w:r w:rsidR="00F211C8">
        <w:rPr>
          <w:rFonts w:asciiTheme="majorHAnsi" w:hAnsiTheme="majorHAnsi" w:cs="Arial"/>
          <w:sz w:val="20"/>
          <w:szCs w:val="20"/>
          <w:lang w:val="en-US"/>
        </w:rPr>
        <w:t>4</w:t>
      </w:r>
    </w:p>
    <w:p w14:paraId="2D51121D" w14:textId="77777777" w:rsidR="009C509D" w:rsidRPr="00834993" w:rsidRDefault="007B0862">
      <w:pPr>
        <w:tabs>
          <w:tab w:val="left" w:pos="7433"/>
        </w:tabs>
        <w:ind w:left="11170" w:right="-278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E2BC61" wp14:editId="4661C75B">
            <wp:simplePos x="0" y="0"/>
            <wp:positionH relativeFrom="column">
              <wp:posOffset>6899910</wp:posOffset>
            </wp:positionH>
            <wp:positionV relativeFrom="paragraph">
              <wp:posOffset>145415</wp:posOffset>
            </wp:positionV>
            <wp:extent cx="2087274" cy="818147"/>
            <wp:effectExtent l="0" t="0" r="0" b="1270"/>
            <wp:wrapNone/>
            <wp:docPr id="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00000000-0008-0000-04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74" cy="81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E05" w:rsidRPr="00834993">
        <w:rPr>
          <w:rFonts w:asciiTheme="majorHAnsi" w:hAnsiTheme="majorHAnsi" w:cs="Arial"/>
          <w:sz w:val="20"/>
          <w:szCs w:val="20"/>
        </w:rPr>
        <w:t>KETUA PENGADILAN TINGGI AGAMA</w:t>
      </w:r>
    </w:p>
    <w:p w14:paraId="1A30A539" w14:textId="77777777" w:rsidR="009C509D" w:rsidRPr="00834993" w:rsidRDefault="00295E05">
      <w:pPr>
        <w:tabs>
          <w:tab w:val="left" w:pos="7433"/>
        </w:tabs>
        <w:ind w:left="11170" w:right="-278"/>
        <w:jc w:val="both"/>
        <w:rPr>
          <w:rFonts w:asciiTheme="majorHAnsi" w:hAnsiTheme="majorHAnsi" w:cs="Arial"/>
          <w:sz w:val="20"/>
          <w:szCs w:val="20"/>
        </w:rPr>
      </w:pPr>
      <w:r w:rsidRPr="00834993">
        <w:rPr>
          <w:rFonts w:asciiTheme="majorHAnsi" w:hAnsiTheme="majorHAnsi" w:cs="Arial"/>
          <w:sz w:val="20"/>
          <w:szCs w:val="20"/>
        </w:rPr>
        <w:t>PADANG</w:t>
      </w:r>
    </w:p>
    <w:p w14:paraId="573F4882" w14:textId="77777777" w:rsidR="009C509D" w:rsidRPr="00834993" w:rsidRDefault="009C509D">
      <w:pPr>
        <w:tabs>
          <w:tab w:val="left" w:pos="7433"/>
        </w:tabs>
        <w:ind w:left="11170" w:right="-278"/>
        <w:jc w:val="both"/>
        <w:rPr>
          <w:rFonts w:asciiTheme="majorHAnsi" w:hAnsiTheme="majorHAnsi" w:cs="Arial"/>
          <w:sz w:val="20"/>
          <w:szCs w:val="20"/>
        </w:rPr>
      </w:pPr>
    </w:p>
    <w:p w14:paraId="31CD8409" w14:textId="77777777" w:rsidR="009C509D" w:rsidRPr="00834993" w:rsidRDefault="009C509D">
      <w:pPr>
        <w:tabs>
          <w:tab w:val="left" w:pos="7433"/>
        </w:tabs>
        <w:ind w:left="11170" w:right="-278"/>
        <w:jc w:val="both"/>
        <w:rPr>
          <w:rFonts w:asciiTheme="majorHAnsi" w:hAnsiTheme="majorHAnsi" w:cs="Arial"/>
          <w:sz w:val="20"/>
          <w:szCs w:val="20"/>
        </w:rPr>
      </w:pPr>
    </w:p>
    <w:p w14:paraId="344F1AD2" w14:textId="77777777" w:rsidR="009C509D" w:rsidRPr="00834993" w:rsidRDefault="009C509D" w:rsidP="00F211C8">
      <w:pPr>
        <w:tabs>
          <w:tab w:val="left" w:pos="7433"/>
        </w:tabs>
        <w:ind w:right="-278"/>
        <w:jc w:val="both"/>
        <w:rPr>
          <w:rFonts w:asciiTheme="majorHAnsi" w:hAnsiTheme="majorHAnsi" w:cs="Arial"/>
          <w:sz w:val="20"/>
          <w:szCs w:val="20"/>
        </w:rPr>
      </w:pPr>
    </w:p>
    <w:p w14:paraId="59C4C40D" w14:textId="77777777" w:rsidR="009C509D" w:rsidRPr="00834993" w:rsidRDefault="009C509D">
      <w:pPr>
        <w:tabs>
          <w:tab w:val="left" w:pos="7433"/>
        </w:tabs>
        <w:ind w:left="11170" w:right="-278"/>
        <w:jc w:val="both"/>
        <w:rPr>
          <w:rFonts w:asciiTheme="majorHAnsi" w:hAnsiTheme="majorHAnsi" w:cs="Arial"/>
          <w:sz w:val="20"/>
          <w:szCs w:val="20"/>
        </w:rPr>
      </w:pPr>
    </w:p>
    <w:p w14:paraId="6CA217C9" w14:textId="77777777" w:rsidR="009C509D" w:rsidRPr="00834993" w:rsidRDefault="00F211C8">
      <w:pPr>
        <w:tabs>
          <w:tab w:val="left" w:pos="7433"/>
        </w:tabs>
        <w:ind w:left="11170" w:right="-278"/>
        <w:jc w:val="both"/>
        <w:rPr>
          <w:rFonts w:asciiTheme="majorHAnsi" w:hAnsiTheme="majorHAnsi" w:cs="Arial"/>
          <w:bCs/>
          <w:sz w:val="20"/>
          <w:szCs w:val="20"/>
          <w:lang w:val="en-US"/>
        </w:rPr>
      </w:pPr>
      <w:r w:rsidRPr="00834993">
        <w:rPr>
          <w:rFonts w:asciiTheme="majorHAnsi" w:hAnsiTheme="majorHAnsi" w:cs="Arial"/>
          <w:sz w:val="20"/>
          <w:szCs w:val="20"/>
          <w:lang w:val="en-US"/>
        </w:rPr>
        <w:t xml:space="preserve">ABD. HAMID PULUNGAN </w:t>
      </w:r>
    </w:p>
    <w:p w14:paraId="21777DE5" w14:textId="77777777" w:rsidR="009C509D" w:rsidRPr="00834993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0025880C" w14:textId="77777777" w:rsidR="009C509D" w:rsidRPr="00834993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3AE0DD45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5F9580A6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05754DB4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0032AD5D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33317A64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0C310B40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50894B99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3E261302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p w14:paraId="55B4192E" w14:textId="77777777" w:rsidR="009C509D" w:rsidRDefault="009C509D">
      <w:pPr>
        <w:jc w:val="both"/>
        <w:rPr>
          <w:rFonts w:ascii="Bookman Old Style" w:hAnsi="Bookman Old Style"/>
          <w:sz w:val="22"/>
          <w:szCs w:val="22"/>
        </w:rPr>
      </w:pPr>
    </w:p>
    <w:sectPr w:rsidR="009C509D">
      <w:pgSz w:w="18722" w:h="12242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493A"/>
    <w:multiLevelType w:val="hybridMultilevel"/>
    <w:tmpl w:val="0A2CB7DE"/>
    <w:lvl w:ilvl="0" w:tplc="BB66AE04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460A"/>
    <w:multiLevelType w:val="hybridMultilevel"/>
    <w:tmpl w:val="5E0099B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43DF"/>
    <w:multiLevelType w:val="multilevel"/>
    <w:tmpl w:val="2E8843DF"/>
    <w:lvl w:ilvl="0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29" w:hanging="360"/>
      </w:pPr>
    </w:lvl>
    <w:lvl w:ilvl="2">
      <w:start w:val="1"/>
      <w:numFmt w:val="lowerRoman"/>
      <w:lvlText w:val="%3."/>
      <w:lvlJc w:val="right"/>
      <w:pPr>
        <w:ind w:left="1749" w:hanging="180"/>
      </w:pPr>
    </w:lvl>
    <w:lvl w:ilvl="3">
      <w:start w:val="1"/>
      <w:numFmt w:val="decimal"/>
      <w:lvlText w:val="%4."/>
      <w:lvlJc w:val="left"/>
      <w:pPr>
        <w:ind w:left="2469" w:hanging="360"/>
      </w:pPr>
    </w:lvl>
    <w:lvl w:ilvl="4">
      <w:start w:val="1"/>
      <w:numFmt w:val="lowerLetter"/>
      <w:lvlText w:val="%5."/>
      <w:lvlJc w:val="left"/>
      <w:pPr>
        <w:ind w:left="3189" w:hanging="360"/>
      </w:pPr>
    </w:lvl>
    <w:lvl w:ilvl="5">
      <w:start w:val="1"/>
      <w:numFmt w:val="lowerRoman"/>
      <w:lvlText w:val="%6."/>
      <w:lvlJc w:val="right"/>
      <w:pPr>
        <w:ind w:left="3909" w:hanging="180"/>
      </w:pPr>
    </w:lvl>
    <w:lvl w:ilvl="6">
      <w:start w:val="1"/>
      <w:numFmt w:val="decimal"/>
      <w:lvlText w:val="%7."/>
      <w:lvlJc w:val="left"/>
      <w:pPr>
        <w:ind w:left="4629" w:hanging="360"/>
      </w:pPr>
    </w:lvl>
    <w:lvl w:ilvl="7">
      <w:start w:val="1"/>
      <w:numFmt w:val="lowerLetter"/>
      <w:lvlText w:val="%8."/>
      <w:lvlJc w:val="left"/>
      <w:pPr>
        <w:ind w:left="5349" w:hanging="360"/>
      </w:pPr>
    </w:lvl>
    <w:lvl w:ilvl="8">
      <w:start w:val="1"/>
      <w:numFmt w:val="lowerRoman"/>
      <w:lvlText w:val="%9."/>
      <w:lvlJc w:val="right"/>
      <w:pPr>
        <w:ind w:left="6069" w:hanging="180"/>
      </w:pPr>
    </w:lvl>
  </w:abstractNum>
  <w:abstractNum w:abstractNumId="3" w15:restartNumberingAfterBreak="0">
    <w:nsid w:val="3C821AAD"/>
    <w:multiLevelType w:val="hybridMultilevel"/>
    <w:tmpl w:val="149CF070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604F66"/>
    <w:multiLevelType w:val="multilevel"/>
    <w:tmpl w:val="41604F66"/>
    <w:lvl w:ilvl="0">
      <w:start w:val="2"/>
      <w:numFmt w:val="lowerLetter"/>
      <w:lvlText w:val="%1."/>
      <w:lvlJc w:val="left"/>
      <w:pPr>
        <w:tabs>
          <w:tab w:val="left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3420"/>
        </w:tabs>
        <w:ind w:left="3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left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left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left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left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left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left" w:pos="8460"/>
        </w:tabs>
        <w:ind w:left="8460" w:hanging="180"/>
      </w:pPr>
    </w:lvl>
  </w:abstractNum>
  <w:abstractNum w:abstractNumId="5" w15:restartNumberingAfterBreak="0">
    <w:nsid w:val="51E80076"/>
    <w:multiLevelType w:val="multilevel"/>
    <w:tmpl w:val="51E800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A5E90"/>
    <w:multiLevelType w:val="multilevel"/>
    <w:tmpl w:val="5EFA5E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827A1"/>
    <w:multiLevelType w:val="multilevel"/>
    <w:tmpl w:val="5F9827A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B5895"/>
    <w:multiLevelType w:val="singleLevel"/>
    <w:tmpl w:val="93905E22"/>
    <w:lvl w:ilvl="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9" w15:restartNumberingAfterBreak="0">
    <w:nsid w:val="69937005"/>
    <w:multiLevelType w:val="multilevel"/>
    <w:tmpl w:val="69937005"/>
    <w:lvl w:ilvl="0">
      <w:start w:val="1"/>
      <w:numFmt w:val="decimal"/>
      <w:lvlText w:val="%1."/>
      <w:lvlJc w:val="left"/>
      <w:pPr>
        <w:tabs>
          <w:tab w:val="left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5D655D"/>
    <w:multiLevelType w:val="multilevel"/>
    <w:tmpl w:val="6D5D655D"/>
    <w:lvl w:ilvl="0">
      <w:start w:val="2"/>
      <w:numFmt w:val="decimal"/>
      <w:lvlText w:val="%1."/>
      <w:lvlJc w:val="left"/>
      <w:pPr>
        <w:tabs>
          <w:tab w:val="left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left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left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left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left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left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left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left" w:pos="8460"/>
        </w:tabs>
        <w:ind w:left="8460" w:hanging="180"/>
      </w:pPr>
    </w:lvl>
  </w:abstractNum>
  <w:abstractNum w:abstractNumId="11" w15:restartNumberingAfterBreak="0">
    <w:nsid w:val="71301407"/>
    <w:multiLevelType w:val="multilevel"/>
    <w:tmpl w:val="713014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38"/>
    <w:rsid w:val="0000017F"/>
    <w:rsid w:val="00003809"/>
    <w:rsid w:val="000134D1"/>
    <w:rsid w:val="00041869"/>
    <w:rsid w:val="00053075"/>
    <w:rsid w:val="00057415"/>
    <w:rsid w:val="000617E3"/>
    <w:rsid w:val="00066644"/>
    <w:rsid w:val="00071778"/>
    <w:rsid w:val="00075C81"/>
    <w:rsid w:val="00096959"/>
    <w:rsid w:val="000A2A93"/>
    <w:rsid w:val="000A3D83"/>
    <w:rsid w:val="000A4A07"/>
    <w:rsid w:val="000C50B5"/>
    <w:rsid w:val="000D42FB"/>
    <w:rsid w:val="000E15CE"/>
    <w:rsid w:val="000F4340"/>
    <w:rsid w:val="001056F0"/>
    <w:rsid w:val="0010714C"/>
    <w:rsid w:val="0011383A"/>
    <w:rsid w:val="001210A9"/>
    <w:rsid w:val="00122F1D"/>
    <w:rsid w:val="001270C4"/>
    <w:rsid w:val="00141186"/>
    <w:rsid w:val="001434A7"/>
    <w:rsid w:val="00152CE1"/>
    <w:rsid w:val="001534B8"/>
    <w:rsid w:val="00174BE6"/>
    <w:rsid w:val="00180DEA"/>
    <w:rsid w:val="001905B3"/>
    <w:rsid w:val="001921A0"/>
    <w:rsid w:val="00193101"/>
    <w:rsid w:val="00194515"/>
    <w:rsid w:val="001A2CBB"/>
    <w:rsid w:val="001A6FF3"/>
    <w:rsid w:val="001C16C6"/>
    <w:rsid w:val="001C2569"/>
    <w:rsid w:val="001C741B"/>
    <w:rsid w:val="001D178A"/>
    <w:rsid w:val="001D4832"/>
    <w:rsid w:val="001E0DD1"/>
    <w:rsid w:val="001E3EFF"/>
    <w:rsid w:val="001E6DB1"/>
    <w:rsid w:val="001F1CE9"/>
    <w:rsid w:val="00203608"/>
    <w:rsid w:val="00203977"/>
    <w:rsid w:val="0021030F"/>
    <w:rsid w:val="00221CEF"/>
    <w:rsid w:val="002265CB"/>
    <w:rsid w:val="00227E2F"/>
    <w:rsid w:val="00232E2F"/>
    <w:rsid w:val="00234A14"/>
    <w:rsid w:val="00247011"/>
    <w:rsid w:val="0025348A"/>
    <w:rsid w:val="0027252C"/>
    <w:rsid w:val="00276E6A"/>
    <w:rsid w:val="002833F7"/>
    <w:rsid w:val="0029095D"/>
    <w:rsid w:val="0029424C"/>
    <w:rsid w:val="00295E05"/>
    <w:rsid w:val="002A1AE8"/>
    <w:rsid w:val="002A38DE"/>
    <w:rsid w:val="002A3A9A"/>
    <w:rsid w:val="002A60BB"/>
    <w:rsid w:val="002B0715"/>
    <w:rsid w:val="002B305B"/>
    <w:rsid w:val="002B40E2"/>
    <w:rsid w:val="002B4CBE"/>
    <w:rsid w:val="002B651A"/>
    <w:rsid w:val="002C24BD"/>
    <w:rsid w:val="002C265C"/>
    <w:rsid w:val="002C4B0C"/>
    <w:rsid w:val="002E216B"/>
    <w:rsid w:val="002E3436"/>
    <w:rsid w:val="002E5686"/>
    <w:rsid w:val="002F34FA"/>
    <w:rsid w:val="002F3AAB"/>
    <w:rsid w:val="00301AD6"/>
    <w:rsid w:val="00303ABC"/>
    <w:rsid w:val="00314133"/>
    <w:rsid w:val="0032038E"/>
    <w:rsid w:val="003221B1"/>
    <w:rsid w:val="00336EF3"/>
    <w:rsid w:val="00340981"/>
    <w:rsid w:val="00341FE8"/>
    <w:rsid w:val="003521C9"/>
    <w:rsid w:val="003527EB"/>
    <w:rsid w:val="00362D01"/>
    <w:rsid w:val="0036559A"/>
    <w:rsid w:val="00365B85"/>
    <w:rsid w:val="00370477"/>
    <w:rsid w:val="00377A7A"/>
    <w:rsid w:val="00387E08"/>
    <w:rsid w:val="003A5686"/>
    <w:rsid w:val="003B1F49"/>
    <w:rsid w:val="003B3D5A"/>
    <w:rsid w:val="003C6605"/>
    <w:rsid w:val="003E16C2"/>
    <w:rsid w:val="003E6D8A"/>
    <w:rsid w:val="003E78B3"/>
    <w:rsid w:val="003F2A77"/>
    <w:rsid w:val="00401B46"/>
    <w:rsid w:val="0042391A"/>
    <w:rsid w:val="00425CC2"/>
    <w:rsid w:val="004300AB"/>
    <w:rsid w:val="00431EF2"/>
    <w:rsid w:val="0043677B"/>
    <w:rsid w:val="004463BA"/>
    <w:rsid w:val="00453744"/>
    <w:rsid w:val="00453B33"/>
    <w:rsid w:val="00455BEC"/>
    <w:rsid w:val="00462FE2"/>
    <w:rsid w:val="00467C94"/>
    <w:rsid w:val="00475C29"/>
    <w:rsid w:val="00482E62"/>
    <w:rsid w:val="00484203"/>
    <w:rsid w:val="00496A91"/>
    <w:rsid w:val="004B1ECE"/>
    <w:rsid w:val="004D3479"/>
    <w:rsid w:val="004D46CB"/>
    <w:rsid w:val="004D6039"/>
    <w:rsid w:val="004D7920"/>
    <w:rsid w:val="004E33A3"/>
    <w:rsid w:val="004E4B28"/>
    <w:rsid w:val="004E5397"/>
    <w:rsid w:val="004E5740"/>
    <w:rsid w:val="0050264B"/>
    <w:rsid w:val="005033D9"/>
    <w:rsid w:val="005046E8"/>
    <w:rsid w:val="00505487"/>
    <w:rsid w:val="005058EA"/>
    <w:rsid w:val="005102CD"/>
    <w:rsid w:val="005105CA"/>
    <w:rsid w:val="00510D7C"/>
    <w:rsid w:val="0051301B"/>
    <w:rsid w:val="00514049"/>
    <w:rsid w:val="00527E66"/>
    <w:rsid w:val="005409BA"/>
    <w:rsid w:val="00546F18"/>
    <w:rsid w:val="00550F40"/>
    <w:rsid w:val="00563C77"/>
    <w:rsid w:val="005666EB"/>
    <w:rsid w:val="0056721C"/>
    <w:rsid w:val="0057581C"/>
    <w:rsid w:val="0058079D"/>
    <w:rsid w:val="0058750A"/>
    <w:rsid w:val="0059320F"/>
    <w:rsid w:val="005966B5"/>
    <w:rsid w:val="005A46D3"/>
    <w:rsid w:val="005C441B"/>
    <w:rsid w:val="005D3079"/>
    <w:rsid w:val="005D3928"/>
    <w:rsid w:val="005E0464"/>
    <w:rsid w:val="005E4325"/>
    <w:rsid w:val="005E4729"/>
    <w:rsid w:val="005F6D2C"/>
    <w:rsid w:val="00616981"/>
    <w:rsid w:val="00623D00"/>
    <w:rsid w:val="00625C03"/>
    <w:rsid w:val="00627EB9"/>
    <w:rsid w:val="00632F24"/>
    <w:rsid w:val="0063386E"/>
    <w:rsid w:val="006378E6"/>
    <w:rsid w:val="0064356E"/>
    <w:rsid w:val="00643909"/>
    <w:rsid w:val="0064511E"/>
    <w:rsid w:val="00651B8F"/>
    <w:rsid w:val="00654715"/>
    <w:rsid w:val="00666AF7"/>
    <w:rsid w:val="00676656"/>
    <w:rsid w:val="00686FEA"/>
    <w:rsid w:val="006907A4"/>
    <w:rsid w:val="006A18E7"/>
    <w:rsid w:val="006A50E9"/>
    <w:rsid w:val="006B25FC"/>
    <w:rsid w:val="006C4AF9"/>
    <w:rsid w:val="006C64F5"/>
    <w:rsid w:val="007031D4"/>
    <w:rsid w:val="00713C11"/>
    <w:rsid w:val="0071444C"/>
    <w:rsid w:val="00714BB9"/>
    <w:rsid w:val="00715761"/>
    <w:rsid w:val="0072215A"/>
    <w:rsid w:val="00725085"/>
    <w:rsid w:val="007266CF"/>
    <w:rsid w:val="00730FA5"/>
    <w:rsid w:val="00733445"/>
    <w:rsid w:val="007402C2"/>
    <w:rsid w:val="0074227F"/>
    <w:rsid w:val="007506E5"/>
    <w:rsid w:val="00750E94"/>
    <w:rsid w:val="0075556D"/>
    <w:rsid w:val="00756DA7"/>
    <w:rsid w:val="00763245"/>
    <w:rsid w:val="00766BB1"/>
    <w:rsid w:val="00771FC3"/>
    <w:rsid w:val="007764DA"/>
    <w:rsid w:val="00776826"/>
    <w:rsid w:val="00777D4D"/>
    <w:rsid w:val="00777D74"/>
    <w:rsid w:val="007959C0"/>
    <w:rsid w:val="007A0EDE"/>
    <w:rsid w:val="007A3C37"/>
    <w:rsid w:val="007A522D"/>
    <w:rsid w:val="007B0862"/>
    <w:rsid w:val="007B316A"/>
    <w:rsid w:val="007B6D97"/>
    <w:rsid w:val="007B792C"/>
    <w:rsid w:val="007C1DE3"/>
    <w:rsid w:val="007C7DBA"/>
    <w:rsid w:val="007D0D9E"/>
    <w:rsid w:val="007F29E1"/>
    <w:rsid w:val="007F2F0A"/>
    <w:rsid w:val="008077F8"/>
    <w:rsid w:val="008168F7"/>
    <w:rsid w:val="00820F8B"/>
    <w:rsid w:val="00825090"/>
    <w:rsid w:val="008303D0"/>
    <w:rsid w:val="00834993"/>
    <w:rsid w:val="00835405"/>
    <w:rsid w:val="0084619C"/>
    <w:rsid w:val="0086496A"/>
    <w:rsid w:val="00864A70"/>
    <w:rsid w:val="008A3DE2"/>
    <w:rsid w:val="008B2F12"/>
    <w:rsid w:val="008B5A0E"/>
    <w:rsid w:val="008C1645"/>
    <w:rsid w:val="008C20A4"/>
    <w:rsid w:val="008D099E"/>
    <w:rsid w:val="008D77AB"/>
    <w:rsid w:val="008E71D7"/>
    <w:rsid w:val="008F15A5"/>
    <w:rsid w:val="008F5BA4"/>
    <w:rsid w:val="00905A10"/>
    <w:rsid w:val="0091687B"/>
    <w:rsid w:val="00924950"/>
    <w:rsid w:val="00924AB9"/>
    <w:rsid w:val="0092685C"/>
    <w:rsid w:val="009328E9"/>
    <w:rsid w:val="00936D8C"/>
    <w:rsid w:val="00937D42"/>
    <w:rsid w:val="00941428"/>
    <w:rsid w:val="00951DED"/>
    <w:rsid w:val="00953482"/>
    <w:rsid w:val="00972E57"/>
    <w:rsid w:val="00977A42"/>
    <w:rsid w:val="00984E9F"/>
    <w:rsid w:val="00987E87"/>
    <w:rsid w:val="00992CE2"/>
    <w:rsid w:val="00995734"/>
    <w:rsid w:val="009A56A9"/>
    <w:rsid w:val="009B1DE9"/>
    <w:rsid w:val="009B295F"/>
    <w:rsid w:val="009B2FCC"/>
    <w:rsid w:val="009B4EB3"/>
    <w:rsid w:val="009C46A8"/>
    <w:rsid w:val="009C509D"/>
    <w:rsid w:val="009D093F"/>
    <w:rsid w:val="009E0778"/>
    <w:rsid w:val="009E2566"/>
    <w:rsid w:val="009E3567"/>
    <w:rsid w:val="009F02ED"/>
    <w:rsid w:val="009F3489"/>
    <w:rsid w:val="009F4E30"/>
    <w:rsid w:val="009F5368"/>
    <w:rsid w:val="00A00BB8"/>
    <w:rsid w:val="00A0515F"/>
    <w:rsid w:val="00A12240"/>
    <w:rsid w:val="00A14B03"/>
    <w:rsid w:val="00A1756B"/>
    <w:rsid w:val="00A20D25"/>
    <w:rsid w:val="00A237AC"/>
    <w:rsid w:val="00A23B41"/>
    <w:rsid w:val="00A276D5"/>
    <w:rsid w:val="00A34D0B"/>
    <w:rsid w:val="00A362B5"/>
    <w:rsid w:val="00A4663F"/>
    <w:rsid w:val="00A52B95"/>
    <w:rsid w:val="00A55322"/>
    <w:rsid w:val="00A55DF6"/>
    <w:rsid w:val="00A57809"/>
    <w:rsid w:val="00A6452B"/>
    <w:rsid w:val="00A650DC"/>
    <w:rsid w:val="00A91800"/>
    <w:rsid w:val="00AA7C7D"/>
    <w:rsid w:val="00AB12A9"/>
    <w:rsid w:val="00AB3687"/>
    <w:rsid w:val="00AB71B4"/>
    <w:rsid w:val="00AD037E"/>
    <w:rsid w:val="00AD528C"/>
    <w:rsid w:val="00AE1307"/>
    <w:rsid w:val="00AF16C0"/>
    <w:rsid w:val="00AF3178"/>
    <w:rsid w:val="00AF5B8E"/>
    <w:rsid w:val="00AF7642"/>
    <w:rsid w:val="00B06615"/>
    <w:rsid w:val="00B06E9D"/>
    <w:rsid w:val="00B07E55"/>
    <w:rsid w:val="00B13068"/>
    <w:rsid w:val="00B24713"/>
    <w:rsid w:val="00B259CF"/>
    <w:rsid w:val="00B25F8B"/>
    <w:rsid w:val="00B268EC"/>
    <w:rsid w:val="00B331D3"/>
    <w:rsid w:val="00B34727"/>
    <w:rsid w:val="00B37525"/>
    <w:rsid w:val="00B424A6"/>
    <w:rsid w:val="00B428FB"/>
    <w:rsid w:val="00B52E00"/>
    <w:rsid w:val="00B54309"/>
    <w:rsid w:val="00B548AA"/>
    <w:rsid w:val="00B57025"/>
    <w:rsid w:val="00B64E68"/>
    <w:rsid w:val="00B8262E"/>
    <w:rsid w:val="00B96A91"/>
    <w:rsid w:val="00BA369E"/>
    <w:rsid w:val="00BA3A98"/>
    <w:rsid w:val="00BB0BEB"/>
    <w:rsid w:val="00BB2AEA"/>
    <w:rsid w:val="00BC2B10"/>
    <w:rsid w:val="00BC3E6F"/>
    <w:rsid w:val="00BC5341"/>
    <w:rsid w:val="00BC77ED"/>
    <w:rsid w:val="00BE0A16"/>
    <w:rsid w:val="00BE332B"/>
    <w:rsid w:val="00BF32F2"/>
    <w:rsid w:val="00BF42D6"/>
    <w:rsid w:val="00BF517D"/>
    <w:rsid w:val="00BF7131"/>
    <w:rsid w:val="00C015D8"/>
    <w:rsid w:val="00C0458B"/>
    <w:rsid w:val="00C11211"/>
    <w:rsid w:val="00C14B38"/>
    <w:rsid w:val="00C267F2"/>
    <w:rsid w:val="00C36BE2"/>
    <w:rsid w:val="00C4542A"/>
    <w:rsid w:val="00C4692B"/>
    <w:rsid w:val="00C564B8"/>
    <w:rsid w:val="00C77473"/>
    <w:rsid w:val="00C80DF1"/>
    <w:rsid w:val="00C924BC"/>
    <w:rsid w:val="00C95956"/>
    <w:rsid w:val="00CA1BEC"/>
    <w:rsid w:val="00CA3995"/>
    <w:rsid w:val="00CA7998"/>
    <w:rsid w:val="00CB17F3"/>
    <w:rsid w:val="00CB21B6"/>
    <w:rsid w:val="00CC54D4"/>
    <w:rsid w:val="00CD344D"/>
    <w:rsid w:val="00CF1DEF"/>
    <w:rsid w:val="00CF465E"/>
    <w:rsid w:val="00CF5B2A"/>
    <w:rsid w:val="00CF79E2"/>
    <w:rsid w:val="00D03CB8"/>
    <w:rsid w:val="00D25E09"/>
    <w:rsid w:val="00D27FDB"/>
    <w:rsid w:val="00D37AFD"/>
    <w:rsid w:val="00D4699E"/>
    <w:rsid w:val="00D55BB5"/>
    <w:rsid w:val="00D63FF5"/>
    <w:rsid w:val="00D646FA"/>
    <w:rsid w:val="00D65B42"/>
    <w:rsid w:val="00D66C93"/>
    <w:rsid w:val="00D7499A"/>
    <w:rsid w:val="00D76738"/>
    <w:rsid w:val="00D81F12"/>
    <w:rsid w:val="00DA36D4"/>
    <w:rsid w:val="00DA3F8A"/>
    <w:rsid w:val="00DB5E3D"/>
    <w:rsid w:val="00DC30E0"/>
    <w:rsid w:val="00DC3FAF"/>
    <w:rsid w:val="00DD1524"/>
    <w:rsid w:val="00DD6ECA"/>
    <w:rsid w:val="00DE0258"/>
    <w:rsid w:val="00DF3016"/>
    <w:rsid w:val="00DF4707"/>
    <w:rsid w:val="00DF4F98"/>
    <w:rsid w:val="00E040B9"/>
    <w:rsid w:val="00E04799"/>
    <w:rsid w:val="00E059E7"/>
    <w:rsid w:val="00E11F48"/>
    <w:rsid w:val="00E17E6D"/>
    <w:rsid w:val="00E26DCA"/>
    <w:rsid w:val="00E30F32"/>
    <w:rsid w:val="00E35180"/>
    <w:rsid w:val="00E374BF"/>
    <w:rsid w:val="00E45318"/>
    <w:rsid w:val="00E50773"/>
    <w:rsid w:val="00E5372C"/>
    <w:rsid w:val="00E556A3"/>
    <w:rsid w:val="00E60D3B"/>
    <w:rsid w:val="00E61A00"/>
    <w:rsid w:val="00E80500"/>
    <w:rsid w:val="00E81B27"/>
    <w:rsid w:val="00E85BCD"/>
    <w:rsid w:val="00EA055C"/>
    <w:rsid w:val="00EA1011"/>
    <w:rsid w:val="00EA2DD2"/>
    <w:rsid w:val="00EA5AD9"/>
    <w:rsid w:val="00EB568A"/>
    <w:rsid w:val="00EC0428"/>
    <w:rsid w:val="00EC7C07"/>
    <w:rsid w:val="00ED0BC3"/>
    <w:rsid w:val="00ED3597"/>
    <w:rsid w:val="00ED481E"/>
    <w:rsid w:val="00ED6C2C"/>
    <w:rsid w:val="00EE26C1"/>
    <w:rsid w:val="00EE6A93"/>
    <w:rsid w:val="00EF3554"/>
    <w:rsid w:val="00F04951"/>
    <w:rsid w:val="00F179AD"/>
    <w:rsid w:val="00F211C8"/>
    <w:rsid w:val="00F2389A"/>
    <w:rsid w:val="00F32B9A"/>
    <w:rsid w:val="00F44493"/>
    <w:rsid w:val="00F44D17"/>
    <w:rsid w:val="00F5020E"/>
    <w:rsid w:val="00F50C0C"/>
    <w:rsid w:val="00F51903"/>
    <w:rsid w:val="00F51B97"/>
    <w:rsid w:val="00F57501"/>
    <w:rsid w:val="00F607C2"/>
    <w:rsid w:val="00F61E18"/>
    <w:rsid w:val="00F65730"/>
    <w:rsid w:val="00F664D1"/>
    <w:rsid w:val="00F7009B"/>
    <w:rsid w:val="00F71569"/>
    <w:rsid w:val="00F84E8D"/>
    <w:rsid w:val="00F91D93"/>
    <w:rsid w:val="00F93B34"/>
    <w:rsid w:val="00FA38BD"/>
    <w:rsid w:val="00FA48B1"/>
    <w:rsid w:val="00FB5FE3"/>
    <w:rsid w:val="00FC0C71"/>
    <w:rsid w:val="00FC19F4"/>
    <w:rsid w:val="00FC52BC"/>
    <w:rsid w:val="00FC5809"/>
    <w:rsid w:val="00FC79E9"/>
    <w:rsid w:val="00FD137D"/>
    <w:rsid w:val="00FD227F"/>
    <w:rsid w:val="00FD2A5F"/>
    <w:rsid w:val="00FE4AD6"/>
    <w:rsid w:val="00FE7249"/>
    <w:rsid w:val="00FF4BFE"/>
    <w:rsid w:val="00FF7A26"/>
    <w:rsid w:val="072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D2CC27"/>
  <w15:docId w15:val="{C072D76B-7099-4E33-A416-54E03DDF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nhideWhenUsed/>
    <w:rsid w:val="007959C0"/>
    <w:pPr>
      <w:tabs>
        <w:tab w:val="left" w:pos="1440"/>
        <w:tab w:val="left" w:pos="1800"/>
        <w:tab w:val="left" w:pos="2160"/>
      </w:tabs>
      <w:ind w:left="2160" w:hanging="2160"/>
      <w:jc w:val="both"/>
    </w:pPr>
    <w:rPr>
      <w:sz w:val="2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7959C0"/>
    <w:rPr>
      <w:rFonts w:eastAsia="Times New Roman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078E5BE-0AF7-4D80-A4A6-41403E675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Riccelia Junifa</cp:lastModifiedBy>
  <cp:revision>3</cp:revision>
  <cp:lastPrinted>2025-01-10T03:27:00Z</cp:lastPrinted>
  <dcterms:created xsi:type="dcterms:W3CDTF">2025-10-14T02:01:00Z</dcterms:created>
  <dcterms:modified xsi:type="dcterms:W3CDTF">2025-10-14T02:14:00Z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D65D8ABFE6194830A333FDC0050DE16B</vt:lpwstr>
  </property>
</Properties>
</file>