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B399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MAHKAMAH AGUNG REPUBLIK INDONESIA</w:t>
      </w:r>
    </w:p>
    <w:p w14:paraId="7A8999E5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DIREKTORAT JENDERAL BADAN PERADILAN AGAMA</w:t>
      </w:r>
    </w:p>
    <w:p w14:paraId="0BE1D1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PENGAD</w:t>
      </w:r>
      <w:bookmarkStart w:id="1" w:name="_GoBack"/>
      <w:bookmarkEnd w:id="1"/>
      <w:r>
        <w:rPr>
          <w:b/>
          <w:bCs/>
          <w:sz w:val="28"/>
          <w:szCs w:val="28"/>
        </w:rPr>
        <w:t>ILAN TINGGI AGAMA PADANG</w:t>
      </w:r>
    </w:p>
    <w:p w14:paraId="71316663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0F31E572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fldChar w:fldCharType="begin"/>
      </w:r>
      <w:r>
        <w:instrText xml:space="preserve"> HYPERLINK "http://www.pta-padang.go.id" \h </w:instrText>
      </w:r>
      <w: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r>
        <w:fldChar w:fldCharType="begin"/>
      </w:r>
      <w:r>
        <w:instrText xml:space="preserve"> HYPERLINK "mailto:admin@pta-padang.go.id" \h </w:instrText>
      </w:r>
      <w: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</w:p>
    <w:p w14:paraId="083BF519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7F3679C6">
      <w:pPr>
        <w:rPr>
          <w:rFonts w:ascii="Arial" w:hAnsi="Arial" w:cs="Arial"/>
          <w:sz w:val="8"/>
          <w:szCs w:val="8"/>
        </w:rPr>
      </w:pPr>
    </w:p>
    <w:p w14:paraId="67EA9BE3">
      <w:pPr>
        <w:tabs>
          <w:tab w:val="left" w:pos="1164"/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Nomor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</w:t>
      </w:r>
      <w:r>
        <w:rPr>
          <w:color w:val="FFFFFF" w:themeColor="background1"/>
          <w:sz w:val="24"/>
          <w:szCs w:val="24"/>
          <w:shd w:val="clear" w:color="auto" w:fill="auto"/>
          <w14:textFill>
            <w14:solidFill>
              <w14:schemeClr w14:val="bg1"/>
            </w14:solidFill>
          </w14:textFill>
        </w:rPr>
        <w:t>1961</w:t>
      </w:r>
      <w:r>
        <w:rPr>
          <w:sz w:val="24"/>
          <w:szCs w:val="24"/>
        </w:rPr>
        <w:t xml:space="preserve"> /KPTA.W3-A/DL1.10/</w:t>
      </w:r>
      <w:r>
        <w:rPr>
          <w:rFonts w:hint="default"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/2025                             Padang, </w:t>
      </w:r>
      <w:r>
        <w:rPr>
          <w:rFonts w:hint="default"/>
          <w:sz w:val="24"/>
          <w:szCs w:val="24"/>
          <w:lang w:val="en-US"/>
        </w:rPr>
        <w:t>15 Oktober</w:t>
      </w:r>
      <w:r>
        <w:rPr>
          <w:sz w:val="24"/>
          <w:szCs w:val="24"/>
        </w:rPr>
        <w:t xml:space="preserve"> 2025</w:t>
      </w:r>
    </w:p>
    <w:p w14:paraId="5B06654A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>Sifat</w:t>
      </w:r>
      <w:r>
        <w:rPr>
          <w:sz w:val="24"/>
          <w:szCs w:val="24"/>
        </w:rPr>
        <w:tab/>
      </w:r>
      <w:r>
        <w:rPr>
          <w:sz w:val="24"/>
          <w:szCs w:val="24"/>
        </w:rPr>
        <w:t>: Penting</w:t>
      </w:r>
    </w:p>
    <w:p w14:paraId="2E6B3027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</w:r>
      <w:r>
        <w:rPr>
          <w:sz w:val="24"/>
          <w:szCs w:val="24"/>
        </w:rPr>
        <w:t>: 1 (Satu) Berkas</w:t>
      </w:r>
    </w:p>
    <w:p w14:paraId="674B9C91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en-US"/>
        </w:rPr>
        <w:t>Undangan Mengikuti Seminar Nasional secara Daring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14:paraId="640C1CBC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14:paraId="3FB73A9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Kepada Yth.</w:t>
      </w:r>
    </w:p>
    <w:p w14:paraId="73500BC5">
      <w:pPr>
        <w:rPr>
          <w:sz w:val="24"/>
          <w:szCs w:val="24"/>
        </w:rPr>
      </w:pPr>
      <w:r>
        <w:rPr>
          <w:sz w:val="24"/>
          <w:szCs w:val="24"/>
        </w:rPr>
        <w:t xml:space="preserve">Ketua Pengadilan Agama se-wilayah </w:t>
      </w:r>
    </w:p>
    <w:p w14:paraId="60E07EFF">
      <w:pPr>
        <w:rPr>
          <w:sz w:val="24"/>
          <w:szCs w:val="24"/>
        </w:rPr>
      </w:pPr>
      <w:r>
        <w:rPr>
          <w:sz w:val="24"/>
          <w:szCs w:val="24"/>
        </w:rPr>
        <w:t xml:space="preserve">Pengadilan Tinggi Agama Padang </w:t>
      </w:r>
    </w:p>
    <w:p w14:paraId="1F74F559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64F52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40" w:firstLineChars="10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Tempat.</w:t>
      </w:r>
    </w:p>
    <w:p w14:paraId="2B416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 w:val="24"/>
          <w:szCs w:val="24"/>
        </w:rPr>
      </w:pPr>
    </w:p>
    <w:p w14:paraId="0863C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Assalamu’alaikum Wr. Wb.</w:t>
      </w:r>
    </w:p>
    <w:p w14:paraId="781D1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firstLine="720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</w:rPr>
        <w:t>Menindaklanjuti Surat Bapak Direktur Jenderal Badan Peradilan Agama Mahkamah Agung RI Nomor</w:t>
      </w:r>
      <w:bookmarkStart w:id="0" w:name="_Hlk205301075"/>
      <w:r>
        <w:rPr>
          <w:rFonts w:ascii="Times New Roman" w:hAnsi="Times New Roman" w:eastAsia="Times New Roman" w:cs="Times New Roman"/>
          <w:sz w:val="24"/>
          <w:szCs w:val="24"/>
        </w:rPr>
        <w:t xml:space="preserve"> 2769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/DJA/DL1.10/X/2025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tan</w:t>
      </w:r>
      <w:r>
        <w:rPr>
          <w:sz w:val="24"/>
          <w:szCs w:val="24"/>
        </w:rPr>
        <w:t xml:space="preserve">ggal </w:t>
      </w:r>
      <w:r>
        <w:rPr>
          <w:rFonts w:hint="default"/>
          <w:sz w:val="24"/>
          <w:szCs w:val="24"/>
          <w:lang w:val="en-US"/>
        </w:rPr>
        <w:t>14 Oktober</w:t>
      </w:r>
      <w:r>
        <w:rPr>
          <w:sz w:val="24"/>
          <w:szCs w:val="24"/>
        </w:rPr>
        <w:t xml:space="preserve"> 2025 </w:t>
      </w:r>
      <w:bookmarkEnd w:id="0"/>
      <w:r>
        <w:rPr>
          <w:sz w:val="24"/>
          <w:szCs w:val="24"/>
        </w:rPr>
        <w:t xml:space="preserve">perihal </w:t>
      </w:r>
      <w:r>
        <w:rPr>
          <w:sz w:val="24"/>
          <w:szCs w:val="24"/>
          <w:lang w:eastAsia="zh-CN"/>
        </w:rPr>
        <w:t xml:space="preserve">sebagaimana pokok surat </w:t>
      </w:r>
      <w:r>
        <w:rPr>
          <w:rFonts w:hint="default"/>
          <w:sz w:val="24"/>
          <w:szCs w:val="24"/>
          <w:lang w:val="en-US" w:eastAsia="zh-CN"/>
        </w:rPr>
        <w:t>terlampir,</w:t>
      </w:r>
      <w:r>
        <w:rPr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untuk Mengikuti Seminar Nasional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 xml:space="preserve">Program Pertukaran Pengetahuan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zh-CN"/>
        </w:rPr>
        <w:t>Young Southeast Asian Leaders Initiative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>(YSEALI) dengan topik "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zh-CN"/>
        </w:rPr>
        <w:t>Sexual Harassment at Workplace 101 &amp; How American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zh-CN"/>
        </w:rPr>
        <w:t>Courts Handle Harassment and Bullying in the Workplace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>" secara daring (surat dan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>kerangka acuan kegiatan terlampir)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Bersama ini kami sampaikan kepada Saudara</w:t>
      </w:r>
      <w:r>
        <w:rPr>
          <w:rFonts w:hint="default"/>
          <w:sz w:val="24"/>
          <w:szCs w:val="24"/>
          <w:lang w:val="en-US"/>
        </w:rPr>
        <w:t xml:space="preserve">, Wakil Ketua, para hakim dan seluruh aparatur di satuan kerja masing-masing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sepanjang tidak memiliki jadwal persidangan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 xml:space="preserve"> atau agenda kerja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>lain yang mendesak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u</w:t>
      </w:r>
      <w:r>
        <w:rPr>
          <w:sz w:val="24"/>
          <w:szCs w:val="24"/>
        </w:rPr>
        <w:t>ntuk</w:t>
      </w:r>
      <w:r>
        <w:rPr>
          <w:rFonts w:hint="default"/>
          <w:sz w:val="24"/>
          <w:szCs w:val="24"/>
          <w:lang w:val="en-US"/>
        </w:rPr>
        <w:t xml:space="preserve"> bisa</w:t>
      </w:r>
      <w:r>
        <w:rPr>
          <w:sz w:val="24"/>
          <w:szCs w:val="24"/>
        </w:rPr>
        <w:t xml:space="preserve"> mengikuti</w:t>
      </w:r>
      <w:r>
        <w:rPr>
          <w:sz w:val="24"/>
          <w:szCs w:val="24"/>
          <w:lang w:eastAsia="zh-CN"/>
        </w:rPr>
        <w:t xml:space="preserve"> kegiatan dimaksud yang akan diselenggarakan pada</w:t>
      </w:r>
      <w:r>
        <w:rPr>
          <w:sz w:val="24"/>
          <w:szCs w:val="24"/>
        </w:rPr>
        <w:t xml:space="preserve"> :</w:t>
      </w:r>
    </w:p>
    <w:p w14:paraId="0F87C968">
      <w:pPr>
        <w:keepNext w:val="0"/>
        <w:keepLines w:val="0"/>
        <w:pageBreakBefore w:val="0"/>
        <w:widowControl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400" w:leftChars="200" w:firstLine="198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Hari/Tanggal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Jumat,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17 Oktober 2025</w:t>
      </w:r>
    </w:p>
    <w:p w14:paraId="674659F2">
      <w:pPr>
        <w:keepNext w:val="0"/>
        <w:keepLines w:val="0"/>
        <w:pageBreakBefore w:val="0"/>
        <w:widowControl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400" w:leftChars="200" w:firstLine="19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Tempat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eastAsia="zh-CN"/>
        </w:rPr>
        <w:t>Ruang Command Center/Media Center Satuan Kerja masing-masing</w:t>
      </w:r>
    </w:p>
    <w:p w14:paraId="10F5777A">
      <w:pPr>
        <w:keepNext w:val="0"/>
        <w:keepLines w:val="0"/>
        <w:pageBreakBefore w:val="0"/>
        <w:widowControl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400" w:leftChars="200" w:firstLine="19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09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.00 s.d. 11.30 WIB</w:t>
      </w:r>
    </w:p>
    <w:p w14:paraId="75E1CDFE">
      <w:pPr>
        <w:keepNext w:val="0"/>
        <w:keepLines w:val="0"/>
        <w:pageBreakBefore w:val="0"/>
        <w:widowControl/>
        <w:tabs>
          <w:tab w:val="left" w:pos="600"/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400" w:leftChars="200" w:firstLine="19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Aplikasi Zoom Meeting</w:t>
      </w:r>
    </w:p>
    <w:p w14:paraId="5D79FE24">
      <w:pPr>
        <w:keepNext w:val="0"/>
        <w:keepLines w:val="0"/>
        <w:pageBreakBefore w:val="0"/>
        <w:widowControl/>
        <w:tabs>
          <w:tab w:val="left" w:pos="600"/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400" w:leftChars="200" w:firstLine="198"/>
        <w:jc w:val="both"/>
        <w:textAlignment w:val="auto"/>
        <w:rPr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ab/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instrText xml:space="preserve"> HYPERLINK "https://bit.ly/BPHPI-YSEALIExchange" </w:instrTex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https://bit.ly/BPHPI-YSEALIExchange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SimSun" w:hAnsi="SimSun" w:eastAsia="SimSun" w:cs="SimSun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 HYPERLINK "http://www.badilag.mahkamahagung.go.id/" \o "http://www.badilag.mahkamahagung.go.id/" \t "https://cloud.badilag.net/apps/files_pdfviewer/_blank" </w:instrText>
      </w:r>
      <w:r>
        <w:rPr>
          <w:rFonts w:ascii="SimSun" w:hAnsi="SimSun" w:eastAsia="SimSun" w:cs="SimSun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</w:p>
    <w:p w14:paraId="393EDA4B">
      <w:pPr>
        <w:keepNext w:val="0"/>
        <w:keepLines w:val="0"/>
        <w:pageBreakBefore w:val="0"/>
        <w:widowControl/>
        <w:tabs>
          <w:tab w:val="left" w:pos="600"/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 xml:space="preserve">Diharapkan agar Pengadilan Agama se-wilayah PTA Padang mengirimkan daftar hadir manual dan dokumentasi kegiatan </w:t>
      </w:r>
      <w:r>
        <w:rPr>
          <w:rFonts w:hint="default"/>
          <w:sz w:val="24"/>
          <w:szCs w:val="24"/>
          <w:lang w:val="en-US" w:eastAsia="zh-CN"/>
        </w:rPr>
        <w:t>seminar</w:t>
      </w:r>
      <w:r>
        <w:rPr>
          <w:sz w:val="24"/>
          <w:szCs w:val="24"/>
          <w:lang w:eastAsia="zh-CN"/>
        </w:rPr>
        <w:t xml:space="preserve"> tersebut dan dikirim ke Pengadilan Tinggi Agama Padang melalui link </w:t>
      </w:r>
      <w:r>
        <w:rPr>
          <w:b/>
          <w:bCs/>
          <w:i/>
          <w:iCs/>
          <w:sz w:val="24"/>
          <w:szCs w:val="24"/>
          <w:lang w:eastAsia="zh-CN"/>
        </w:rPr>
        <w:t>https://urldn.com/4vtHD</w:t>
      </w:r>
      <w:r>
        <w:rPr>
          <w:sz w:val="24"/>
          <w:szCs w:val="24"/>
          <w:lang w:eastAsia="zh-CN"/>
        </w:rPr>
        <w:t xml:space="preserve">. Kegiatan </w:t>
      </w:r>
      <w:r>
        <w:rPr>
          <w:rFonts w:hint="default"/>
          <w:sz w:val="24"/>
          <w:szCs w:val="24"/>
          <w:lang w:val="en-US" w:eastAsia="zh-CN"/>
        </w:rPr>
        <w:t>seminar</w:t>
      </w:r>
      <w:r>
        <w:rPr>
          <w:sz w:val="24"/>
          <w:szCs w:val="24"/>
          <w:lang w:eastAsia="zh-CN"/>
        </w:rPr>
        <w:t xml:space="preserve"> ini diawasi oleh Hakim Tinggi pengawas daerah masing-masing satuan kerja.</w:t>
      </w:r>
    </w:p>
    <w:p w14:paraId="07039B10">
      <w:pPr>
        <w:keepNext w:val="0"/>
        <w:keepLines w:val="0"/>
        <w:pageBreakBefore w:val="0"/>
        <w:widowControl/>
        <w:tabs>
          <w:tab w:val="left" w:pos="600"/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</w:rPr>
        <w:t>Demikian disampaikan atas perhatian dan kerjasamanya diucapkan terima kasih.</w:t>
      </w:r>
    </w:p>
    <w:p w14:paraId="55D632E7">
      <w:pPr>
        <w:spacing w:before="6" w:line="240" w:lineRule="auto"/>
        <w:ind w:left="5400" w:leftChars="270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</w:t>
      </w:r>
      <w:r>
        <w:rPr>
          <w:sz w:val="24"/>
          <w:szCs w:val="24"/>
        </w:rPr>
        <w:t>assalam</w:t>
      </w:r>
      <w:r>
        <w:rPr>
          <w:rFonts w:hint="default"/>
          <w:sz w:val="24"/>
          <w:szCs w:val="24"/>
          <w:lang w:val="en-US"/>
        </w:rPr>
        <w:t>,</w:t>
      </w:r>
    </w:p>
    <w:p w14:paraId="756856D2">
      <w:pPr>
        <w:spacing w:before="6" w:line="240" w:lineRule="auto"/>
        <w:ind w:left="5400" w:leftChars="2700"/>
        <w:jc w:val="both"/>
        <w:rPr>
          <w:sz w:val="24"/>
          <w:szCs w:val="24"/>
        </w:rPr>
      </w:pPr>
      <w:r>
        <w:rPr>
          <w:sz w:val="24"/>
          <w:szCs w:val="24"/>
        </w:rPr>
        <w:t>Ketua</w:t>
      </w:r>
      <w:r>
        <w:rPr>
          <w:sz w:val="24"/>
          <w:szCs w:val="24"/>
        </w:rPr>
        <w:tab/>
      </w:r>
    </w:p>
    <w:p w14:paraId="6786B1CB">
      <w:pPr>
        <w:tabs>
          <w:tab w:val="left" w:pos="7140"/>
        </w:tabs>
        <w:spacing w:before="6" w:line="276" w:lineRule="auto"/>
        <w:ind w:left="5400" w:leftChars="2700"/>
        <w:jc w:val="center"/>
        <w:rPr>
          <w:sz w:val="24"/>
          <w:szCs w:val="24"/>
        </w:rPr>
      </w:pPr>
    </w:p>
    <w:p w14:paraId="470EDD4E">
      <w:pPr>
        <w:tabs>
          <w:tab w:val="left" w:pos="7140"/>
        </w:tabs>
        <w:spacing w:before="6" w:line="276" w:lineRule="auto"/>
        <w:ind w:left="5400" w:leftChars="2700"/>
        <w:jc w:val="center"/>
        <w:rPr>
          <w:sz w:val="24"/>
          <w:szCs w:val="24"/>
        </w:rPr>
      </w:pPr>
    </w:p>
    <w:p w14:paraId="4008E31B">
      <w:pPr>
        <w:tabs>
          <w:tab w:val="left" w:pos="7140"/>
        </w:tabs>
        <w:spacing w:before="6" w:line="276" w:lineRule="auto"/>
        <w:ind w:left="5400" w:leftChars="2700"/>
        <w:jc w:val="center"/>
        <w:rPr>
          <w:sz w:val="24"/>
          <w:szCs w:val="24"/>
        </w:rPr>
      </w:pPr>
    </w:p>
    <w:p w14:paraId="0EC437B4">
      <w:pPr>
        <w:tabs>
          <w:tab w:val="left" w:pos="7140"/>
        </w:tabs>
        <w:spacing w:before="6" w:line="276" w:lineRule="auto"/>
        <w:ind w:left="5400" w:leftChars="2700"/>
        <w:jc w:val="both"/>
        <w:rPr>
          <w:sz w:val="24"/>
          <w:szCs w:val="24"/>
        </w:rPr>
      </w:pPr>
    </w:p>
    <w:p w14:paraId="21ECA76F">
      <w:pPr>
        <w:tabs>
          <w:tab w:val="left" w:pos="7140"/>
        </w:tabs>
        <w:spacing w:before="6" w:line="276" w:lineRule="auto"/>
        <w:ind w:left="5400" w:leftChars="270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Nur Khazim</w:t>
      </w:r>
    </w:p>
    <w:p w14:paraId="2015E890">
      <w:pPr>
        <w:tabs>
          <w:tab w:val="left" w:pos="7140"/>
        </w:tabs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Tembusan:</w:t>
      </w:r>
    </w:p>
    <w:p w14:paraId="03879590">
      <w:pPr>
        <w:pStyle w:val="9"/>
        <w:numPr>
          <w:ilvl w:val="0"/>
          <w:numId w:val="1"/>
        </w:numPr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YM. Wakil Ketua Mahkamah Agung RI Bidang Non Yudisial</w:t>
      </w:r>
      <w:r>
        <w:rPr>
          <w:rFonts w:hint="default"/>
          <w:sz w:val="22"/>
          <w:szCs w:val="22"/>
          <w:lang w:val="en-US"/>
        </w:rPr>
        <w:t>;</w:t>
      </w:r>
    </w:p>
    <w:p w14:paraId="0381601A">
      <w:pPr>
        <w:pStyle w:val="9"/>
        <w:numPr>
          <w:ilvl w:val="0"/>
          <w:numId w:val="1"/>
        </w:numPr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YM. Ketua Kamar Pembinaan Mahkamah Agung RI</w:t>
      </w:r>
      <w:r>
        <w:rPr>
          <w:rFonts w:hint="default"/>
          <w:sz w:val="22"/>
          <w:szCs w:val="22"/>
          <w:lang w:val="en-US"/>
        </w:rPr>
        <w:t>;</w:t>
      </w:r>
    </w:p>
    <w:p w14:paraId="15506E0F">
      <w:pPr>
        <w:pStyle w:val="9"/>
        <w:numPr>
          <w:ilvl w:val="0"/>
          <w:numId w:val="1"/>
        </w:numPr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YM. Ketua Kamar Agama Mahkamah Agung RI</w:t>
      </w:r>
      <w:r>
        <w:rPr>
          <w:rFonts w:hint="default"/>
          <w:sz w:val="22"/>
          <w:szCs w:val="22"/>
          <w:lang w:val="en-US"/>
        </w:rPr>
        <w:t>;</w:t>
      </w:r>
    </w:p>
    <w:p w14:paraId="499AFA29">
      <w:pPr>
        <w:pStyle w:val="9"/>
        <w:numPr>
          <w:ilvl w:val="0"/>
          <w:numId w:val="1"/>
        </w:numPr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Yth. Sekretaris Mahkamah Agung RI</w:t>
      </w:r>
      <w:r>
        <w:rPr>
          <w:rFonts w:hint="default"/>
          <w:sz w:val="22"/>
          <w:szCs w:val="22"/>
          <w:lang w:val="en-US"/>
        </w:rPr>
        <w:t>;</w:t>
      </w:r>
    </w:p>
    <w:p w14:paraId="62B367D8">
      <w:pPr>
        <w:pStyle w:val="9"/>
        <w:numPr>
          <w:ilvl w:val="0"/>
          <w:numId w:val="1"/>
        </w:numPr>
        <w:spacing w:before="6" w:line="240" w:lineRule="auto"/>
        <w:jc w:val="both"/>
      </w:pPr>
      <w:r>
        <w:rPr>
          <w:rFonts w:hint="default"/>
          <w:sz w:val="22"/>
          <w:szCs w:val="22"/>
          <w:lang w:val="en-US"/>
        </w:rPr>
        <w:t>Yth. Direktur Jenderal Badan Peradilan Agama Mahkamah Agung RI.</w:t>
      </w:r>
    </w:p>
    <w:sectPr>
      <w:footerReference r:id="rId3" w:type="default"/>
      <w:pgSz w:w="12240" w:h="18720"/>
      <w:pgMar w:top="1017" w:right="1134" w:bottom="1701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B78D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E7DEB"/>
    <w:multiLevelType w:val="multilevel"/>
    <w:tmpl w:val="0A0E7D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D7E5B"/>
    <w:rsid w:val="00070376"/>
    <w:rsid w:val="000D5D8B"/>
    <w:rsid w:val="00101C64"/>
    <w:rsid w:val="00130A6E"/>
    <w:rsid w:val="00200C60"/>
    <w:rsid w:val="003431A1"/>
    <w:rsid w:val="00460D9B"/>
    <w:rsid w:val="0047254C"/>
    <w:rsid w:val="004774CA"/>
    <w:rsid w:val="00535502"/>
    <w:rsid w:val="00536C9B"/>
    <w:rsid w:val="00595CC5"/>
    <w:rsid w:val="00655ACD"/>
    <w:rsid w:val="006A0264"/>
    <w:rsid w:val="006E4A55"/>
    <w:rsid w:val="00715272"/>
    <w:rsid w:val="00782C1F"/>
    <w:rsid w:val="007A3C0F"/>
    <w:rsid w:val="007C79E6"/>
    <w:rsid w:val="008D0D76"/>
    <w:rsid w:val="008E5FE4"/>
    <w:rsid w:val="009B07A0"/>
    <w:rsid w:val="00B06854"/>
    <w:rsid w:val="00C0206B"/>
    <w:rsid w:val="00C12AAF"/>
    <w:rsid w:val="00CA25B6"/>
    <w:rsid w:val="00CE74C3"/>
    <w:rsid w:val="00E4769E"/>
    <w:rsid w:val="00E741DE"/>
    <w:rsid w:val="00E8563D"/>
    <w:rsid w:val="00EB2595"/>
    <w:rsid w:val="00ED626C"/>
    <w:rsid w:val="00FC66EB"/>
    <w:rsid w:val="01A4171E"/>
    <w:rsid w:val="05D43546"/>
    <w:rsid w:val="0F6610E8"/>
    <w:rsid w:val="157D7E5B"/>
    <w:rsid w:val="158D266D"/>
    <w:rsid w:val="1BF860FB"/>
    <w:rsid w:val="225D3644"/>
    <w:rsid w:val="26797EEB"/>
    <w:rsid w:val="309E595A"/>
    <w:rsid w:val="322432CF"/>
    <w:rsid w:val="51937D50"/>
    <w:rsid w:val="52103710"/>
    <w:rsid w:val="62DB650C"/>
    <w:rsid w:val="636004FB"/>
    <w:rsid w:val="69E02356"/>
    <w:rsid w:val="74C264A2"/>
    <w:rsid w:val="7C3E144A"/>
    <w:rsid w:val="7C8D4A01"/>
    <w:rsid w:val="7D9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iPriority w:val="0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uiPriority w:val="0"/>
    <w:pPr>
      <w:tabs>
        <w:tab w:val="center" w:pos="4513"/>
        <w:tab w:val="right" w:pos="9026"/>
      </w:tabs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er Char"/>
    <w:basedOn w:val="2"/>
    <w:link w:val="5"/>
    <w:qFormat/>
    <w:uiPriority w:val="0"/>
    <w:rPr>
      <w:rFonts w:eastAsia="Times New Roman"/>
      <w:lang w:val="en-US" w:eastAsia="en-US"/>
    </w:rPr>
  </w:style>
  <w:style w:type="character" w:customStyle="1" w:styleId="8">
    <w:name w:val="Footer Char"/>
    <w:basedOn w:val="2"/>
    <w:link w:val="4"/>
    <w:qFormat/>
    <w:uiPriority w:val="0"/>
    <w:rPr>
      <w:rFonts w:eastAsia="Times New Roman"/>
      <w:lang w:val="en-US" w:eastAsia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1931</Characters>
  <Lines>16</Lines>
  <Paragraphs>4</Paragraphs>
  <TotalTime>64</TotalTime>
  <ScaleCrop>false</ScaleCrop>
  <LinksUpToDate>false</LinksUpToDate>
  <CharactersWithSpaces>2265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2025-08-22T07:55:00Z</dcterms:created>
  <dc:creator>Fitria Irma Ramadhani</dc:creator>
  <cp:lastModifiedBy>Fitria Irma Ramadhani</cp:lastModifiedBy>
  <cp:lastPrinted>2025-08-05T08:55:00Z</cp:lastPrinted>
  <dcterms:modified xsi:type="dcterms:W3CDTF">2025-10-15T06:41:00Z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73FBF2351F6540B8865E8E1C58F82945_11</vt:lpwstr>
  </property>
</Properties>
</file>