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325" w:rsidRDefault="005F6325" w:rsidP="00DF3FCE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-12065</wp:posOffset>
            </wp:positionV>
            <wp:extent cx="681355" cy="853440"/>
            <wp:effectExtent l="0" t="0" r="4445" b="3810"/>
            <wp:wrapNone/>
            <wp:docPr id="18081635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5F6325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5F6325" w:rsidRDefault="005F6325" w:rsidP="005F632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FA7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90F20" w:rsidRPr="00511E74" w:rsidRDefault="00D0247C" w:rsidP="005F6325">
      <w:pPr>
        <w:spacing w:after="0" w:line="240" w:lineRule="auto"/>
        <w:rPr>
          <w:rFonts w:ascii="Arial" w:hAnsi="Arial" w:cs="Arial"/>
          <w:lang w:val="en-US"/>
        </w:rPr>
      </w:pPr>
      <w:r w:rsidRPr="00511E74">
        <w:rPr>
          <w:rFonts w:ascii="Arial" w:hAnsi="Arial" w:cs="Arial"/>
        </w:rPr>
        <w:t>Nomor</w:t>
      </w:r>
      <w:r w:rsidR="00511E74">
        <w:rPr>
          <w:rFonts w:ascii="Arial" w:hAnsi="Arial" w:cs="Arial"/>
        </w:rPr>
        <w:tab/>
      </w:r>
      <w:r w:rsidR="005F6325" w:rsidRPr="00511E74">
        <w:rPr>
          <w:rFonts w:ascii="Arial" w:hAnsi="Arial" w:cs="Arial"/>
        </w:rPr>
        <w:tab/>
      </w:r>
      <w:r w:rsidRPr="00511E74">
        <w:rPr>
          <w:rFonts w:ascii="Arial" w:hAnsi="Arial" w:cs="Arial"/>
        </w:rPr>
        <w:t>: W3-A</w:t>
      </w:r>
      <w:r w:rsidR="00504BB6" w:rsidRPr="00511E74">
        <w:rPr>
          <w:rFonts w:ascii="Arial" w:hAnsi="Arial" w:cs="Arial"/>
          <w:lang w:val="en-US"/>
        </w:rPr>
        <w:t>/</w:t>
      </w:r>
      <w:r w:rsidR="00A126D0" w:rsidRPr="00511E74">
        <w:rPr>
          <w:rFonts w:ascii="Arial" w:hAnsi="Arial" w:cs="Arial"/>
          <w:lang w:val="en-US"/>
        </w:rPr>
        <w:t xml:space="preserve">          </w:t>
      </w:r>
      <w:r w:rsidRPr="00511E74">
        <w:rPr>
          <w:rFonts w:ascii="Arial" w:hAnsi="Arial" w:cs="Arial"/>
        </w:rPr>
        <w:t>/KU.01/</w:t>
      </w:r>
      <w:r w:rsidR="00A126D0" w:rsidRPr="00511E74">
        <w:rPr>
          <w:rFonts w:ascii="Arial" w:hAnsi="Arial" w:cs="Arial"/>
          <w:lang w:val="en-GB"/>
        </w:rPr>
        <w:t>IX</w:t>
      </w:r>
      <w:r w:rsidRPr="00511E74">
        <w:rPr>
          <w:rFonts w:ascii="Arial" w:hAnsi="Arial" w:cs="Arial"/>
        </w:rPr>
        <w:t>/202</w:t>
      </w:r>
      <w:r w:rsidR="0076005B" w:rsidRPr="00511E74">
        <w:rPr>
          <w:rFonts w:ascii="Arial" w:hAnsi="Arial" w:cs="Arial"/>
          <w:lang w:val="en-US"/>
        </w:rPr>
        <w:t xml:space="preserve">3 </w:t>
      </w:r>
      <w:r w:rsidRPr="00511E74">
        <w:rPr>
          <w:rFonts w:ascii="Arial" w:hAnsi="Arial" w:cs="Arial"/>
        </w:rPr>
        <w:tab/>
      </w:r>
      <w:r w:rsidRPr="00511E74">
        <w:rPr>
          <w:rFonts w:ascii="Arial" w:hAnsi="Arial" w:cs="Arial"/>
        </w:rPr>
        <w:tab/>
      </w:r>
      <w:r w:rsidR="001A521A" w:rsidRPr="00511E74">
        <w:rPr>
          <w:rFonts w:ascii="Arial" w:hAnsi="Arial" w:cs="Arial"/>
          <w:lang w:val="en-US"/>
        </w:rPr>
        <w:t xml:space="preserve">   Padang, </w:t>
      </w:r>
      <w:r w:rsidR="0028358B">
        <w:rPr>
          <w:rFonts w:ascii="Arial" w:hAnsi="Arial" w:cs="Arial"/>
          <w:lang w:val="en-US"/>
        </w:rPr>
        <w:t xml:space="preserve">  </w:t>
      </w:r>
      <w:r w:rsidR="00765613">
        <w:rPr>
          <w:rFonts w:ascii="Arial" w:hAnsi="Arial" w:cs="Arial"/>
          <w:lang w:val="en-US"/>
        </w:rPr>
        <w:t xml:space="preserve">  </w:t>
      </w:r>
      <w:r w:rsidR="00A126D0" w:rsidRPr="00511E74">
        <w:rPr>
          <w:rFonts w:ascii="Arial" w:hAnsi="Arial" w:cs="Arial"/>
          <w:lang w:val="en-US"/>
        </w:rPr>
        <w:t xml:space="preserve"> </w:t>
      </w:r>
      <w:r w:rsidR="00A126D0" w:rsidRPr="00511E74">
        <w:rPr>
          <w:rFonts w:ascii="Arial" w:hAnsi="Arial" w:cs="Arial"/>
          <w:lang w:val="en-GB"/>
        </w:rPr>
        <w:t>September</w:t>
      </w:r>
      <w:r w:rsidR="0076005B" w:rsidRPr="00511E74">
        <w:rPr>
          <w:rFonts w:ascii="Arial" w:hAnsi="Arial" w:cs="Arial"/>
          <w:lang w:val="en-US"/>
        </w:rPr>
        <w:t xml:space="preserve"> 2023</w:t>
      </w:r>
      <w:r w:rsidRPr="00511E74">
        <w:rPr>
          <w:rFonts w:ascii="Arial" w:hAnsi="Arial" w:cs="Arial"/>
          <w:lang w:val="en-US"/>
        </w:rPr>
        <w:t xml:space="preserve">       </w:t>
      </w:r>
    </w:p>
    <w:p w:rsidR="00C90F20" w:rsidRPr="00511E74" w:rsidRDefault="00D0247C">
      <w:pPr>
        <w:spacing w:after="0" w:line="240" w:lineRule="auto"/>
        <w:jc w:val="both"/>
        <w:rPr>
          <w:rFonts w:ascii="Arial" w:hAnsi="Arial" w:cs="Arial"/>
        </w:rPr>
      </w:pPr>
      <w:r w:rsidRPr="00511E74">
        <w:rPr>
          <w:rFonts w:ascii="Arial" w:hAnsi="Arial" w:cs="Arial"/>
        </w:rPr>
        <w:t>Lampiran</w:t>
      </w:r>
      <w:r w:rsidRPr="00511E74">
        <w:rPr>
          <w:rFonts w:ascii="Arial" w:hAnsi="Arial" w:cs="Arial"/>
        </w:rPr>
        <w:tab/>
        <w:t>: 1 (satu) set</w:t>
      </w:r>
    </w:p>
    <w:p w:rsidR="00765613" w:rsidRPr="00765613" w:rsidRDefault="00EC7D1C" w:rsidP="001A521A">
      <w:pPr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511E74">
        <w:rPr>
          <w:rFonts w:ascii="Arial" w:hAnsi="Arial" w:cs="Arial"/>
          <w:lang w:val="en-US"/>
        </w:rPr>
        <w:t>H</w:t>
      </w:r>
      <w:r w:rsidR="00D0247C" w:rsidRPr="00511E74">
        <w:rPr>
          <w:rFonts w:ascii="Arial" w:hAnsi="Arial" w:cs="Arial"/>
        </w:rPr>
        <w:t>al</w:t>
      </w:r>
      <w:r w:rsidRPr="00511E74">
        <w:rPr>
          <w:rFonts w:ascii="Arial" w:hAnsi="Arial" w:cs="Arial"/>
        </w:rPr>
        <w:tab/>
      </w:r>
      <w:r w:rsidR="00D0247C" w:rsidRPr="00511E74">
        <w:rPr>
          <w:rFonts w:ascii="Arial" w:hAnsi="Arial" w:cs="Arial"/>
        </w:rPr>
        <w:tab/>
        <w:t xml:space="preserve">: </w:t>
      </w:r>
      <w:r w:rsidR="001A521A" w:rsidRPr="00765613">
        <w:rPr>
          <w:rFonts w:ascii="Arial" w:hAnsi="Arial" w:cs="Arial"/>
          <w:iCs/>
          <w:lang w:val="en-US"/>
        </w:rPr>
        <w:t>Permintaan</w:t>
      </w:r>
      <w:r w:rsidR="00765613" w:rsidRPr="00765613">
        <w:rPr>
          <w:rFonts w:ascii="Arial" w:hAnsi="Arial" w:cs="Arial"/>
          <w:iCs/>
          <w:lang w:val="en-US"/>
        </w:rPr>
        <w:t xml:space="preserve"> Nama</w:t>
      </w:r>
      <w:r w:rsidR="001A521A" w:rsidRPr="00765613">
        <w:rPr>
          <w:rFonts w:ascii="Arial" w:hAnsi="Arial" w:cs="Arial"/>
          <w:iCs/>
          <w:lang w:val="en-US"/>
        </w:rPr>
        <w:t xml:space="preserve"> </w:t>
      </w:r>
      <w:r w:rsidR="00765613" w:rsidRPr="00765613">
        <w:rPr>
          <w:rFonts w:ascii="Arial" w:hAnsi="Arial" w:cs="Arial"/>
          <w:iCs/>
          <w:lang w:val="en-US"/>
        </w:rPr>
        <w:t xml:space="preserve">Peserta Kegiatan </w:t>
      </w:r>
    </w:p>
    <w:p w:rsidR="00765613" w:rsidRPr="00765613" w:rsidRDefault="00765613" w:rsidP="00765613">
      <w:pPr>
        <w:spacing w:after="0" w:line="240" w:lineRule="auto"/>
        <w:ind w:left="720" w:firstLine="720"/>
        <w:jc w:val="both"/>
        <w:rPr>
          <w:rFonts w:ascii="Arial" w:hAnsi="Arial" w:cs="Arial"/>
          <w:iCs/>
          <w:lang w:val="en-US"/>
        </w:rPr>
      </w:pPr>
      <w:r w:rsidRPr="00765613">
        <w:rPr>
          <w:rFonts w:ascii="Arial" w:hAnsi="Arial" w:cs="Arial"/>
          <w:iCs/>
          <w:lang w:val="en-US"/>
        </w:rPr>
        <w:t xml:space="preserve">  </w:t>
      </w:r>
      <w:r w:rsidRPr="00765613">
        <w:rPr>
          <w:rFonts w:ascii="Arial" w:hAnsi="Arial" w:cs="Arial"/>
          <w:iCs/>
          <w:lang w:val="en-US"/>
        </w:rPr>
        <w:t>Konsolidasi Laporan Keuangan</w:t>
      </w:r>
    </w:p>
    <w:p w:rsidR="00765613" w:rsidRPr="00765613" w:rsidRDefault="00765613" w:rsidP="00765613">
      <w:pPr>
        <w:spacing w:after="0" w:line="240" w:lineRule="auto"/>
        <w:ind w:left="720" w:firstLine="720"/>
        <w:jc w:val="both"/>
        <w:rPr>
          <w:rFonts w:ascii="Arial" w:hAnsi="Arial" w:cs="Arial"/>
          <w:iCs/>
          <w:lang w:val="en-US"/>
        </w:rPr>
      </w:pPr>
      <w:r w:rsidRPr="00765613">
        <w:rPr>
          <w:rFonts w:ascii="Arial" w:hAnsi="Arial" w:cs="Arial"/>
          <w:iCs/>
          <w:lang w:val="en-US"/>
        </w:rPr>
        <w:t xml:space="preserve"> </w:t>
      </w:r>
      <w:r w:rsidRPr="00765613">
        <w:rPr>
          <w:rFonts w:ascii="Arial" w:hAnsi="Arial" w:cs="Arial"/>
          <w:iCs/>
          <w:lang w:val="en-US"/>
        </w:rPr>
        <w:t xml:space="preserve"> Wilayah Sumatera Barat Triwulan III</w:t>
      </w:r>
    </w:p>
    <w:p w:rsidR="00C90F20" w:rsidRPr="00511E74" w:rsidRDefault="00765613" w:rsidP="00765613">
      <w:pPr>
        <w:spacing w:after="0" w:line="240" w:lineRule="auto"/>
        <w:ind w:left="720" w:firstLine="720"/>
        <w:jc w:val="both"/>
        <w:rPr>
          <w:rFonts w:ascii="Arial" w:hAnsi="Arial" w:cs="Arial"/>
          <w:i/>
          <w:lang w:val="en-US"/>
        </w:rPr>
      </w:pPr>
      <w:r w:rsidRPr="00765613">
        <w:rPr>
          <w:rFonts w:ascii="Arial" w:hAnsi="Arial" w:cs="Arial"/>
          <w:iCs/>
          <w:lang w:val="en-US"/>
        </w:rPr>
        <w:t xml:space="preserve"> </w:t>
      </w:r>
      <w:r w:rsidRPr="00765613">
        <w:rPr>
          <w:rFonts w:ascii="Arial" w:hAnsi="Arial" w:cs="Arial"/>
          <w:iCs/>
          <w:lang w:val="en-US"/>
        </w:rPr>
        <w:t xml:space="preserve"> Tahun Anggaran 2023</w:t>
      </w:r>
      <w:r>
        <w:rPr>
          <w:rFonts w:ascii="Arial" w:hAnsi="Arial" w:cs="Arial"/>
          <w:iCs/>
          <w:lang w:val="en-US"/>
        </w:rPr>
        <w:t xml:space="preserve"> DIPA Badilag</w:t>
      </w:r>
    </w:p>
    <w:p w:rsidR="00C90F20" w:rsidRPr="00511E74" w:rsidRDefault="00D0247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</w:rPr>
      </w:pPr>
      <w:r w:rsidRPr="00511E74">
        <w:rPr>
          <w:rFonts w:ascii="Arial" w:hAnsi="Arial" w:cs="Arial"/>
          <w:i/>
          <w:lang w:val="en-US"/>
        </w:rPr>
        <w:tab/>
      </w:r>
      <w:r w:rsidRPr="00511E74">
        <w:rPr>
          <w:rFonts w:ascii="Arial" w:hAnsi="Arial" w:cs="Arial"/>
          <w:i/>
          <w:lang w:val="en-US"/>
        </w:rPr>
        <w:tab/>
        <w:t xml:space="preserve"> </w:t>
      </w:r>
      <w:r w:rsidRPr="00511E74">
        <w:rPr>
          <w:rFonts w:ascii="Arial" w:hAnsi="Arial" w:cs="Arial"/>
          <w:i/>
        </w:rPr>
        <w:t xml:space="preserve"> </w:t>
      </w:r>
    </w:p>
    <w:p w:rsidR="00DB3E70" w:rsidRPr="00765613" w:rsidRDefault="00DB3E70" w:rsidP="00EC7D1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iCs/>
        </w:rPr>
      </w:pPr>
      <w:r w:rsidRPr="00765613">
        <w:rPr>
          <w:rFonts w:ascii="Arial" w:hAnsi="Arial" w:cs="Arial"/>
          <w:iCs/>
          <w:lang w:val="en-US"/>
        </w:rPr>
        <w:t>Kepada,</w:t>
      </w:r>
      <w:r w:rsidR="00D0247C" w:rsidRPr="00765613">
        <w:rPr>
          <w:rFonts w:ascii="Arial" w:hAnsi="Arial" w:cs="Arial"/>
          <w:iCs/>
          <w:lang w:val="en-US"/>
        </w:rPr>
        <w:tab/>
      </w:r>
      <w:r w:rsidR="00D0247C" w:rsidRPr="00765613">
        <w:rPr>
          <w:rFonts w:ascii="Arial" w:hAnsi="Arial" w:cs="Arial"/>
          <w:b/>
          <w:iCs/>
        </w:rPr>
        <w:tab/>
      </w:r>
    </w:p>
    <w:p w:rsidR="001A521A" w:rsidRPr="00511E74" w:rsidRDefault="00D0247C" w:rsidP="00EC7D1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511E74">
        <w:rPr>
          <w:rFonts w:ascii="Arial" w:hAnsi="Arial" w:cs="Arial"/>
          <w:bCs/>
        </w:rPr>
        <w:t xml:space="preserve">Yth. </w:t>
      </w:r>
      <w:r w:rsidR="001A521A" w:rsidRPr="00511E74">
        <w:rPr>
          <w:rFonts w:ascii="Arial" w:hAnsi="Arial" w:cs="Arial"/>
          <w:bCs/>
          <w:lang w:val="en-US"/>
        </w:rPr>
        <w:t xml:space="preserve">Sekretaris Pengadilan Agama </w:t>
      </w:r>
    </w:p>
    <w:p w:rsidR="00C90F20" w:rsidRPr="00511E74" w:rsidRDefault="001A521A" w:rsidP="00EC7D1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11E74">
        <w:rPr>
          <w:rFonts w:ascii="Arial" w:hAnsi="Arial" w:cs="Arial"/>
          <w:bCs/>
          <w:lang w:val="en-US"/>
        </w:rPr>
        <w:t>di wilayah Pengadilan Tinggi Agama Padang</w:t>
      </w:r>
    </w:p>
    <w:p w:rsidR="00C90F20" w:rsidRPr="00511E74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</w:rPr>
      </w:pPr>
      <w:r w:rsidRPr="00511E74">
        <w:rPr>
          <w:rFonts w:ascii="Arial" w:hAnsi="Arial" w:cs="Arial"/>
          <w:b/>
        </w:rPr>
        <w:tab/>
      </w:r>
    </w:p>
    <w:p w:rsidR="00C90F20" w:rsidRPr="00511E74" w:rsidRDefault="00D0247C" w:rsidP="00C379A7">
      <w:pPr>
        <w:spacing w:line="240" w:lineRule="auto"/>
        <w:jc w:val="both"/>
        <w:rPr>
          <w:rFonts w:ascii="Arial" w:hAnsi="Arial" w:cs="Arial"/>
        </w:rPr>
      </w:pPr>
      <w:r w:rsidRPr="00511E74">
        <w:rPr>
          <w:rFonts w:ascii="Arial" w:hAnsi="Arial" w:cs="Arial"/>
        </w:rPr>
        <w:t>Assalamualaikum Wr. Wb.</w:t>
      </w:r>
    </w:p>
    <w:p w:rsidR="00765613" w:rsidRDefault="001A521A" w:rsidP="00765613">
      <w:pPr>
        <w:spacing w:line="360" w:lineRule="auto"/>
        <w:ind w:firstLine="567"/>
        <w:jc w:val="both"/>
        <w:rPr>
          <w:rFonts w:ascii="Arial" w:hAnsi="Arial" w:cs="Arial"/>
          <w:lang w:val="en-US"/>
        </w:rPr>
      </w:pPr>
      <w:r w:rsidRPr="00511E74">
        <w:rPr>
          <w:rFonts w:ascii="Arial" w:hAnsi="Arial" w:cs="Arial"/>
          <w:lang w:val="en-US"/>
        </w:rPr>
        <w:t xml:space="preserve">Berdasarkan surat </w:t>
      </w:r>
      <w:r w:rsidR="0028358B" w:rsidRPr="0028358B">
        <w:rPr>
          <w:rFonts w:ascii="Arial" w:hAnsi="Arial" w:cs="Arial"/>
          <w:lang w:val="en-US"/>
        </w:rPr>
        <w:t>Direktur Akuntansi dan Pelaporan</w:t>
      </w:r>
      <w:r w:rsidR="0028358B">
        <w:rPr>
          <w:rFonts w:ascii="Arial" w:hAnsi="Arial" w:cs="Arial"/>
          <w:lang w:val="en-US"/>
        </w:rPr>
        <w:t xml:space="preserve"> Dirjen Perbendaharaan Nomor </w:t>
      </w:r>
      <w:r w:rsidR="0028358B">
        <w:rPr>
          <w:rFonts w:ascii="Arial" w:eastAsia="SimSun" w:hAnsi="Arial" w:cs="Arial"/>
          <w:color w:val="000000"/>
          <w:lang w:val="en-US" w:eastAsia="en-ID"/>
        </w:rPr>
        <w:t xml:space="preserve">S-22/PB/PB.6/2023 </w:t>
      </w:r>
      <w:r w:rsidR="0028358B">
        <w:rPr>
          <w:rFonts w:ascii="Arial" w:eastAsia="SimSun" w:hAnsi="Arial" w:cs="Arial"/>
          <w:color w:val="000000"/>
          <w:lang w:val="en-US" w:eastAsia="en-ID"/>
        </w:rPr>
        <w:t xml:space="preserve">tanggal 2 Agustus 2023 perihal </w:t>
      </w:r>
      <w:r w:rsidR="0028358B" w:rsidRPr="0028358B">
        <w:rPr>
          <w:rFonts w:ascii="Arial" w:eastAsia="SimSun" w:hAnsi="Arial" w:cs="Arial"/>
          <w:color w:val="000000"/>
          <w:lang w:val="en-US" w:eastAsia="en-ID"/>
        </w:rPr>
        <w:t>Pelaksanaan Rekonsiliasi Eksternal Tingkat UAKPA dan KPPN Periode Semester II Tahun 2023</w:t>
      </w:r>
      <w:r w:rsidR="00765613">
        <w:rPr>
          <w:rFonts w:ascii="Arial" w:eastAsia="SimSun" w:hAnsi="Arial" w:cs="Arial"/>
          <w:color w:val="000000"/>
          <w:lang w:val="en-US" w:eastAsia="en-ID"/>
        </w:rPr>
        <w:t>, bersama</w:t>
      </w:r>
      <w:r w:rsidRPr="00511E74">
        <w:rPr>
          <w:rFonts w:ascii="Arial" w:hAnsi="Arial" w:cs="Arial"/>
          <w:lang w:val="en-US"/>
        </w:rPr>
        <w:t xml:space="preserve"> ini dimohon</w:t>
      </w:r>
      <w:r w:rsidR="00765613">
        <w:rPr>
          <w:rFonts w:ascii="Arial" w:hAnsi="Arial" w:cs="Arial"/>
          <w:lang w:val="en-US"/>
        </w:rPr>
        <w:t xml:space="preserve"> kepada Bapak/Ibu untuk menugaskan operator SAKTI modul GLP dan Modul Aset Tetap DIPA Badan Peradilan Agama Mahkamah Agung RI agar dapat mengisi formulir </w:t>
      </w:r>
      <w:r w:rsidR="00765613" w:rsidRPr="00765613">
        <w:rPr>
          <w:rFonts w:ascii="Arial" w:hAnsi="Arial" w:cs="Arial"/>
          <w:lang w:val="en-US"/>
        </w:rPr>
        <w:t>Peserta Kegiatan Konsolidasi Laporan Keuangan Wilayah Sumatera Barat Triwulan III Tahun Anggaran 2023</w:t>
      </w:r>
      <w:r w:rsidR="00870578">
        <w:rPr>
          <w:rFonts w:ascii="Arial" w:hAnsi="Arial" w:cs="Arial"/>
          <w:lang w:val="en-US"/>
        </w:rPr>
        <w:t xml:space="preserve"> DIPA Badan Peradilan Agama</w:t>
      </w:r>
      <w:r w:rsidR="00765613">
        <w:rPr>
          <w:rFonts w:ascii="Arial" w:hAnsi="Arial" w:cs="Arial"/>
          <w:lang w:val="en-US"/>
        </w:rPr>
        <w:t xml:space="preserve"> melalui link </w:t>
      </w:r>
      <w:hyperlink r:id="rId10" w:history="1">
        <w:r w:rsidR="00765613" w:rsidRPr="00515D7F">
          <w:rPr>
            <w:rStyle w:val="Hyperlink"/>
            <w:rFonts w:ascii="Arial" w:hAnsi="Arial" w:cs="Arial"/>
            <w:lang w:val="en-US"/>
          </w:rPr>
          <w:t>https://bit.ly/PesertaKorwil04</w:t>
        </w:r>
      </w:hyperlink>
      <w:r w:rsidR="00765613">
        <w:rPr>
          <w:rFonts w:ascii="Arial" w:hAnsi="Arial" w:cs="Arial"/>
          <w:lang w:val="en-US"/>
        </w:rPr>
        <w:t xml:space="preserve"> paling lambat tanggal 29 September 2023. Petugas yang ditunjuk dapat mengikut kegiatan tersebut</w:t>
      </w:r>
      <w:r w:rsidR="00536A0E">
        <w:rPr>
          <w:rFonts w:ascii="Arial" w:hAnsi="Arial" w:cs="Arial"/>
          <w:lang w:val="en-US"/>
        </w:rPr>
        <w:t xml:space="preserve"> </w:t>
      </w:r>
      <w:r w:rsidR="00765613">
        <w:rPr>
          <w:rFonts w:ascii="Arial" w:hAnsi="Arial" w:cs="Arial"/>
          <w:lang w:val="en-US"/>
        </w:rPr>
        <w:t>pada</w:t>
      </w:r>
      <w:r w:rsidR="00536A0E">
        <w:rPr>
          <w:rFonts w:ascii="Arial" w:hAnsi="Arial" w:cs="Arial"/>
          <w:lang w:val="en-US"/>
        </w:rPr>
        <w:t xml:space="preserve"> : </w:t>
      </w:r>
    </w:p>
    <w:p w:rsidR="00765613" w:rsidRDefault="00765613" w:rsidP="00765613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Hari/Tanggal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Senin-Rabu/ 09-11 Oktober 2023</w:t>
      </w:r>
    </w:p>
    <w:p w:rsidR="00765613" w:rsidRDefault="00765613" w:rsidP="00765613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Hotel Basko</w:t>
      </w:r>
    </w:p>
    <w:p w:rsidR="00765613" w:rsidRDefault="00765613" w:rsidP="00765613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Jl. Prof. Dr. Hamka No. 2a, Air Tawar Timur Kec. Padang Utara, Kota </w:t>
      </w:r>
    </w:p>
    <w:p w:rsidR="00765613" w:rsidRDefault="00765613" w:rsidP="00765613">
      <w:pPr>
        <w:spacing w:after="0" w:line="240" w:lineRule="auto"/>
        <w:ind w:left="1440"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Padang Sumatera Barat</w:t>
      </w:r>
    </w:p>
    <w:p w:rsidR="00765613" w:rsidRDefault="00765613" w:rsidP="00765613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Waktu </w:t>
      </w:r>
      <w:r>
        <w:rPr>
          <w:rFonts w:ascii="Arial" w:hAnsi="Arial" w:cs="Arial"/>
          <w:lang w:val="en-US"/>
        </w:rPr>
        <w:tab/>
        <w:t>Registrasi</w:t>
      </w:r>
      <w:r>
        <w:rPr>
          <w:rFonts w:ascii="Arial" w:hAnsi="Arial" w:cs="Arial"/>
          <w:lang w:val="en-US"/>
        </w:rPr>
        <w:tab/>
        <w:t xml:space="preserve">: </w:t>
      </w:r>
      <w:r w:rsidR="00F57007">
        <w:rPr>
          <w:rFonts w:ascii="Arial" w:hAnsi="Arial" w:cs="Arial"/>
          <w:lang w:val="en-US"/>
        </w:rPr>
        <w:t>09.00 – 10.30 WIB 09 Oktober 2023</w:t>
      </w:r>
    </w:p>
    <w:p w:rsidR="00765613" w:rsidRDefault="00765613" w:rsidP="00765613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Check In</w:t>
      </w:r>
      <w:r w:rsidR="00F57007">
        <w:rPr>
          <w:rFonts w:ascii="Arial" w:hAnsi="Arial" w:cs="Arial"/>
          <w:lang w:val="en-US"/>
        </w:rPr>
        <w:tab/>
        <w:t>: 14</w:t>
      </w:r>
      <w:r w:rsidR="00F57007">
        <w:rPr>
          <w:rFonts w:ascii="Arial" w:hAnsi="Arial" w:cs="Arial"/>
          <w:lang w:val="en-US"/>
        </w:rPr>
        <w:t>.00 WIB 09 Oktober 2023</w:t>
      </w:r>
    </w:p>
    <w:p w:rsidR="00765613" w:rsidRDefault="00765613" w:rsidP="00765613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Check Out</w:t>
      </w:r>
      <w:r w:rsidR="00F57007">
        <w:rPr>
          <w:rFonts w:ascii="Arial" w:hAnsi="Arial" w:cs="Arial"/>
          <w:lang w:val="en-US"/>
        </w:rPr>
        <w:tab/>
        <w:t xml:space="preserve">: </w:t>
      </w:r>
      <w:r w:rsidR="00F57007">
        <w:rPr>
          <w:rFonts w:ascii="Arial" w:hAnsi="Arial" w:cs="Arial"/>
          <w:lang w:val="en-US"/>
        </w:rPr>
        <w:t>1</w:t>
      </w:r>
      <w:r w:rsidR="00F57007">
        <w:rPr>
          <w:rFonts w:ascii="Arial" w:hAnsi="Arial" w:cs="Arial"/>
          <w:lang w:val="en-US"/>
        </w:rPr>
        <w:t>2</w:t>
      </w:r>
      <w:r w:rsidR="00F57007">
        <w:rPr>
          <w:rFonts w:ascii="Arial" w:hAnsi="Arial" w:cs="Arial"/>
          <w:lang w:val="en-US"/>
        </w:rPr>
        <w:t xml:space="preserve">.00 WIB </w:t>
      </w:r>
      <w:r w:rsidR="00F57007">
        <w:rPr>
          <w:rFonts w:ascii="Arial" w:hAnsi="Arial" w:cs="Arial"/>
          <w:lang w:val="en-US"/>
        </w:rPr>
        <w:t>11</w:t>
      </w:r>
      <w:r w:rsidR="00F57007">
        <w:rPr>
          <w:rFonts w:ascii="Arial" w:hAnsi="Arial" w:cs="Arial"/>
          <w:lang w:val="en-US"/>
        </w:rPr>
        <w:t xml:space="preserve"> Oktober 2023</w:t>
      </w:r>
    </w:p>
    <w:p w:rsidR="00765613" w:rsidRDefault="00765613" w:rsidP="00765613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Pakaian</w:t>
      </w:r>
      <w:r w:rsidR="00F57007">
        <w:rPr>
          <w:rFonts w:ascii="Arial" w:hAnsi="Arial" w:cs="Arial"/>
          <w:lang w:val="en-US"/>
        </w:rPr>
        <w:tab/>
      </w:r>
      <w:r w:rsidR="00F57007">
        <w:rPr>
          <w:rFonts w:ascii="Arial" w:hAnsi="Arial" w:cs="Arial"/>
          <w:lang w:val="en-US"/>
        </w:rPr>
        <w:tab/>
        <w:t>: Pakaian Dinas</w:t>
      </w:r>
    </w:p>
    <w:p w:rsidR="00F57007" w:rsidRDefault="00F57007" w:rsidP="00F57007">
      <w:pPr>
        <w:spacing w:before="240"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Biaya kegiatan ini dibebankan kepada DIPA masing-masing satuan kerja. Untuk biaya penginapan dibebankan sebesar Rp. 900.000,- per peserta untuk 2 malam.</w:t>
      </w:r>
    </w:p>
    <w:p w:rsidR="00E6674C" w:rsidRPr="00511E74" w:rsidRDefault="00E6674C" w:rsidP="00765613">
      <w:pPr>
        <w:pStyle w:val="ListParagraph"/>
        <w:spacing w:line="240" w:lineRule="auto"/>
        <w:ind w:left="426"/>
        <w:jc w:val="both"/>
        <w:rPr>
          <w:rFonts w:ascii="Arial" w:hAnsi="Arial" w:cs="Arial"/>
          <w:lang w:val="en-US"/>
        </w:rPr>
      </w:pPr>
    </w:p>
    <w:p w:rsidR="00C90F20" w:rsidRPr="00511E74" w:rsidRDefault="00653F06" w:rsidP="00511E74">
      <w:pPr>
        <w:spacing w:line="240" w:lineRule="auto"/>
        <w:jc w:val="both"/>
        <w:rPr>
          <w:rFonts w:ascii="Arial" w:hAnsi="Arial" w:cs="Arial"/>
          <w:lang w:val="en-US"/>
        </w:rPr>
      </w:pPr>
      <w:r w:rsidRPr="00511E74">
        <w:rPr>
          <w:rFonts w:ascii="Arial" w:hAnsi="Arial" w:cs="Arial"/>
        </w:rPr>
        <w:t xml:space="preserve">Demikian kami sampaikan, </w:t>
      </w:r>
      <w:r w:rsidR="00C379A7" w:rsidRPr="00511E74">
        <w:rPr>
          <w:rFonts w:ascii="Arial" w:hAnsi="Arial" w:cs="Arial"/>
          <w:lang w:val="en-US"/>
        </w:rPr>
        <w:t>atas perhatiannya kami ucapkan terima kasih</w:t>
      </w:r>
    </w:p>
    <w:p w:rsidR="00C90F20" w:rsidRPr="00511E74" w:rsidRDefault="00D0247C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  <w:r w:rsidRPr="00511E74">
        <w:rPr>
          <w:rFonts w:ascii="Arial" w:hAnsi="Arial" w:cs="Arial"/>
        </w:rPr>
        <w:t>Wassalam,</w:t>
      </w:r>
    </w:p>
    <w:p w:rsidR="00C90F20" w:rsidRPr="00511E74" w:rsidRDefault="00511E74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lang w:val="en-US"/>
        </w:rPr>
      </w:pPr>
      <w:r w:rsidRPr="00511E74">
        <w:rPr>
          <w:rFonts w:ascii="Arial" w:hAnsi="Arial" w:cs="Arial"/>
          <w:lang w:val="en-US"/>
        </w:rPr>
        <w:t>Sekretaris,</w:t>
      </w: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A853E7" w:rsidRPr="00511E74" w:rsidRDefault="00A853E7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bCs/>
        </w:rPr>
      </w:pPr>
    </w:p>
    <w:p w:rsidR="00C90F20" w:rsidRPr="00511E74" w:rsidRDefault="00511E74" w:rsidP="00653F06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</w:rPr>
      </w:pPr>
      <w:r w:rsidRPr="00511E74">
        <w:rPr>
          <w:rFonts w:ascii="Arial" w:hAnsi="Arial" w:cs="Arial"/>
          <w:bCs/>
          <w:lang w:val="en-US"/>
        </w:rPr>
        <w:t>Idris Latif</w:t>
      </w:r>
    </w:p>
    <w:p w:rsidR="00C90F20" w:rsidRPr="00C34D68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sectPr w:rsidR="00C90F20" w:rsidRPr="00C34D68" w:rsidSect="00511E74">
      <w:pgSz w:w="11907" w:h="16839"/>
      <w:pgMar w:top="709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6A83" w:rsidRDefault="003E6A83">
      <w:pPr>
        <w:spacing w:line="240" w:lineRule="auto"/>
      </w:pPr>
      <w:r>
        <w:separator/>
      </w:r>
    </w:p>
  </w:endnote>
  <w:endnote w:type="continuationSeparator" w:id="0">
    <w:p w:rsidR="003E6A83" w:rsidRDefault="003E6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6A83" w:rsidRDefault="003E6A83">
      <w:pPr>
        <w:spacing w:after="0"/>
      </w:pPr>
      <w:r>
        <w:separator/>
      </w:r>
    </w:p>
  </w:footnote>
  <w:footnote w:type="continuationSeparator" w:id="0">
    <w:p w:rsidR="003E6A83" w:rsidRDefault="003E6A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11729F1"/>
    <w:multiLevelType w:val="hybridMultilevel"/>
    <w:tmpl w:val="8570AE5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5"/>
  </w:num>
  <w:num w:numId="6" w16cid:durableId="630477807">
    <w:abstractNumId w:val="14"/>
  </w:num>
  <w:num w:numId="7" w16cid:durableId="571817606">
    <w:abstractNumId w:val="11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3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2"/>
  </w:num>
  <w:num w:numId="16" w16cid:durableId="378480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D9"/>
    <w:rsid w:val="00013FC4"/>
    <w:rsid w:val="00014D58"/>
    <w:rsid w:val="0001554A"/>
    <w:rsid w:val="0001590F"/>
    <w:rsid w:val="00031F87"/>
    <w:rsid w:val="0004050B"/>
    <w:rsid w:val="00057681"/>
    <w:rsid w:val="000674FE"/>
    <w:rsid w:val="000958F8"/>
    <w:rsid w:val="000A6531"/>
    <w:rsid w:val="000C61F6"/>
    <w:rsid w:val="000C695A"/>
    <w:rsid w:val="000E46F0"/>
    <w:rsid w:val="001049C7"/>
    <w:rsid w:val="00110346"/>
    <w:rsid w:val="00112D74"/>
    <w:rsid w:val="00120D7C"/>
    <w:rsid w:val="001525FA"/>
    <w:rsid w:val="00176D9D"/>
    <w:rsid w:val="00187840"/>
    <w:rsid w:val="0019249E"/>
    <w:rsid w:val="001A521A"/>
    <w:rsid w:val="001A540D"/>
    <w:rsid w:val="001B45E2"/>
    <w:rsid w:val="001C5743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8358B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47411"/>
    <w:rsid w:val="00356536"/>
    <w:rsid w:val="00382D44"/>
    <w:rsid w:val="00391864"/>
    <w:rsid w:val="003B60AF"/>
    <w:rsid w:val="003C0550"/>
    <w:rsid w:val="003E6A83"/>
    <w:rsid w:val="00427DAF"/>
    <w:rsid w:val="00430091"/>
    <w:rsid w:val="004644BC"/>
    <w:rsid w:val="00487C36"/>
    <w:rsid w:val="00493BC1"/>
    <w:rsid w:val="004A70E2"/>
    <w:rsid w:val="004B33A9"/>
    <w:rsid w:val="004E0616"/>
    <w:rsid w:val="004E0C9C"/>
    <w:rsid w:val="004E633F"/>
    <w:rsid w:val="004F5DE9"/>
    <w:rsid w:val="004F77CF"/>
    <w:rsid w:val="00503515"/>
    <w:rsid w:val="00504BB6"/>
    <w:rsid w:val="00511E74"/>
    <w:rsid w:val="00536A0E"/>
    <w:rsid w:val="0055659B"/>
    <w:rsid w:val="00580CEA"/>
    <w:rsid w:val="00583FAA"/>
    <w:rsid w:val="0059103E"/>
    <w:rsid w:val="005973B6"/>
    <w:rsid w:val="005A7D48"/>
    <w:rsid w:val="005D7A8A"/>
    <w:rsid w:val="005E3EDF"/>
    <w:rsid w:val="005F6325"/>
    <w:rsid w:val="0060496F"/>
    <w:rsid w:val="00610EF0"/>
    <w:rsid w:val="00621A91"/>
    <w:rsid w:val="006308C9"/>
    <w:rsid w:val="00635366"/>
    <w:rsid w:val="00637B42"/>
    <w:rsid w:val="00653F0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91C"/>
    <w:rsid w:val="00755F12"/>
    <w:rsid w:val="0076005B"/>
    <w:rsid w:val="00765613"/>
    <w:rsid w:val="00785BB5"/>
    <w:rsid w:val="00794A1B"/>
    <w:rsid w:val="007B11E6"/>
    <w:rsid w:val="007C696F"/>
    <w:rsid w:val="007D09E2"/>
    <w:rsid w:val="007D59AB"/>
    <w:rsid w:val="007E3311"/>
    <w:rsid w:val="008065D9"/>
    <w:rsid w:val="008079E7"/>
    <w:rsid w:val="008151B9"/>
    <w:rsid w:val="008163C2"/>
    <w:rsid w:val="00831933"/>
    <w:rsid w:val="0083785D"/>
    <w:rsid w:val="00842AFD"/>
    <w:rsid w:val="00850DF5"/>
    <w:rsid w:val="008567EE"/>
    <w:rsid w:val="00862E4E"/>
    <w:rsid w:val="008656BB"/>
    <w:rsid w:val="00870578"/>
    <w:rsid w:val="0088796A"/>
    <w:rsid w:val="008978B0"/>
    <w:rsid w:val="008A7C53"/>
    <w:rsid w:val="008B51BC"/>
    <w:rsid w:val="008E31E2"/>
    <w:rsid w:val="0090211B"/>
    <w:rsid w:val="00931FA0"/>
    <w:rsid w:val="0096050D"/>
    <w:rsid w:val="00993990"/>
    <w:rsid w:val="009A3C48"/>
    <w:rsid w:val="009B0E26"/>
    <w:rsid w:val="009B0FF7"/>
    <w:rsid w:val="009B1C0B"/>
    <w:rsid w:val="009B498E"/>
    <w:rsid w:val="009B562B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17C8"/>
    <w:rsid w:val="00AC4A47"/>
    <w:rsid w:val="00AC63FA"/>
    <w:rsid w:val="00AF2BBF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C2610A"/>
    <w:rsid w:val="00C33D46"/>
    <w:rsid w:val="00C33FCD"/>
    <w:rsid w:val="00C34D68"/>
    <w:rsid w:val="00C379A7"/>
    <w:rsid w:val="00C81782"/>
    <w:rsid w:val="00C82D05"/>
    <w:rsid w:val="00C90F20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DDD"/>
    <w:rsid w:val="00DB3E70"/>
    <w:rsid w:val="00DC04FC"/>
    <w:rsid w:val="00DF186D"/>
    <w:rsid w:val="00DF2773"/>
    <w:rsid w:val="00DF3FCE"/>
    <w:rsid w:val="00E10C3F"/>
    <w:rsid w:val="00E22AB4"/>
    <w:rsid w:val="00E26632"/>
    <w:rsid w:val="00E3340B"/>
    <w:rsid w:val="00E33572"/>
    <w:rsid w:val="00E34C90"/>
    <w:rsid w:val="00E56709"/>
    <w:rsid w:val="00E62C97"/>
    <w:rsid w:val="00E6674C"/>
    <w:rsid w:val="00E771C8"/>
    <w:rsid w:val="00E956AA"/>
    <w:rsid w:val="00EA19F8"/>
    <w:rsid w:val="00EB3222"/>
    <w:rsid w:val="00EC6C66"/>
    <w:rsid w:val="00EC7D1C"/>
    <w:rsid w:val="00EE7DF3"/>
    <w:rsid w:val="00EF4A1C"/>
    <w:rsid w:val="00F37C99"/>
    <w:rsid w:val="00F57007"/>
    <w:rsid w:val="00F62291"/>
    <w:rsid w:val="00F81DEE"/>
    <w:rsid w:val="00F84152"/>
    <w:rsid w:val="00F92B44"/>
    <w:rsid w:val="00FB0E9B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CDB1EE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it.ly/PesertaKorwil04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5</cp:revision>
  <cp:lastPrinted>2023-09-13T04:52:00Z</cp:lastPrinted>
  <dcterms:created xsi:type="dcterms:W3CDTF">2023-09-13T05:16:00Z</dcterms:created>
  <dcterms:modified xsi:type="dcterms:W3CDTF">2023-09-21T01:45:00Z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