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Bookman Old Style" w:hAnsi="Bookman Old Style"/>
          <w:sz w:val="22"/>
          <w:szCs w:val="22"/>
          <w:lang w:val="en-US"/>
        </w:rPr>
      </w:pPr>
    </w:p>
    <w:p>
      <w:pPr>
        <w:jc w:val="both"/>
        <w:rPr>
          <w:rFonts w:hint="default" w:ascii="Bookman Old Style" w:hAnsi="Bookman Old Style"/>
          <w:sz w:val="22"/>
          <w:szCs w:val="22"/>
          <w:lang w:val="en-US"/>
        </w:rPr>
      </w:pPr>
      <w:r>
        <w:rPr>
          <w:lang w:val="id-ID" w:eastAsia="id-ID"/>
        </w:rPr>
        <w:drawing>
          <wp:anchor distT="0" distB="0" distL="114300" distR="114300" simplePos="0" relativeHeight="251659264" behindDoc="1" locked="0" layoutInCell="1" allowOverlap="1">
            <wp:simplePos x="0" y="0"/>
            <wp:positionH relativeFrom="column">
              <wp:posOffset>65405</wp:posOffset>
            </wp:positionH>
            <wp:positionV relativeFrom="paragraph">
              <wp:posOffset>-76200</wp:posOffset>
            </wp:positionV>
            <wp:extent cx="880745" cy="1100455"/>
            <wp:effectExtent l="0" t="0" r="14605" b="4445"/>
            <wp:wrapNone/>
            <wp:docPr id="17"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PTA Padang100"/>
                    <pic:cNvPicPr>
                      <a:picLocks noChangeAspect="1" noChangeArrowheads="1"/>
                    </pic:cNvPicPr>
                  </pic:nvPicPr>
                  <pic:blipFill>
                    <a:blip r:embed="rId6"/>
                    <a:srcRect/>
                    <a:stretch>
                      <a:fillRect/>
                    </a:stretch>
                  </pic:blipFill>
                  <pic:spPr>
                    <a:xfrm>
                      <a:off x="0" y="0"/>
                      <a:ext cx="880745" cy="1100455"/>
                    </a:xfrm>
                    <a:prstGeom prst="rect">
                      <a:avLst/>
                    </a:prstGeom>
                    <a:noFill/>
                    <a:ln w="9525">
                      <a:noFill/>
                      <a:miter lim="800000"/>
                      <a:headEnd/>
                      <a:tailEnd/>
                    </a:ln>
                  </pic:spPr>
                </pic:pic>
              </a:graphicData>
            </a:graphic>
          </wp:anchor>
        </w:drawing>
      </w:r>
      <w:r>
        <w:rPr>
          <w:rFonts w:ascii="Bookman Old Style" w:hAnsi="Bookman Old Style" w:cs="Arial"/>
          <w:sz w:val="22"/>
          <w:szCs w:val="22"/>
        </w:rPr>
        <mc:AlternateContent>
          <mc:Choice Requires="wps">
            <w:drawing>
              <wp:anchor distT="0" distB="0" distL="114300" distR="114300" simplePos="0" relativeHeight="251660288" behindDoc="0" locked="0" layoutInCell="1" allowOverlap="1">
                <wp:simplePos x="0" y="0"/>
                <wp:positionH relativeFrom="column">
                  <wp:posOffset>1156970</wp:posOffset>
                </wp:positionH>
                <wp:positionV relativeFrom="paragraph">
                  <wp:posOffset>-78105</wp:posOffset>
                </wp:positionV>
                <wp:extent cx="4832350" cy="332740"/>
                <wp:effectExtent l="0" t="0" r="0" b="0"/>
                <wp:wrapNone/>
                <wp:docPr id="16" name="Text Box 16"/>
                <wp:cNvGraphicFramePr/>
                <a:graphic xmlns:a="http://schemas.openxmlformats.org/drawingml/2006/main">
                  <a:graphicData uri="http://schemas.microsoft.com/office/word/2010/wordprocessingShape">
                    <wps:wsp>
                      <wps:cNvSpPr txBox="1">
                        <a:spLocks noChangeArrowheads="1"/>
                      </wps:cNvSpPr>
                      <wps:spPr bwMode="auto">
                        <a:xfrm>
                          <a:off x="0" y="0"/>
                          <a:ext cx="4832350" cy="332740"/>
                        </a:xfrm>
                        <a:prstGeom prst="rect">
                          <a:avLst/>
                        </a:prstGeom>
                        <a:noFill/>
                        <a:ln>
                          <a:noFill/>
                        </a:ln>
                      </wps:spPr>
                      <wps:txbx>
                        <w:txbxContent>
                          <w:p>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1.1pt;margin-top:-6.15pt;height:26.2pt;width:380.5pt;z-index:251660288;mso-width-relative:page;mso-height-relative:page;" filled="f" stroked="f" coordsize="21600,21600" o:gfxdata="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9hE1jZAAAACgEAAA8AAAAAAAAAAQAgAAAAIgAAAGRycy9kb3du&#10;cmV2LnhtbFBLAQIUABQAAAAIAIdO4kA8Cv1n/gEAAAYEAAAOAAAAAAAAAAEAIAAAACgBAABkcnMv&#10;ZTJvRG9jLnhtbFBLBQYAAAAABgAGAFkBAACYBQAAAAA=&#10;">
                <v:fill on="f" focussize="0,0"/>
                <v:stroke on="f"/>
                <v:imagedata o:title=""/>
                <o:lock v:ext="edit" aspectratio="f"/>
                <v:textbox inset="0mm,0mm,0mm,0mm">
                  <w:txbxContent>
                    <w:p>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1312" behindDoc="0" locked="0" layoutInCell="1" allowOverlap="1">
                <wp:simplePos x="0" y="0"/>
                <wp:positionH relativeFrom="column">
                  <wp:posOffset>1242695</wp:posOffset>
                </wp:positionH>
                <wp:positionV relativeFrom="paragraph">
                  <wp:posOffset>21590</wp:posOffset>
                </wp:positionV>
                <wp:extent cx="4736465" cy="589280"/>
                <wp:effectExtent l="0" t="0" r="0" b="0"/>
                <wp:wrapNone/>
                <wp:docPr id="18" name="Text Box 18"/>
                <wp:cNvGraphicFramePr/>
                <a:graphic xmlns:a="http://schemas.openxmlformats.org/drawingml/2006/main">
                  <a:graphicData uri="http://schemas.microsoft.com/office/word/2010/wordprocessingShape">
                    <wps:wsp>
                      <wps:cNvSpPr txBox="1">
                        <a:spLocks noChangeArrowheads="1"/>
                      </wps:cNvSpPr>
                      <wps:spPr bwMode="auto">
                        <a:xfrm>
                          <a:off x="0" y="0"/>
                          <a:ext cx="4736465" cy="589280"/>
                        </a:xfrm>
                        <a:prstGeom prst="rect">
                          <a:avLst/>
                        </a:prstGeom>
                        <a:noFill/>
                        <a:ln>
                          <a:noFill/>
                        </a:ln>
                      </wps:spPr>
                      <wps:txbx>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t xml:space="preserve">Email: </w:t>
                            </w:r>
                            <w:r>
                              <w:rPr>
                                <w:i/>
                              </w:rPr>
                              <w:t>admin@pta-padang.go.id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7.85pt;margin-top:1.7pt;height:46.4pt;width:372.95pt;z-index:251661312;mso-width-relative:page;mso-height-relative:page;" filled="f" stroked="f" coordsize="21600,21600" o:gfxdata="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FRT2NcAAAAIAQAADwAAAAAAAAABACAAAAAiAAAAZHJzL2Rvd25y&#10;ZXYueG1sUEsBAhQAFAAAAAgAh07iQDmPC2//AQAABgQAAA4AAAAAAAAAAQAgAAAAJgEAAGRycy9l&#10;Mm9Eb2MueG1sUEsFBgAAAAAGAAYAWQEAAJcFAAAAAA==&#10;">
                <v:fill on="f" focussize="0,0"/>
                <v:stroke on="f"/>
                <v:imagedata o:title=""/>
                <o:lock v:ext="edit" aspectratio="f"/>
                <v:textbox inset="0mm,0mm,0mm,0mm">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t xml:space="preserve">Email: </w:t>
                      </w:r>
                      <w:r>
                        <w:rPr>
                          <w:i/>
                        </w:rPr>
                        <w:t>admin@pta-padang.go.id</w:t>
                      </w:r>
                    </w:p>
                  </w:txbxContent>
                </v:textbox>
              </v:shape>
            </w:pict>
          </mc:Fallback>
        </mc:AlternateContent>
      </w:r>
    </w:p>
    <w:p>
      <w:pPr>
        <w:rPr>
          <w:rFonts w:ascii="Bookman Old Style" w:hAnsi="Bookman Old Style" w:cs="Arial"/>
          <w:sz w:val="22"/>
          <w:szCs w:val="22"/>
        </w:rPr>
      </w:pPr>
    </w:p>
    <w:p>
      <w:pPr>
        <w:rPr>
          <w:rFonts w:ascii="Bookman Old Style" w:hAnsi="Bookman Old Style" w:cs="Arial"/>
          <w:sz w:val="22"/>
          <w:szCs w:val="22"/>
        </w:rPr>
      </w:pP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2336" behindDoc="0" locked="0" layoutInCell="1" allowOverlap="1">
                <wp:simplePos x="0" y="0"/>
                <wp:positionH relativeFrom="column">
                  <wp:posOffset>1310005</wp:posOffset>
                </wp:positionH>
                <wp:positionV relativeFrom="paragraph">
                  <wp:posOffset>34925</wp:posOffset>
                </wp:positionV>
                <wp:extent cx="4669155" cy="289560"/>
                <wp:effectExtent l="0" t="0" r="0" b="0"/>
                <wp:wrapNone/>
                <wp:docPr id="19" name="Text Box 19"/>
                <wp:cNvGraphicFramePr/>
                <a:graphic xmlns:a="http://schemas.openxmlformats.org/drawingml/2006/main">
                  <a:graphicData uri="http://schemas.microsoft.com/office/word/2010/wordprocessingShape">
                    <wps:wsp>
                      <wps:cNvSpPr txBox="1">
                        <a:spLocks noChangeArrowheads="1"/>
                      </wps:cNvSpPr>
                      <wps:spPr bwMode="auto">
                        <a:xfrm>
                          <a:off x="0" y="0"/>
                          <a:ext cx="4669155" cy="289560"/>
                        </a:xfrm>
                        <a:prstGeom prst="rect">
                          <a:avLst/>
                        </a:prstGeom>
                        <a:noFill/>
                        <a:ln>
                          <a:noFill/>
                        </a:ln>
                      </wps:spPr>
                      <wps:txbx>
                        <w:txbxContent>
                          <w:p>
                            <w:pPr>
                              <w:jc w:val="center"/>
                              <w:rPr>
                                <w:spacing w:val="20"/>
                              </w:rPr>
                            </w:pPr>
                            <w:r>
                              <w:rPr>
                                <w:rFonts w:ascii="Arial Narrow" w:hAnsi="Arial Narrow"/>
                                <w:b/>
                                <w:spacing w:val="20"/>
                                <w:sz w:val="38"/>
                                <w:szCs w:val="38"/>
                              </w:rPr>
                              <w:t>P A D A N 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3.15pt;margin-top:2.75pt;height:22.8pt;width:367.65pt;z-index:251662336;mso-width-relative:page;mso-height-relative:page;" filled="f" stroked="f" coordsize="21600,21600" o:gfxdata="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OUCtcAAAAIAQAADwAAAAAAAAABACAAAAAiAAAAZHJzL2Rvd25y&#10;ZXYueG1sUEsBAhQAFAAAAAgAh07iQFripR3/AQAABgQAAA4AAAAAAAAAAQAgAAAAJgEAAGRycy9l&#10;Mm9Eb2MueG1sUEsFBgAAAAAGAAYAWQEAAJcFAAAAAA==&#10;">
                <v:fill on="f" focussize="0,0"/>
                <v:stroke on="f"/>
                <v:imagedata o:title=""/>
                <o:lock v:ext="edit" aspectratio="f"/>
                <v:textbox inset="0mm,0mm,0mm,0mm">
                  <w:txbxContent>
                    <w:p>
                      <w:pPr>
                        <w:jc w:val="center"/>
                        <w:rPr>
                          <w:spacing w:val="20"/>
                        </w:rPr>
                      </w:pPr>
                      <w:r>
                        <w:rPr>
                          <w:rFonts w:ascii="Arial Narrow" w:hAnsi="Arial Narrow"/>
                          <w:b/>
                          <w:spacing w:val="20"/>
                          <w:sz w:val="38"/>
                          <w:szCs w:val="38"/>
                        </w:rPr>
                        <w:t>P A D A N G</w:t>
                      </w:r>
                    </w:p>
                  </w:txbxContent>
                </v:textbox>
              </v:shape>
            </w:pict>
          </mc:Fallback>
        </mc:AlternateContent>
      </w:r>
    </w:p>
    <w:p>
      <w:pPr>
        <w:rPr>
          <w:rFonts w:ascii="Bookman Old Style" w:hAnsi="Bookman Old Style" w:cs="Arial"/>
          <w:sz w:val="22"/>
          <w:szCs w:val="22"/>
        </w:rPr>
      </w:pPr>
    </w:p>
    <w:p>
      <w:pPr>
        <w:tabs>
          <w:tab w:val="left" w:pos="1148"/>
          <w:tab w:val="right" w:pos="9981"/>
        </w:tabs>
        <w:spacing w:line="360" w:lineRule="auto"/>
        <w:jc w:val="both"/>
        <w:rPr>
          <w:rFonts w:ascii="Bookman Old Style" w:hAnsi="Bookman Old Style"/>
          <w:sz w:val="20"/>
          <w:szCs w:val="20"/>
        </w:rPr>
      </w:pPr>
      <w:r>
        <w:rPr>
          <w:rFonts w:ascii="Bookman Old Style" w:hAnsi="Bookman Old Style"/>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96520</wp:posOffset>
                </wp:positionV>
                <wp:extent cx="5934710" cy="0"/>
                <wp:effectExtent l="0" t="19050" r="8890" b="19050"/>
                <wp:wrapNone/>
                <wp:docPr id="20" name="Straight Connector 20"/>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0pt;margin-top:7.6pt;height:0pt;width:467.3pt;z-index:251663360;mso-width-relative:page;mso-height-relative:page;" filled="f" stroked="t" coordsize="21600,21600" o:gfxdata="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EkoHdQAAAAGAQAADwAAAAAAAAAB&#10;ACAAAAAiAAAAZHJzL2Rvd25yZXYueG1sUEsBAhQAFAAAAAgAh07iQGhOrq3bAQAAuwMAAA4AAAAA&#10;AAAAAQAgAAAAIwEAAGRycy9lMm9Eb2MueG1sUEsFBgAAAAAGAAYAWQEAAHAFAAAAAA==&#10;">
                <v:fill on="f" focussize="0,0"/>
                <v:stroke weight="3pt" color="#000000" linestyle="thinThin" joinstyle="round"/>
                <v:imagedata o:title=""/>
                <o:lock v:ext="edit" aspectratio="f"/>
              </v:line>
            </w:pict>
          </mc:Fallback>
        </mc:AlternateContent>
      </w:r>
    </w:p>
    <w:p>
      <w:pPr>
        <w:tabs>
          <w:tab w:val="left" w:pos="1148"/>
        </w:tabs>
        <w:spacing w:line="288" w:lineRule="auto"/>
        <w:jc w:val="both"/>
        <w:rPr>
          <w:rFonts w:hint="default" w:ascii="Bookman Old Style" w:hAnsi="Bookman Old Style"/>
          <w:sz w:val="22"/>
          <w:szCs w:val="22"/>
          <w:lang w:val="en-US"/>
        </w:rPr>
      </w:pPr>
      <w:r>
        <w:rPr>
          <w:rFonts w:ascii="Bookman Old Style" w:hAnsi="Bookman Old Style"/>
          <w:sz w:val="22"/>
          <w:szCs w:val="22"/>
        </w:rPr>
        <w:t>Nomor</w:t>
      </w:r>
      <w:r>
        <w:rPr>
          <w:rFonts w:ascii="Bookman Old Style" w:hAnsi="Bookman Old Style"/>
          <w:sz w:val="22"/>
          <w:szCs w:val="22"/>
        </w:rPr>
        <w:tab/>
      </w:r>
      <w:r>
        <w:rPr>
          <w:rFonts w:ascii="Bookman Old Style" w:hAnsi="Bookman Old Style"/>
          <w:sz w:val="22"/>
          <w:szCs w:val="22"/>
        </w:rPr>
        <w:t>: W3-A/</w:t>
      </w:r>
      <w:r>
        <w:rPr>
          <w:rFonts w:hint="default" w:ascii="Bookman Old Style" w:hAnsi="Bookman Old Style"/>
          <w:sz w:val="22"/>
          <w:szCs w:val="22"/>
          <w:lang w:val="en-US"/>
        </w:rPr>
        <w:t xml:space="preserve">       </w:t>
      </w:r>
      <w:r>
        <w:rPr>
          <w:rFonts w:ascii="Bookman Old Style" w:hAnsi="Bookman Old Style"/>
          <w:sz w:val="22"/>
          <w:szCs w:val="22"/>
          <w:lang w:val="id-ID"/>
        </w:rPr>
        <w:t>/</w:t>
      </w:r>
      <w:r>
        <w:rPr>
          <w:rFonts w:hint="default" w:ascii="Bookman Old Style" w:hAnsi="Bookman Old Style"/>
          <w:sz w:val="22"/>
          <w:szCs w:val="22"/>
          <w:lang w:val="en-US"/>
        </w:rPr>
        <w:t>KU.01</w:t>
      </w:r>
      <w:r>
        <w:rPr>
          <w:rFonts w:ascii="Bookman Old Style" w:hAnsi="Bookman Old Style"/>
          <w:sz w:val="22"/>
          <w:szCs w:val="22"/>
        </w:rPr>
        <w:t>/</w:t>
      </w:r>
      <w:r>
        <w:rPr>
          <w:rFonts w:hint="default" w:ascii="Bookman Old Style" w:hAnsi="Bookman Old Style"/>
          <w:sz w:val="22"/>
          <w:szCs w:val="22"/>
          <w:lang w:val="en-US"/>
        </w:rPr>
        <w:t>IX</w:t>
      </w:r>
      <w:r>
        <w:rPr>
          <w:rFonts w:ascii="Bookman Old Style" w:hAnsi="Bookman Old Style"/>
          <w:sz w:val="22"/>
          <w:szCs w:val="22"/>
        </w:rPr>
        <w:t>/20</w:t>
      </w:r>
      <w:r>
        <w:rPr>
          <w:rFonts w:hint="default" w:ascii="Bookman Old Style" w:hAnsi="Bookman Old Style"/>
          <w:sz w:val="22"/>
          <w:szCs w:val="22"/>
          <w:lang w:val="en-US"/>
        </w:rPr>
        <w:t>22</w:t>
      </w:r>
      <w:r>
        <w:rPr>
          <w:rFonts w:ascii="Bookman Old Style" w:hAnsi="Bookman Old Style"/>
          <w:sz w:val="22"/>
          <w:szCs w:val="22"/>
          <w:lang w:val="id-ID"/>
        </w:rPr>
        <w:tab/>
      </w:r>
      <w:r>
        <w:rPr>
          <w:rFonts w:ascii="Bookman Old Style" w:hAnsi="Bookman Old Style"/>
          <w:sz w:val="22"/>
          <w:szCs w:val="22"/>
          <w:lang w:val="id-ID"/>
        </w:rPr>
        <w:t xml:space="preserve">    </w:t>
      </w:r>
      <w:r>
        <w:rPr>
          <w:rFonts w:ascii="Bookman Old Style" w:hAnsi="Bookman Old Style"/>
          <w:sz w:val="22"/>
          <w:szCs w:val="22"/>
        </w:rPr>
        <w:t xml:space="preserve">    </w:t>
      </w:r>
      <w:r>
        <w:rPr>
          <w:rFonts w:hint="default" w:ascii="Bookman Old Style" w:hAnsi="Bookman Old Style"/>
          <w:sz w:val="22"/>
          <w:szCs w:val="22"/>
          <w:lang w:val="en-US"/>
        </w:rPr>
        <w:t xml:space="preserve">     </w:t>
      </w:r>
      <w:r>
        <w:rPr>
          <w:rFonts w:ascii="Bookman Old Style" w:hAnsi="Bookman Old Style"/>
          <w:sz w:val="22"/>
          <w:szCs w:val="22"/>
        </w:rPr>
        <w:t>Padang</w:t>
      </w:r>
      <w:r>
        <w:rPr>
          <w:rFonts w:ascii="Bookman Old Style" w:hAnsi="Bookman Old Style"/>
          <w:sz w:val="22"/>
          <w:szCs w:val="22"/>
          <w:lang w:val="id-ID"/>
        </w:rPr>
        <w:t xml:space="preserve">, </w:t>
      </w:r>
      <w:r>
        <w:rPr>
          <w:rFonts w:hint="default" w:ascii="Bookman Old Style" w:hAnsi="Bookman Old Style"/>
          <w:sz w:val="22"/>
          <w:szCs w:val="22"/>
          <w:lang w:val="en-US"/>
        </w:rPr>
        <w:t>20 September 2022</w:t>
      </w:r>
    </w:p>
    <w:p>
      <w:pPr>
        <w:tabs>
          <w:tab w:val="left" w:pos="1148"/>
        </w:tabs>
        <w:spacing w:line="288" w:lineRule="auto"/>
        <w:jc w:val="both"/>
        <w:rPr>
          <w:rFonts w:hint="default" w:ascii="Bookman Old Style" w:hAnsi="Bookman Old Style"/>
          <w:sz w:val="22"/>
          <w:szCs w:val="22"/>
          <w:lang w:val="en-US"/>
        </w:rPr>
      </w:pPr>
      <w:r>
        <w:rPr>
          <w:rFonts w:hint="default" w:ascii="Bookman Old Style" w:hAnsi="Bookman Old Style"/>
          <w:sz w:val="22"/>
          <w:szCs w:val="22"/>
          <w:lang w:val="en-US"/>
        </w:rPr>
        <w:t>Sifat</w:t>
      </w:r>
      <w:r>
        <w:rPr>
          <w:rFonts w:hint="default" w:ascii="Bookman Old Style" w:hAnsi="Bookman Old Style"/>
          <w:sz w:val="22"/>
          <w:szCs w:val="22"/>
          <w:lang w:val="en-US"/>
        </w:rPr>
        <w:tab/>
      </w:r>
      <w:r>
        <w:rPr>
          <w:rFonts w:hint="default" w:ascii="Bookman Old Style" w:hAnsi="Bookman Old Style"/>
          <w:sz w:val="22"/>
          <w:szCs w:val="22"/>
          <w:lang w:val="en-US"/>
        </w:rPr>
        <w:t>: Segera</w:t>
      </w:r>
    </w:p>
    <w:p>
      <w:pPr>
        <w:tabs>
          <w:tab w:val="left" w:pos="1148"/>
        </w:tabs>
        <w:spacing w:line="288" w:lineRule="auto"/>
        <w:jc w:val="both"/>
        <w:rPr>
          <w:rFonts w:hint="default" w:ascii="Bookman Old Style" w:hAnsi="Bookman Old Style"/>
          <w:sz w:val="22"/>
          <w:szCs w:val="22"/>
          <w:lang w:val="en-US"/>
        </w:rPr>
      </w:pPr>
      <w:r>
        <w:rPr>
          <w:rFonts w:ascii="Bookman Old Style" w:hAnsi="Bookman Old Style"/>
          <w:sz w:val="22"/>
          <w:szCs w:val="22"/>
        </w:rPr>
        <w:t>Lampiran</w:t>
      </w:r>
      <w:r>
        <w:rPr>
          <w:rFonts w:ascii="Bookman Old Style" w:hAnsi="Bookman Old Style"/>
          <w:sz w:val="22"/>
          <w:szCs w:val="22"/>
        </w:rPr>
        <w:tab/>
      </w:r>
      <w:r>
        <w:rPr>
          <w:rFonts w:ascii="Bookman Old Style" w:hAnsi="Bookman Old Style"/>
          <w:sz w:val="22"/>
          <w:szCs w:val="22"/>
        </w:rPr>
        <w:t xml:space="preserve">: </w:t>
      </w:r>
      <w:r>
        <w:rPr>
          <w:rFonts w:hint="default" w:ascii="Bookman Old Style" w:hAnsi="Bookman Old Style"/>
          <w:sz w:val="22"/>
          <w:szCs w:val="22"/>
          <w:lang w:val="en-US"/>
        </w:rPr>
        <w:t>-</w:t>
      </w:r>
    </w:p>
    <w:p>
      <w:pPr>
        <w:tabs>
          <w:tab w:val="left" w:pos="1148"/>
          <w:tab w:val="left" w:pos="1320"/>
        </w:tabs>
        <w:spacing w:line="288" w:lineRule="auto"/>
        <w:rPr>
          <w:rFonts w:hint="default" w:ascii="Bookman Old Style" w:hAnsi="Bookman Old Style"/>
          <w:b w:val="0"/>
          <w:bCs w:val="0"/>
          <w:sz w:val="22"/>
          <w:szCs w:val="22"/>
          <w:lang w:val="en-US"/>
        </w:rPr>
      </w:pPr>
      <w:r>
        <w:rPr>
          <w:rFonts w:ascii="Bookman Old Style" w:hAnsi="Bookman Old Style"/>
          <w:sz w:val="22"/>
          <w:szCs w:val="22"/>
        </w:rPr>
        <w:t>Perihal</w:t>
      </w:r>
      <w:r>
        <w:rPr>
          <w:rFonts w:ascii="Bookman Old Style" w:hAnsi="Bookman Old Style"/>
          <w:sz w:val="22"/>
          <w:szCs w:val="22"/>
        </w:rPr>
        <w:tab/>
      </w:r>
      <w:r>
        <w:rPr>
          <w:rFonts w:ascii="Bookman Old Style" w:hAnsi="Bookman Old Style"/>
          <w:sz w:val="22"/>
          <w:szCs w:val="22"/>
          <w:lang w:val="id-ID"/>
        </w:rPr>
        <w:t xml:space="preserve">: </w:t>
      </w:r>
      <w:r>
        <w:rPr>
          <w:rFonts w:hint="default" w:ascii="Bookman Old Style" w:hAnsi="Bookman Old Style"/>
          <w:b w:val="0"/>
          <w:bCs w:val="0"/>
          <w:sz w:val="22"/>
          <w:szCs w:val="22"/>
          <w:lang w:val="en-US"/>
        </w:rPr>
        <w:t>Permohonan Persetujuan Revisi Anggaran</w:t>
      </w:r>
    </w:p>
    <w:p>
      <w:pPr>
        <w:tabs>
          <w:tab w:val="left" w:pos="1148"/>
          <w:tab w:val="left" w:pos="1320"/>
        </w:tabs>
        <w:spacing w:line="288" w:lineRule="auto"/>
        <w:rPr>
          <w:rFonts w:hint="default" w:ascii="Bookman Old Style" w:hAnsi="Bookman Old Style"/>
          <w:b w:val="0"/>
          <w:bCs w:val="0"/>
          <w:sz w:val="22"/>
          <w:szCs w:val="22"/>
          <w:lang w:val="en-US"/>
        </w:rPr>
      </w:pPr>
      <w:r>
        <w:rPr>
          <w:rFonts w:hint="default" w:ascii="Bookman Old Style" w:hAnsi="Bookman Old Style"/>
          <w:b w:val="0"/>
          <w:bCs w:val="0"/>
          <w:sz w:val="22"/>
          <w:szCs w:val="22"/>
          <w:lang w:val="en-US"/>
        </w:rPr>
        <w:tab/>
        <w:t xml:space="preserve">  Antar satker Belanja Bantuan Sewa Rumah Dinas</w:t>
      </w:r>
    </w:p>
    <w:p>
      <w:pPr>
        <w:tabs>
          <w:tab w:val="left" w:pos="1148"/>
        </w:tabs>
        <w:spacing w:line="288" w:lineRule="auto"/>
        <w:rPr>
          <w:rFonts w:ascii="Bookman Old Style" w:hAnsi="Bookman Old Style"/>
          <w:b/>
          <w:bCs/>
          <w:i/>
          <w:iCs/>
          <w:sz w:val="22"/>
          <w:szCs w:val="22"/>
        </w:rPr>
      </w:pPr>
      <w:r>
        <w:rPr>
          <w:rFonts w:ascii="Bookman Old Style" w:hAnsi="Bookman Old Style"/>
          <w:b/>
          <w:sz w:val="22"/>
          <w:szCs w:val="22"/>
          <w:lang w:val="id-ID"/>
        </w:rPr>
        <w:t xml:space="preserve">                </w:t>
      </w:r>
      <w:r>
        <w:rPr>
          <w:rFonts w:ascii="Bookman Old Style" w:hAnsi="Bookman Old Style"/>
          <w:b/>
          <w:sz w:val="22"/>
          <w:szCs w:val="22"/>
        </w:rPr>
        <w:t xml:space="preserve"> </w:t>
      </w:r>
    </w:p>
    <w:p>
      <w:pPr>
        <w:tabs>
          <w:tab w:val="left" w:pos="1148"/>
          <w:tab w:val="left" w:pos="1320"/>
        </w:tabs>
        <w:spacing w:line="288" w:lineRule="auto"/>
        <w:rPr>
          <w:rFonts w:ascii="Bookman Old Style" w:hAnsi="Bookman Old Style"/>
          <w:sz w:val="22"/>
          <w:szCs w:val="22"/>
          <w:lang w:val="id-ID"/>
        </w:rPr>
      </w:pPr>
    </w:p>
    <w:p>
      <w:pPr>
        <w:jc w:val="both"/>
        <w:rPr>
          <w:rFonts w:hint="default" w:ascii="Bookman Old Style" w:hAnsi="Bookman Old Style"/>
          <w:bCs/>
          <w:sz w:val="22"/>
          <w:szCs w:val="22"/>
          <w:lang w:val="en-US"/>
        </w:rPr>
      </w:pPr>
      <w:r>
        <w:rPr>
          <w:rFonts w:ascii="Bookman Old Style" w:hAnsi="Bookman Old Style"/>
          <w:bCs/>
          <w:sz w:val="22"/>
          <w:szCs w:val="22"/>
          <w:lang w:val="id-ID"/>
        </w:rPr>
        <w:t>Yth</w:t>
      </w:r>
      <w:r>
        <w:rPr>
          <w:rFonts w:hint="default" w:ascii="Bookman Old Style" w:hAnsi="Bookman Old Style"/>
          <w:bCs/>
          <w:sz w:val="22"/>
          <w:szCs w:val="22"/>
          <w:lang w:val="en-US"/>
        </w:rPr>
        <w:t>.</w:t>
      </w:r>
    </w:p>
    <w:p>
      <w:pPr>
        <w:tabs>
          <w:tab w:val="left" w:pos="1778"/>
        </w:tabs>
        <w:jc w:val="both"/>
        <w:rPr>
          <w:rFonts w:hint="default" w:ascii="Bookman Old Style" w:hAnsi="Bookman Old Style"/>
          <w:bCs/>
          <w:sz w:val="22"/>
          <w:szCs w:val="22"/>
          <w:lang w:val="en-US"/>
        </w:rPr>
      </w:pPr>
      <w:r>
        <w:rPr>
          <w:rFonts w:hint="default" w:ascii="Bookman Old Style" w:hAnsi="Bookman Old Style"/>
          <w:bCs/>
          <w:sz w:val="22"/>
          <w:szCs w:val="22"/>
          <w:lang w:val="en-US"/>
        </w:rPr>
        <w:t xml:space="preserve">Sekretaris Mahkamah Agung RI </w:t>
      </w:r>
    </w:p>
    <w:p>
      <w:pPr>
        <w:tabs>
          <w:tab w:val="left" w:pos="1778"/>
        </w:tabs>
        <w:jc w:val="both"/>
        <w:rPr>
          <w:rFonts w:hint="default" w:ascii="Bookman Old Style" w:hAnsi="Bookman Old Style"/>
          <w:bCs/>
          <w:sz w:val="22"/>
          <w:szCs w:val="22"/>
          <w:lang w:val="en-US"/>
        </w:rPr>
      </w:pPr>
      <w:r>
        <w:rPr>
          <w:rFonts w:hint="default" w:ascii="Bookman Old Style" w:hAnsi="Bookman Old Style"/>
          <w:bCs/>
          <w:sz w:val="22"/>
          <w:szCs w:val="22"/>
          <w:lang w:val="en-US"/>
        </w:rPr>
        <w:t>Cq. Kepala Biro Keuangan</w:t>
      </w:r>
    </w:p>
    <w:p>
      <w:pPr>
        <w:tabs>
          <w:tab w:val="left" w:pos="1778"/>
        </w:tabs>
        <w:jc w:val="both"/>
        <w:rPr>
          <w:rFonts w:ascii="Bookman Old Style" w:hAnsi="Bookman Old Style"/>
          <w:bCs/>
          <w:sz w:val="22"/>
          <w:szCs w:val="22"/>
        </w:rPr>
      </w:pPr>
      <w:r>
        <w:rPr>
          <w:rFonts w:ascii="Bookman Old Style" w:hAnsi="Bookman Old Style"/>
          <w:bCs/>
          <w:sz w:val="22"/>
          <w:szCs w:val="22"/>
        </w:rPr>
        <w:t>Di</w:t>
      </w:r>
    </w:p>
    <w:p>
      <w:pPr>
        <w:tabs>
          <w:tab w:val="left" w:pos="1260"/>
        </w:tabs>
        <w:ind w:firstLine="550" w:firstLineChars="250"/>
        <w:jc w:val="both"/>
        <w:rPr>
          <w:rFonts w:hint="default" w:ascii="Bookman Old Style" w:hAnsi="Bookman Old Style"/>
          <w:bCs/>
          <w:sz w:val="22"/>
          <w:szCs w:val="22"/>
          <w:lang w:val="en-US"/>
        </w:rPr>
      </w:pPr>
      <w:r>
        <w:rPr>
          <w:rFonts w:hint="default" w:ascii="Bookman Old Style" w:hAnsi="Bookman Old Style"/>
          <w:bCs/>
          <w:sz w:val="22"/>
          <w:szCs w:val="22"/>
          <w:lang w:val="en-US"/>
        </w:rPr>
        <w:t>J A K A R T A</w:t>
      </w:r>
    </w:p>
    <w:p>
      <w:pPr>
        <w:tabs>
          <w:tab w:val="left" w:pos="1260"/>
        </w:tabs>
        <w:jc w:val="both"/>
        <w:rPr>
          <w:rFonts w:ascii="Bookman Old Style" w:hAnsi="Bookman Old Style"/>
          <w:bCs/>
          <w:sz w:val="22"/>
          <w:szCs w:val="22"/>
        </w:rPr>
      </w:pPr>
    </w:p>
    <w:p>
      <w:pPr>
        <w:tabs>
          <w:tab w:val="left" w:pos="1260"/>
        </w:tabs>
        <w:jc w:val="both"/>
        <w:rPr>
          <w:rFonts w:ascii="Bookman Old Style" w:hAnsi="Bookman Old Style"/>
          <w:bCs/>
          <w:sz w:val="22"/>
          <w:szCs w:val="22"/>
        </w:rPr>
      </w:pPr>
    </w:p>
    <w:p>
      <w:pPr>
        <w:tabs>
          <w:tab w:val="left" w:pos="1260"/>
        </w:tabs>
        <w:jc w:val="both"/>
        <w:rPr>
          <w:rFonts w:ascii="Bookman Old Style" w:hAnsi="Bookman Old Style"/>
          <w:bCs/>
          <w:sz w:val="22"/>
          <w:szCs w:val="22"/>
        </w:rPr>
      </w:pPr>
    </w:p>
    <w:p>
      <w:pPr>
        <w:spacing w:after="120" w:line="240" w:lineRule="auto"/>
        <w:jc w:val="both"/>
        <w:rPr>
          <w:rFonts w:ascii="Bookman Old Style" w:hAnsi="Bookman Old Style"/>
          <w:sz w:val="22"/>
          <w:szCs w:val="22"/>
          <w:lang w:val="id-ID"/>
        </w:rPr>
      </w:pPr>
      <w:r>
        <w:rPr>
          <w:rFonts w:ascii="Bookman Old Style" w:hAnsi="Bookman Old Style"/>
          <w:sz w:val="22"/>
          <w:szCs w:val="22"/>
        </w:rPr>
        <w:t>Assalamu’alaikum, Wr. Wb.</w:t>
      </w:r>
    </w:p>
    <w:p>
      <w:pPr>
        <w:pStyle w:val="5"/>
        <w:numPr>
          <w:ilvl w:val="0"/>
          <w:numId w:val="1"/>
        </w:numPr>
        <w:spacing w:line="360" w:lineRule="auto"/>
        <w:ind w:left="284" w:hanging="284"/>
        <w:jc w:val="both"/>
        <w:rPr>
          <w:rFonts w:ascii="Bookman Old Style" w:hAnsi="Bookman Old Style" w:cs="Times New Roman"/>
          <w:b/>
          <w:sz w:val="24"/>
          <w:szCs w:val="24"/>
          <w:u w:val="single"/>
          <w:lang w:val="id-ID"/>
        </w:rPr>
      </w:pPr>
      <w:r>
        <w:rPr>
          <w:rFonts w:hint="default" w:ascii="Bookman Old Style" w:hAnsi="Bookman Old Style"/>
          <w:spacing w:val="-4"/>
          <w:sz w:val="22"/>
          <w:szCs w:val="22"/>
          <w:lang w:val="en-US"/>
        </w:rPr>
        <w:t xml:space="preserve">Sehubungan dengan terdapatnya kekurangan pagu belanja bantuan sewa rumah dinas hakim pada satker Pengadilan Tinggi Agama Padang  dan adanya kelebihan anggaran  bantuan sewa rumah dinas pada satker Pengadilan Agama Tanjung Pati, untuk itu kami bermaksud melaksanakan revisi anggaran antar satker, dengan </w:t>
      </w:r>
      <w:r>
        <w:rPr>
          <w:rFonts w:ascii="Bookman Old Style" w:hAnsi="Bookman Old Style" w:cs="Times New Roman"/>
          <w:sz w:val="24"/>
          <w:szCs w:val="24"/>
          <w:lang w:val="id-ID"/>
        </w:rPr>
        <w:t>rincian</w:t>
      </w:r>
      <w:r>
        <w:rPr>
          <w:rFonts w:hint="default" w:ascii="Bookman Old Style" w:hAnsi="Bookman Old Style" w:cs="Times New Roman"/>
          <w:sz w:val="24"/>
          <w:szCs w:val="24"/>
          <w:lang w:val="en-US"/>
        </w:rPr>
        <w:t xml:space="preserve"> sebagai berikut</w:t>
      </w:r>
      <w:r>
        <w:rPr>
          <w:rFonts w:ascii="Bookman Old Style" w:hAnsi="Bookman Old Style" w:cs="Times New Roman"/>
          <w:sz w:val="24"/>
          <w:szCs w:val="24"/>
          <w:lang w:val="id-ID"/>
        </w:rPr>
        <w:t xml:space="preserve"> : </w:t>
      </w:r>
    </w:p>
    <w:p>
      <w:pPr>
        <w:pStyle w:val="5"/>
        <w:numPr>
          <w:ilvl w:val="0"/>
          <w:numId w:val="2"/>
        </w:numPr>
        <w:spacing w:line="360" w:lineRule="auto"/>
        <w:ind w:left="706" w:leftChars="0" w:hanging="422" w:firstLineChars="0"/>
        <w:jc w:val="left"/>
        <w:rPr>
          <w:rFonts w:ascii="Bookman Old Style" w:hAnsi="Bookman Old Style" w:cs="Times New Roman"/>
          <w:sz w:val="24"/>
          <w:szCs w:val="24"/>
          <w:lang w:val="id-ID"/>
        </w:rPr>
      </w:pPr>
      <w:r>
        <w:rPr>
          <w:rFonts w:ascii="Bookman Old Style" w:hAnsi="Bookman Old Style" w:cs="Times New Roman"/>
          <w:sz w:val="24"/>
          <w:szCs w:val="24"/>
          <w:lang w:val="zh-CN"/>
        </w:rPr>
        <w:t xml:space="preserve">Jenis revisi </w:t>
      </w:r>
      <w:r>
        <w:rPr>
          <w:rFonts w:hint="default" w:ascii="Bookman Old Style" w:hAnsi="Bookman Old Style" w:cs="Times New Roman"/>
          <w:sz w:val="24"/>
          <w:szCs w:val="24"/>
          <w:lang w:val="en-US"/>
        </w:rPr>
        <w:t xml:space="preserve"> :</w:t>
      </w:r>
      <w:r>
        <w:rPr>
          <w:rFonts w:ascii="Bookman Old Style" w:hAnsi="Bookman Old Style" w:cs="Times New Roman"/>
          <w:sz w:val="24"/>
          <w:szCs w:val="24"/>
          <w:lang w:val="zh-CN"/>
        </w:rPr>
        <w:t xml:space="preserve"> </w:t>
      </w:r>
      <w:r>
        <w:rPr>
          <w:rFonts w:hint="default" w:ascii="Bookman Old Style" w:hAnsi="Bookman Old Style" w:cs="Times New Roman"/>
          <w:sz w:val="24"/>
          <w:szCs w:val="24"/>
          <w:lang w:val="en-US"/>
        </w:rPr>
        <w:t>P</w:t>
      </w:r>
      <w:r>
        <w:rPr>
          <w:rFonts w:ascii="Bookman Old Style" w:hAnsi="Bookman Old Style" w:cs="Times New Roman"/>
          <w:sz w:val="24"/>
          <w:szCs w:val="24"/>
          <w:lang w:val="zh-CN"/>
        </w:rPr>
        <w:t xml:space="preserve">ergeseran anggaran dalam hal anggaran tetap dengan </w:t>
      </w:r>
    </w:p>
    <w:p>
      <w:pPr>
        <w:pStyle w:val="5"/>
        <w:spacing w:line="360" w:lineRule="auto"/>
        <w:ind w:left="426" w:firstLine="294"/>
        <w:jc w:val="left"/>
        <w:rPr>
          <w:rFonts w:ascii="Bookman Old Style" w:hAnsi="Bookman Old Style" w:cs="Times New Roman"/>
          <w:sz w:val="24"/>
          <w:szCs w:val="24"/>
          <w:lang w:val="id-ID"/>
        </w:rPr>
      </w:pPr>
      <w:r>
        <w:rPr>
          <w:rFonts w:ascii="Bookman Old Style" w:hAnsi="Bookman Old Style" w:cs="Times New Roman"/>
          <w:sz w:val="24"/>
          <w:szCs w:val="24"/>
          <w:lang w:val="zh-CN"/>
        </w:rPr>
        <w:t>tujuan optimalisasi;</w:t>
      </w:r>
    </w:p>
    <w:p>
      <w:pPr>
        <w:pStyle w:val="5"/>
        <w:spacing w:line="360" w:lineRule="auto"/>
        <w:ind w:left="426" w:firstLine="294"/>
        <w:jc w:val="left"/>
        <w:rPr>
          <w:rFonts w:ascii="Bookman Old Style" w:hAnsi="Bookman Old Style" w:cs="Times New Roman"/>
          <w:sz w:val="24"/>
          <w:szCs w:val="24"/>
          <w:lang w:val="id-ID"/>
        </w:rPr>
      </w:pPr>
      <w:r>
        <w:rPr>
          <w:rFonts w:hint="default" w:ascii="Bookman Old Style" w:hAnsi="Bookman Old Style" w:cs="Times New Roman"/>
          <w:sz w:val="24"/>
          <w:szCs w:val="24"/>
          <w:lang w:val="en-US"/>
        </w:rPr>
        <w:t>Pr</w:t>
      </w:r>
      <w:r>
        <w:rPr>
          <w:rFonts w:ascii="Bookman Old Style" w:hAnsi="Bookman Old Style" w:cs="Times New Roman"/>
          <w:sz w:val="24"/>
          <w:szCs w:val="24"/>
          <w:lang w:val="id-ID"/>
        </w:rPr>
        <w:t>ogram</w:t>
      </w:r>
      <w:r>
        <w:rPr>
          <w:rFonts w:hint="default" w:ascii="Bookman Old Style" w:hAnsi="Bookman Old Style" w:cs="Times New Roman"/>
          <w:sz w:val="24"/>
          <w:szCs w:val="24"/>
          <w:lang w:val="en-US"/>
        </w:rPr>
        <w:t xml:space="preserve"> </w:t>
      </w:r>
      <w:r>
        <w:rPr>
          <w:rFonts w:hint="default" w:ascii="Bookman Old Style" w:hAnsi="Bookman Old Style" w:cs="Times New Roman"/>
          <w:sz w:val="24"/>
          <w:szCs w:val="24"/>
          <w:lang w:val="en-US"/>
        </w:rPr>
        <w:tab/>
      </w:r>
      <w:r>
        <w:rPr>
          <w:rFonts w:ascii="Bookman Old Style" w:hAnsi="Bookman Old Style" w:cs="Times New Roman"/>
          <w:sz w:val="24"/>
          <w:szCs w:val="24"/>
          <w:lang w:val="zh-CN"/>
        </w:rPr>
        <w:t xml:space="preserve">: </w:t>
      </w:r>
      <w:r>
        <w:rPr>
          <w:rFonts w:hint="default" w:ascii="Bookman Old Style" w:hAnsi="Bookman Old Style" w:cs="Times New Roman"/>
          <w:sz w:val="24"/>
          <w:szCs w:val="24"/>
          <w:lang w:val="en-US"/>
        </w:rPr>
        <w:t>Dukungan Manajemen</w:t>
      </w:r>
      <w:r>
        <w:rPr>
          <w:rFonts w:ascii="Bookman Old Style" w:hAnsi="Bookman Old Style" w:cs="Times New Roman"/>
          <w:sz w:val="24"/>
          <w:szCs w:val="24"/>
          <w:lang w:val="zh-CN"/>
        </w:rPr>
        <w:t>;</w:t>
      </w:r>
    </w:p>
    <w:p>
      <w:pPr>
        <w:pStyle w:val="5"/>
        <w:keepNext w:val="0"/>
        <w:keepLines w:val="0"/>
        <w:pageBreakBefore w:val="0"/>
        <w:widowControl/>
        <w:numPr>
          <w:ilvl w:val="0"/>
          <w:numId w:val="2"/>
        </w:numPr>
        <w:tabs>
          <w:tab w:val="left" w:pos="2880"/>
        </w:tabs>
        <w:kinsoku/>
        <w:wordWrap/>
        <w:overflowPunct/>
        <w:topLinePunct w:val="0"/>
        <w:autoSpaceDE/>
        <w:autoSpaceDN/>
        <w:bidi w:val="0"/>
        <w:adjustRightInd/>
        <w:snapToGrid/>
        <w:spacing w:line="360" w:lineRule="auto"/>
        <w:ind w:left="712" w:leftChars="0" w:hanging="424" w:firstLineChars="0"/>
        <w:jc w:val="left"/>
        <w:textAlignment w:val="auto"/>
        <w:rPr>
          <w:rFonts w:ascii="Bookman Old Style" w:hAnsi="Bookman Old Style" w:cs="Times New Roman"/>
          <w:sz w:val="24"/>
          <w:szCs w:val="24"/>
          <w:lang w:val="id-ID"/>
        </w:rPr>
      </w:pPr>
      <w:r>
        <w:rPr>
          <w:rFonts w:ascii="Bookman Old Style" w:hAnsi="Bookman Old Style" w:cs="Times New Roman"/>
          <w:sz w:val="24"/>
          <w:szCs w:val="24"/>
          <w:lang w:val="id-ID"/>
        </w:rPr>
        <w:t>Satuan kerja</w:t>
      </w:r>
      <w:r>
        <w:rPr>
          <w:rFonts w:ascii="Bookman Old Style" w:hAnsi="Bookman Old Style" w:cs="Times New Roman"/>
          <w:sz w:val="24"/>
          <w:szCs w:val="24"/>
          <w:lang w:val="zh-CN"/>
        </w:rPr>
        <w:t>:</w:t>
      </w:r>
      <w:r>
        <w:rPr>
          <w:rFonts w:ascii="Bookman Old Style" w:hAnsi="Bookman Old Style" w:cs="Times New Roman"/>
          <w:sz w:val="24"/>
          <w:szCs w:val="24"/>
          <w:lang w:val="id-ID"/>
        </w:rPr>
        <w:t xml:space="preserve"> </w:t>
      </w:r>
      <w:r>
        <w:rPr>
          <w:rFonts w:hint="default" w:ascii="Bookman Old Style" w:hAnsi="Bookman Old Style" w:cs="Times New Roman"/>
          <w:sz w:val="24"/>
          <w:szCs w:val="24"/>
          <w:lang w:val="en-US"/>
        </w:rPr>
        <w:t xml:space="preserve">   1. Pengadilan Tinggi Agama Padang</w:t>
      </w:r>
    </w:p>
    <w:p>
      <w:pPr>
        <w:pStyle w:val="5"/>
        <w:keepNext w:val="0"/>
        <w:keepLines w:val="0"/>
        <w:pageBreakBefore w:val="0"/>
        <w:widowControl/>
        <w:numPr>
          <w:ilvl w:val="0"/>
          <w:numId w:val="1"/>
        </w:numPr>
        <w:kinsoku/>
        <w:wordWrap/>
        <w:overflowPunct/>
        <w:topLinePunct w:val="0"/>
        <w:autoSpaceDE/>
        <w:autoSpaceDN/>
        <w:bidi w:val="0"/>
        <w:adjustRightInd/>
        <w:snapToGrid/>
        <w:spacing w:line="360" w:lineRule="auto"/>
        <w:ind w:left="2864" w:leftChars="0" w:hanging="224" w:firstLineChars="0"/>
        <w:jc w:val="left"/>
        <w:textAlignment w:val="auto"/>
        <w:rPr>
          <w:rFonts w:hint="default" w:ascii="Bookman Old Style" w:hAnsi="Bookman Old Style" w:cs="Times New Roman"/>
          <w:sz w:val="24"/>
          <w:szCs w:val="24"/>
          <w:lang w:val="en-US"/>
        </w:rPr>
      </w:pPr>
      <w:r>
        <w:rPr>
          <w:rFonts w:hint="default" w:ascii="Bookman Old Style" w:hAnsi="Bookman Old Style" w:cs="Times New Roman"/>
          <w:sz w:val="24"/>
          <w:szCs w:val="24"/>
          <w:lang w:val="en-US"/>
        </w:rPr>
        <w:t>Pengadilan Agama Tanjung Pati</w:t>
      </w:r>
    </w:p>
    <w:p>
      <w:pPr>
        <w:pStyle w:val="5"/>
        <w:keepNext w:val="0"/>
        <w:keepLines w:val="0"/>
        <w:pageBreakBefore w:val="0"/>
        <w:widowControl/>
        <w:numPr>
          <w:ilvl w:val="0"/>
          <w:numId w:val="2"/>
        </w:numPr>
        <w:kinsoku/>
        <w:wordWrap/>
        <w:overflowPunct/>
        <w:topLinePunct w:val="0"/>
        <w:autoSpaceDE/>
        <w:autoSpaceDN/>
        <w:bidi w:val="0"/>
        <w:adjustRightInd/>
        <w:snapToGrid/>
        <w:spacing w:line="360" w:lineRule="auto"/>
        <w:ind w:left="432" w:hanging="144"/>
        <w:jc w:val="both"/>
        <w:textAlignment w:val="auto"/>
        <w:rPr>
          <w:rFonts w:ascii="Bookman Old Style" w:hAnsi="Bookman Old Style" w:cs="Times New Roman"/>
          <w:sz w:val="24"/>
          <w:szCs w:val="24"/>
          <w:lang w:val="id-ID"/>
        </w:rPr>
      </w:pPr>
      <w:r>
        <w:rPr>
          <w:rFonts w:hint="default" w:ascii="Bookman Old Style" w:hAnsi="Bookman Old Style" w:cs="Times New Roman"/>
          <w:sz w:val="24"/>
          <w:szCs w:val="24"/>
          <w:lang w:val="en-US"/>
        </w:rPr>
        <w:t>Rincian Output</w:t>
      </w:r>
      <w:r>
        <w:rPr>
          <w:rFonts w:ascii="Bookman Old Style" w:hAnsi="Bookman Old Style" w:cs="Times New Roman"/>
          <w:sz w:val="24"/>
          <w:szCs w:val="24"/>
          <w:lang w:val="en-GB"/>
        </w:rPr>
        <w:t xml:space="preserve"> </w:t>
      </w:r>
      <w:r>
        <w:rPr>
          <w:rFonts w:ascii="Bookman Old Style" w:hAnsi="Bookman Old Style" w:cs="Times New Roman"/>
          <w:sz w:val="24"/>
          <w:szCs w:val="24"/>
          <w:lang w:val="zh-CN"/>
        </w:rPr>
        <w:t>: 1066.</w:t>
      </w:r>
      <w:r>
        <w:rPr>
          <w:rFonts w:hint="default" w:ascii="Bookman Old Style" w:hAnsi="Bookman Old Style" w:cs="Times New Roman"/>
          <w:sz w:val="24"/>
          <w:szCs w:val="24"/>
          <w:lang w:val="en-US"/>
        </w:rPr>
        <w:t>EBA.</w:t>
      </w:r>
      <w:r>
        <w:rPr>
          <w:rFonts w:ascii="Bookman Old Style" w:hAnsi="Bookman Old Style" w:cs="Times New Roman"/>
          <w:sz w:val="24"/>
          <w:szCs w:val="24"/>
          <w:lang w:val="zh-CN"/>
        </w:rPr>
        <w:t>994</w:t>
      </w:r>
      <w:r>
        <w:rPr>
          <w:rFonts w:ascii="Bookman Old Style" w:hAnsi="Bookman Old Style" w:cs="Times New Roman"/>
          <w:sz w:val="24"/>
          <w:szCs w:val="24"/>
        </w:rPr>
        <w:t xml:space="preserve"> Layanan Perkantoran</w:t>
      </w:r>
      <w:r>
        <w:rPr>
          <w:rFonts w:ascii="Bookman Old Style" w:hAnsi="Bookman Old Style" w:cs="Times New Roman"/>
          <w:sz w:val="24"/>
          <w:szCs w:val="24"/>
          <w:lang w:val="zh-CN"/>
        </w:rPr>
        <w:t>;</w:t>
      </w:r>
    </w:p>
    <w:p>
      <w:pPr>
        <w:pStyle w:val="5"/>
        <w:numPr>
          <w:ilvl w:val="0"/>
          <w:numId w:val="2"/>
        </w:numPr>
        <w:spacing w:line="360" w:lineRule="auto"/>
        <w:ind w:left="426" w:hanging="142"/>
        <w:jc w:val="both"/>
        <w:rPr>
          <w:rFonts w:ascii="Bookman Old Style" w:hAnsi="Bookman Old Style" w:cs="Times New Roman"/>
          <w:sz w:val="24"/>
          <w:szCs w:val="24"/>
          <w:lang w:val="id-ID"/>
        </w:rPr>
      </w:pPr>
      <w:r>
        <w:rPr>
          <w:rFonts w:ascii="Bookman Old Style" w:hAnsi="Bookman Old Style" w:cs="Times New Roman"/>
          <w:sz w:val="24"/>
          <w:szCs w:val="24"/>
          <w:lang w:val="id-ID"/>
        </w:rPr>
        <w:t>Komponen</w:t>
      </w:r>
      <w:r>
        <w:rPr>
          <w:rFonts w:ascii="Bookman Old Style" w:hAnsi="Bookman Old Style" w:cs="Times New Roman"/>
          <w:sz w:val="24"/>
          <w:szCs w:val="24"/>
          <w:lang w:val="en-GB"/>
        </w:rPr>
        <w:t xml:space="preserve"> </w:t>
      </w:r>
      <w:r>
        <w:rPr>
          <w:rFonts w:hint="default" w:ascii="Bookman Old Style" w:hAnsi="Bookman Old Style" w:cs="Times New Roman"/>
          <w:sz w:val="24"/>
          <w:szCs w:val="24"/>
          <w:lang w:val="en-US"/>
        </w:rPr>
        <w:t xml:space="preserve">  </w:t>
      </w:r>
      <w:r>
        <w:rPr>
          <w:rFonts w:ascii="Bookman Old Style" w:hAnsi="Bookman Old Style" w:cs="Times New Roman"/>
          <w:sz w:val="24"/>
          <w:szCs w:val="24"/>
          <w:lang w:val="zh-CN"/>
        </w:rPr>
        <w:t>: 1066</w:t>
      </w:r>
      <w:r>
        <w:rPr>
          <w:rFonts w:ascii="Bookman Old Style" w:hAnsi="Bookman Old Style" w:cs="Times New Roman"/>
          <w:sz w:val="24"/>
          <w:szCs w:val="24"/>
          <w:lang w:val="id-ID"/>
        </w:rPr>
        <w:t>.</w:t>
      </w:r>
      <w:r>
        <w:rPr>
          <w:rFonts w:hint="default" w:ascii="Bookman Old Style" w:hAnsi="Bookman Old Style" w:cs="Times New Roman"/>
          <w:sz w:val="24"/>
          <w:szCs w:val="24"/>
          <w:lang w:val="en-US"/>
        </w:rPr>
        <w:t>EBA.</w:t>
      </w:r>
      <w:r>
        <w:rPr>
          <w:rFonts w:ascii="Bookman Old Style" w:hAnsi="Bookman Old Style" w:cs="Times New Roman"/>
          <w:sz w:val="24"/>
          <w:szCs w:val="24"/>
          <w:lang w:val="zh-CN"/>
        </w:rPr>
        <w:t>994</w:t>
      </w:r>
      <w:r>
        <w:rPr>
          <w:rFonts w:ascii="Bookman Old Style" w:hAnsi="Bookman Old Style" w:cs="Times New Roman"/>
          <w:sz w:val="24"/>
          <w:szCs w:val="24"/>
        </w:rPr>
        <w:t>.00</w:t>
      </w:r>
      <w:r>
        <w:rPr>
          <w:rFonts w:hint="default" w:ascii="Bookman Old Style" w:hAnsi="Bookman Old Style" w:cs="Times New Roman"/>
          <w:sz w:val="24"/>
          <w:szCs w:val="24"/>
          <w:lang w:val="en-US"/>
        </w:rPr>
        <w:t>2</w:t>
      </w:r>
      <w:r>
        <w:rPr>
          <w:rFonts w:ascii="Bookman Old Style" w:hAnsi="Bookman Old Style" w:cs="Times New Roman"/>
          <w:sz w:val="24"/>
          <w:szCs w:val="24"/>
        </w:rPr>
        <w:t xml:space="preserve"> </w:t>
      </w:r>
      <w:r>
        <w:rPr>
          <w:rFonts w:hint="default" w:ascii="Bookman Old Style" w:hAnsi="Bookman Old Style" w:cs="Times New Roman"/>
          <w:sz w:val="24"/>
          <w:szCs w:val="24"/>
          <w:lang w:val="en-US"/>
        </w:rPr>
        <w:t>Opersional dan pemeliharaan kantor</w:t>
      </w:r>
      <w:r>
        <w:rPr>
          <w:rFonts w:ascii="Bookman Old Style" w:hAnsi="Bookman Old Style" w:cs="Times New Roman"/>
          <w:sz w:val="24"/>
          <w:szCs w:val="24"/>
          <w:lang w:val="zh-CN"/>
        </w:rPr>
        <w:t>.</w:t>
      </w:r>
    </w:p>
    <w:p>
      <w:pPr>
        <w:pStyle w:val="5"/>
        <w:numPr>
          <w:ilvl w:val="0"/>
          <w:numId w:val="3"/>
        </w:numPr>
        <w:autoSpaceDE w:val="0"/>
        <w:autoSpaceDN w:val="0"/>
        <w:adjustRightInd w:val="0"/>
        <w:spacing w:line="360" w:lineRule="auto"/>
        <w:ind w:left="240" w:leftChars="0" w:hanging="240" w:hangingChars="100"/>
        <w:jc w:val="both"/>
        <w:rPr>
          <w:rFonts w:ascii="Bookman Old Style" w:hAnsi="Bookman Old Style" w:cs="Times New Roman"/>
          <w:sz w:val="24"/>
          <w:szCs w:val="24"/>
          <w:lang w:val="en-GB"/>
        </w:rPr>
      </w:pPr>
      <w:r>
        <w:rPr>
          <w:rFonts w:ascii="Bookman Old Style" w:hAnsi="Bookman Old Style" w:cs="Times New Roman"/>
          <w:sz w:val="24"/>
          <w:szCs w:val="24"/>
          <w:lang w:val="id-ID"/>
        </w:rPr>
        <w:t xml:space="preserve">Revisi anggaran itu menyebabkan </w:t>
      </w:r>
      <w:r>
        <w:rPr>
          <w:rFonts w:ascii="Bookman Old Style" w:hAnsi="Bookman Old Style" w:cs="Fd332617-Identity-H"/>
          <w:color w:val="2D3633"/>
          <w:sz w:val="24"/>
          <w:szCs w:val="24"/>
          <w:lang w:val="zh-CN"/>
        </w:rPr>
        <w:t xml:space="preserve">pergeseran anggaran </w:t>
      </w:r>
      <w:r>
        <w:rPr>
          <w:rFonts w:hint="default" w:ascii="Bookman Old Style" w:hAnsi="Bookman Old Style" w:cs="Fd332617-Identity-H"/>
          <w:color w:val="2D3633"/>
          <w:sz w:val="24"/>
          <w:szCs w:val="24"/>
          <w:lang w:val="en-US"/>
        </w:rPr>
        <w:t>dalam 1</w:t>
      </w:r>
      <w:r>
        <w:rPr>
          <w:rFonts w:ascii="Bookman Old Style" w:hAnsi="Bookman Old Style" w:cs="Fd332617-Identity-H"/>
          <w:color w:val="2D3633"/>
          <w:sz w:val="24"/>
          <w:szCs w:val="24"/>
          <w:lang w:val="zh-CN"/>
        </w:rPr>
        <w:t xml:space="preserve"> </w:t>
      </w:r>
      <w:r>
        <w:rPr>
          <w:rFonts w:hint="default" w:ascii="Bookman Old Style" w:hAnsi="Bookman Old Style" w:cs="Fd250961-Identity-H"/>
          <w:color w:val="2D3633"/>
          <w:sz w:val="24"/>
          <w:szCs w:val="24"/>
          <w:lang w:val="en-US"/>
        </w:rPr>
        <w:t>(satu) KRO, 1 (satu) RO dan 1 (satu) komponen yang sama antar satker.</w:t>
      </w:r>
    </w:p>
    <w:p>
      <w:pPr>
        <w:pStyle w:val="5"/>
        <w:numPr>
          <w:ilvl w:val="0"/>
          <w:numId w:val="3"/>
        </w:numPr>
        <w:spacing w:line="360" w:lineRule="auto"/>
        <w:ind w:left="240" w:leftChars="0" w:hanging="240" w:hangingChars="100"/>
        <w:jc w:val="both"/>
        <w:rPr>
          <w:rFonts w:hint="default" w:ascii="Bookman Old Style" w:hAnsi="Bookman Old Style" w:cs="Bookman Old Style"/>
          <w:sz w:val="24"/>
          <w:szCs w:val="24"/>
          <w:lang w:val="zh-CN"/>
        </w:rPr>
      </w:pPr>
      <w:r>
        <w:rPr>
          <w:rFonts w:ascii="Bookman Old Style" w:hAnsi="Bookman Old Style" w:cs="Times New Roman"/>
          <w:sz w:val="24"/>
          <w:szCs w:val="24"/>
          <w:lang w:val="zh-CN"/>
        </w:rPr>
        <w:t>Pergeseran anggaran tersebut dapat dijelaskan dengan matriks semula-me</w:t>
      </w:r>
      <w:r>
        <w:rPr>
          <w:rFonts w:hint="default" w:ascii="Bookman Old Style" w:hAnsi="Bookman Old Style" w:cs="Bookman Old Style"/>
          <w:sz w:val="24"/>
          <w:szCs w:val="24"/>
          <w:lang w:val="zh-CN"/>
        </w:rPr>
        <w:t>njadi sebagai berikut:</w:t>
      </w:r>
    </w:p>
    <w:tbl>
      <w:tblPr>
        <w:tblStyle w:val="3"/>
        <w:tblW w:w="9829" w:type="dxa"/>
        <w:tblInd w:w="-56" w:type="dxa"/>
        <w:tblLayout w:type="fixed"/>
        <w:tblCellMar>
          <w:top w:w="0" w:type="dxa"/>
          <w:left w:w="108" w:type="dxa"/>
          <w:bottom w:w="0" w:type="dxa"/>
          <w:right w:w="108" w:type="dxa"/>
        </w:tblCellMar>
      </w:tblPr>
      <w:tblGrid>
        <w:gridCol w:w="1543"/>
        <w:gridCol w:w="1211"/>
        <w:gridCol w:w="2519"/>
        <w:gridCol w:w="1609"/>
        <w:gridCol w:w="1446"/>
        <w:gridCol w:w="1501"/>
      </w:tblGrid>
      <w:tr>
        <w:tblPrEx>
          <w:tblCellMar>
            <w:top w:w="0" w:type="dxa"/>
            <w:left w:w="108" w:type="dxa"/>
            <w:bottom w:w="0" w:type="dxa"/>
            <w:right w:w="108" w:type="dxa"/>
          </w:tblCellMar>
        </w:tblPrEx>
        <w:trPr>
          <w:trHeight w:val="334" w:hRule="atLeast"/>
        </w:trPr>
        <w:tc>
          <w:tcPr>
            <w:tcW w:w="1543" w:type="dxa"/>
            <w:vMerge w:val="restart"/>
            <w:tcBorders>
              <w:top w:val="single" w:color="auto" w:sz="4" w:space="0"/>
              <w:left w:val="single" w:color="auto" w:sz="4" w:space="0"/>
              <w:right w:val="single" w:color="auto" w:sz="4" w:space="0"/>
            </w:tcBorders>
            <w:shd w:val="clear" w:color="000000" w:fill="FFFFFF" w:themeFill="background1"/>
            <w:noWrap/>
            <w:vAlign w:val="center"/>
          </w:tcPr>
          <w:p>
            <w:pPr>
              <w:ind w:left="0"/>
              <w:jc w:val="center"/>
              <w:rPr>
                <w:rFonts w:hint="default" w:ascii="Bookman Old Style" w:hAnsi="Bookman Old Style" w:eastAsia="Times New Roman" w:cs="Bookman Old Style"/>
                <w:b/>
                <w:bCs/>
                <w:color w:val="000000"/>
                <w:sz w:val="18"/>
                <w:szCs w:val="18"/>
                <w:lang w:val="en-US" w:eastAsia="id-ID"/>
              </w:rPr>
            </w:pPr>
            <w:bookmarkStart w:id="0" w:name="_GoBack"/>
            <w:bookmarkEnd w:id="0"/>
            <w:r>
              <w:rPr>
                <w:rFonts w:hint="default" w:ascii="Bookman Old Style" w:hAnsi="Bookman Old Style" w:cs="Bookman Old Style"/>
                <w:b/>
                <w:bCs/>
                <w:color w:val="000000"/>
                <w:sz w:val="18"/>
                <w:szCs w:val="18"/>
                <w:lang w:val="en-US" w:eastAsia="id-ID"/>
              </w:rPr>
              <w:t>Satker</w:t>
            </w:r>
          </w:p>
        </w:tc>
        <w:tc>
          <w:tcPr>
            <w:tcW w:w="1211" w:type="dxa"/>
            <w:vMerge w:val="restart"/>
            <w:tcBorders>
              <w:top w:val="single" w:color="auto" w:sz="4" w:space="0"/>
              <w:left w:val="single" w:color="auto" w:sz="4" w:space="0"/>
              <w:right w:val="single" w:color="auto" w:sz="4" w:space="0"/>
            </w:tcBorders>
            <w:shd w:val="clear" w:color="000000" w:fill="FFFFFF" w:themeFill="background1"/>
            <w:noWrap/>
            <w:vAlign w:val="center"/>
          </w:tcPr>
          <w:p>
            <w:pPr>
              <w:ind w:left="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Program/</w:t>
            </w:r>
          </w:p>
          <w:p>
            <w:pPr>
              <w:ind w:left="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Output/</w:t>
            </w:r>
            <w:r>
              <w:rPr>
                <w:rFonts w:hint="default" w:ascii="Bookman Old Style" w:hAnsi="Bookman Old Style" w:cs="Bookman Old Style"/>
                <w:b/>
                <w:bCs/>
                <w:color w:val="000000"/>
                <w:sz w:val="18"/>
                <w:szCs w:val="18"/>
                <w:lang w:val="en-US" w:eastAsia="id-ID"/>
              </w:rPr>
              <w:t xml:space="preserve"> </w:t>
            </w:r>
            <w:r>
              <w:rPr>
                <w:rFonts w:hint="default" w:ascii="Bookman Old Style" w:hAnsi="Bookman Old Style" w:eastAsia="Times New Roman" w:cs="Bookman Old Style"/>
                <w:b/>
                <w:bCs/>
                <w:color w:val="000000"/>
                <w:sz w:val="18"/>
                <w:szCs w:val="18"/>
                <w:lang w:val="en-US" w:eastAsia="id-ID"/>
              </w:rPr>
              <w:t>Akun</w:t>
            </w:r>
          </w:p>
        </w:tc>
        <w:tc>
          <w:tcPr>
            <w:tcW w:w="2519" w:type="dxa"/>
            <w:vMerge w:val="restart"/>
            <w:tcBorders>
              <w:top w:val="single" w:color="auto" w:sz="4" w:space="0"/>
              <w:left w:val="nil"/>
              <w:right w:val="single" w:color="auto" w:sz="4" w:space="0"/>
            </w:tcBorders>
            <w:shd w:val="clear" w:color="000000" w:fill="FFFFFF" w:themeFill="background1"/>
            <w:noWrap/>
            <w:vAlign w:val="center"/>
          </w:tcPr>
          <w:p>
            <w:pPr>
              <w:ind w:left="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Uraian</w:t>
            </w:r>
          </w:p>
        </w:tc>
        <w:tc>
          <w:tcPr>
            <w:tcW w:w="4556" w:type="dxa"/>
            <w:gridSpan w:val="3"/>
            <w:tcBorders>
              <w:top w:val="single" w:color="auto" w:sz="4" w:space="0"/>
              <w:left w:val="nil"/>
              <w:bottom w:val="single" w:color="auto" w:sz="4" w:space="0"/>
              <w:right w:val="single" w:color="auto" w:sz="4" w:space="0"/>
            </w:tcBorders>
            <w:shd w:val="clear" w:color="000000" w:fill="FFFFFF" w:themeFill="background1"/>
            <w:noWrap/>
            <w:vAlign w:val="center"/>
          </w:tcPr>
          <w:p>
            <w:pPr>
              <w:ind w:left="-237"/>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PAGU ANGGARAN</w:t>
            </w:r>
          </w:p>
        </w:tc>
      </w:tr>
      <w:tr>
        <w:tblPrEx>
          <w:tblCellMar>
            <w:top w:w="0" w:type="dxa"/>
            <w:left w:w="108" w:type="dxa"/>
            <w:bottom w:w="0" w:type="dxa"/>
            <w:right w:w="108" w:type="dxa"/>
          </w:tblCellMar>
        </w:tblPrEx>
        <w:trPr>
          <w:trHeight w:val="319" w:hRule="atLeast"/>
        </w:trPr>
        <w:tc>
          <w:tcPr>
            <w:tcW w:w="1543" w:type="dxa"/>
            <w:vMerge w:val="continue"/>
            <w:tcBorders>
              <w:left w:val="single" w:color="auto" w:sz="4" w:space="0"/>
              <w:bottom w:val="single" w:color="auto" w:sz="4" w:space="0"/>
              <w:right w:val="single" w:color="auto" w:sz="4" w:space="0"/>
            </w:tcBorders>
            <w:shd w:val="clear" w:color="000000" w:fill="FFFFFF" w:themeFill="background1"/>
            <w:noWrap/>
            <w:vAlign w:val="center"/>
          </w:tcPr>
          <w:p>
            <w:pPr>
              <w:ind w:left="0"/>
              <w:jc w:val="center"/>
              <w:rPr>
                <w:rFonts w:hint="default" w:ascii="Bookman Old Style" w:hAnsi="Bookman Old Style" w:eastAsia="Times New Roman" w:cs="Bookman Old Style"/>
                <w:b/>
                <w:bCs/>
                <w:color w:val="000000"/>
                <w:sz w:val="18"/>
                <w:szCs w:val="18"/>
                <w:lang w:val="en-US" w:eastAsia="id-ID"/>
              </w:rPr>
            </w:pPr>
          </w:p>
        </w:tc>
        <w:tc>
          <w:tcPr>
            <w:tcW w:w="1211" w:type="dxa"/>
            <w:vMerge w:val="continue"/>
            <w:tcBorders>
              <w:left w:val="single" w:color="auto" w:sz="4" w:space="0"/>
              <w:bottom w:val="single" w:color="auto" w:sz="4" w:space="0"/>
              <w:right w:val="single" w:color="auto" w:sz="4" w:space="0"/>
            </w:tcBorders>
            <w:shd w:val="clear" w:color="000000" w:fill="FFFFFF" w:themeFill="background1"/>
            <w:noWrap/>
            <w:vAlign w:val="center"/>
          </w:tcPr>
          <w:p>
            <w:pPr>
              <w:ind w:left="0"/>
              <w:rPr>
                <w:rFonts w:hint="default" w:ascii="Bookman Old Style" w:hAnsi="Bookman Old Style" w:eastAsia="Times New Roman" w:cs="Bookman Old Style"/>
                <w:b/>
                <w:bCs/>
                <w:color w:val="000000"/>
                <w:sz w:val="18"/>
                <w:szCs w:val="18"/>
                <w:lang w:val="en-US" w:eastAsia="id-ID"/>
              </w:rPr>
            </w:pPr>
          </w:p>
        </w:tc>
        <w:tc>
          <w:tcPr>
            <w:tcW w:w="2519" w:type="dxa"/>
            <w:vMerge w:val="continue"/>
            <w:tcBorders>
              <w:left w:val="nil"/>
              <w:bottom w:val="single" w:color="auto" w:sz="4" w:space="0"/>
              <w:right w:val="single" w:color="auto" w:sz="4" w:space="0"/>
            </w:tcBorders>
            <w:shd w:val="clear" w:color="000000" w:fill="FFFFFF" w:themeFill="background1"/>
            <w:noWrap/>
            <w:vAlign w:val="center"/>
          </w:tcPr>
          <w:p>
            <w:pPr>
              <w:ind w:left="0"/>
              <w:rPr>
                <w:rFonts w:hint="default" w:ascii="Bookman Old Style" w:hAnsi="Bookman Old Style" w:eastAsia="Times New Roman" w:cs="Bookman Old Style"/>
                <w:b/>
                <w:bCs/>
                <w:color w:val="000000"/>
                <w:sz w:val="18"/>
                <w:szCs w:val="18"/>
                <w:lang w:val="en-US" w:eastAsia="id-ID"/>
              </w:rPr>
            </w:pPr>
          </w:p>
        </w:tc>
        <w:tc>
          <w:tcPr>
            <w:tcW w:w="1609" w:type="dxa"/>
            <w:tcBorders>
              <w:top w:val="single" w:color="auto" w:sz="4" w:space="0"/>
              <w:left w:val="nil"/>
              <w:bottom w:val="single" w:color="auto" w:sz="4" w:space="0"/>
              <w:right w:val="single" w:color="auto" w:sz="4" w:space="0"/>
            </w:tcBorders>
            <w:shd w:val="clear" w:color="000000" w:fill="FFFFFF" w:themeFill="background1"/>
            <w:noWrap/>
            <w:vAlign w:val="center"/>
          </w:tcPr>
          <w:p>
            <w:pPr>
              <w:ind w:left="0" w:leftChars="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SEMULA</w:t>
            </w:r>
          </w:p>
        </w:tc>
        <w:tc>
          <w:tcPr>
            <w:tcW w:w="1446" w:type="dxa"/>
            <w:tcBorders>
              <w:top w:val="single" w:color="auto" w:sz="4" w:space="0"/>
              <w:left w:val="nil"/>
              <w:bottom w:val="single" w:color="auto" w:sz="4" w:space="0"/>
              <w:right w:val="single" w:color="auto" w:sz="4" w:space="0"/>
            </w:tcBorders>
            <w:shd w:val="clear" w:color="000000" w:fill="FFFFFF" w:themeFill="background1"/>
            <w:noWrap/>
            <w:vAlign w:val="center"/>
          </w:tcPr>
          <w:p>
            <w:pPr>
              <w:ind w:left="-237" w:leftChars="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MENJADI</w:t>
            </w:r>
          </w:p>
        </w:tc>
        <w:tc>
          <w:tcPr>
            <w:tcW w:w="1501" w:type="dxa"/>
            <w:tcBorders>
              <w:top w:val="single" w:color="auto" w:sz="4" w:space="0"/>
              <w:left w:val="nil"/>
              <w:bottom w:val="single" w:color="auto" w:sz="4" w:space="0"/>
              <w:right w:val="single" w:color="auto" w:sz="4" w:space="0"/>
            </w:tcBorders>
            <w:shd w:val="clear" w:color="000000" w:fill="FFFFFF" w:themeFill="background1"/>
            <w:noWrap/>
            <w:vAlign w:val="center"/>
          </w:tcPr>
          <w:p>
            <w:pPr>
              <w:ind w:left="-237"/>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w:t>
            </w:r>
          </w:p>
        </w:tc>
      </w:tr>
      <w:tr>
        <w:tblPrEx>
          <w:tblCellMar>
            <w:top w:w="0" w:type="dxa"/>
            <w:left w:w="108" w:type="dxa"/>
            <w:bottom w:w="0" w:type="dxa"/>
            <w:right w:w="108" w:type="dxa"/>
          </w:tblCellMar>
        </w:tblPrEx>
        <w:trPr>
          <w:trHeight w:val="347" w:hRule="atLeast"/>
        </w:trPr>
        <w:tc>
          <w:tcPr>
            <w:tcW w:w="1543" w:type="dxa"/>
            <w:vMerge w:val="restart"/>
            <w:tcBorders>
              <w:top w:val="nil"/>
              <w:left w:val="single" w:color="auto" w:sz="4" w:space="0"/>
              <w:right w:val="single" w:color="auto" w:sz="4" w:space="0"/>
            </w:tcBorders>
            <w:shd w:val="clear" w:color="auto" w:fill="auto"/>
            <w:noWrap/>
            <w:vAlign w:val="center"/>
          </w:tcPr>
          <w:p>
            <w:pPr>
              <w:ind w:left="0"/>
              <w:jc w:val="left"/>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cs="Bookman Old Style"/>
                <w:color w:val="000000"/>
                <w:sz w:val="18"/>
                <w:szCs w:val="18"/>
                <w:lang w:val="en-US" w:eastAsia="id-ID"/>
              </w:rPr>
              <w:t>PTA  Padang</w:t>
            </w: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eastAsia="Times New Roman" w:cs="Bookman Old Style"/>
                <w:color w:val="000000"/>
                <w:sz w:val="18"/>
                <w:szCs w:val="18"/>
                <w:lang w:val="en-US" w:eastAsia="id-ID"/>
              </w:rPr>
              <w:t>1066.</w:t>
            </w:r>
            <w:r>
              <w:rPr>
                <w:rFonts w:hint="default" w:ascii="Bookman Old Style" w:hAnsi="Bookman Old Style" w:cs="Bookman Old Style"/>
                <w:color w:val="000000"/>
                <w:sz w:val="18"/>
                <w:szCs w:val="18"/>
                <w:lang w:val="en-US" w:eastAsia="id-ID"/>
              </w:rPr>
              <w:t>EBA.</w:t>
            </w:r>
            <w:r>
              <w:rPr>
                <w:rFonts w:hint="default" w:ascii="Bookman Old Style" w:hAnsi="Bookman Old Style" w:eastAsia="Times New Roman" w:cs="Bookman Old Style"/>
                <w:color w:val="000000"/>
                <w:sz w:val="18"/>
                <w:szCs w:val="18"/>
                <w:lang w:val="en-US" w:eastAsia="id-ID"/>
              </w:rPr>
              <w:t>994</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eastAsia="Times New Roman" w:cs="Bookman Old Style"/>
                <w:color w:val="000000"/>
                <w:sz w:val="18"/>
                <w:szCs w:val="18"/>
                <w:lang w:val="en-US" w:eastAsia="id-ID"/>
              </w:rPr>
              <w:t>Layanan Perkantoran</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r>
      <w:tr>
        <w:tblPrEx>
          <w:tblCellMar>
            <w:top w:w="0" w:type="dxa"/>
            <w:left w:w="108" w:type="dxa"/>
            <w:bottom w:w="0" w:type="dxa"/>
            <w:right w:w="108" w:type="dxa"/>
          </w:tblCellMar>
        </w:tblPrEx>
        <w:trPr>
          <w:trHeight w:val="319" w:hRule="atLeast"/>
        </w:trPr>
        <w:tc>
          <w:tcPr>
            <w:tcW w:w="1543" w:type="dxa"/>
            <w:vMerge w:val="continue"/>
            <w:tcBorders>
              <w:left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eastAsia="Times New Roman" w:cs="Bookman Old Style"/>
                <w:color w:val="000000"/>
                <w:sz w:val="18"/>
                <w:szCs w:val="18"/>
                <w:lang w:val="en-US" w:eastAsia="id-ID"/>
              </w:rPr>
              <w:t>00</w:t>
            </w:r>
            <w:r>
              <w:rPr>
                <w:rFonts w:hint="default" w:ascii="Bookman Old Style" w:hAnsi="Bookman Old Style" w:cs="Bookman Old Style"/>
                <w:color w:val="000000"/>
                <w:sz w:val="18"/>
                <w:szCs w:val="18"/>
                <w:lang w:val="en-US" w:eastAsia="id-ID"/>
              </w:rPr>
              <w:t>2</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Opersional dan Pemeliharaan Kantor</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r>
      <w:tr>
        <w:tblPrEx>
          <w:tblCellMar>
            <w:top w:w="0" w:type="dxa"/>
            <w:left w:w="108" w:type="dxa"/>
            <w:bottom w:w="0" w:type="dxa"/>
            <w:right w:w="108" w:type="dxa"/>
          </w:tblCellMar>
        </w:tblPrEx>
        <w:trPr>
          <w:trHeight w:val="334" w:hRule="atLeast"/>
        </w:trPr>
        <w:tc>
          <w:tcPr>
            <w:tcW w:w="1543" w:type="dxa"/>
            <w:vMerge w:val="continue"/>
            <w:tcBorders>
              <w:left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E</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Hak Keuangan dan fasilias Hakim</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r>
      <w:tr>
        <w:tblPrEx>
          <w:tblCellMar>
            <w:top w:w="0" w:type="dxa"/>
            <w:left w:w="108" w:type="dxa"/>
            <w:bottom w:w="0" w:type="dxa"/>
            <w:right w:w="108" w:type="dxa"/>
          </w:tblCellMar>
        </w:tblPrEx>
        <w:trPr>
          <w:trHeight w:val="289" w:hRule="atLeast"/>
        </w:trPr>
        <w:tc>
          <w:tcPr>
            <w:tcW w:w="1543" w:type="dxa"/>
            <w:vMerge w:val="continue"/>
            <w:tcBorders>
              <w:left w:val="single" w:color="auto" w:sz="4" w:space="0"/>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522141</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Belanja Sewa</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r>
      <w:tr>
        <w:tblPrEx>
          <w:tblCellMar>
            <w:top w:w="0" w:type="dxa"/>
            <w:left w:w="108" w:type="dxa"/>
            <w:bottom w:w="0" w:type="dxa"/>
            <w:right w:w="108" w:type="dxa"/>
          </w:tblCellMar>
        </w:tblPrEx>
        <w:trPr>
          <w:trHeight w:val="289" w:hRule="atLeast"/>
        </w:trPr>
        <w:tc>
          <w:tcPr>
            <w:tcW w:w="1543" w:type="dxa"/>
            <w:vMerge w:val="continue"/>
            <w:tcBorders>
              <w:left w:val="single" w:color="auto" w:sz="4" w:space="0"/>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Bantuan Sewa Rumah Dinas Hakim</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51.840.000</w:t>
            </w: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63.720.000</w:t>
            </w: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11.880.000</w:t>
            </w:r>
          </w:p>
        </w:tc>
      </w:tr>
      <w:tr>
        <w:tblPrEx>
          <w:tblCellMar>
            <w:top w:w="0" w:type="dxa"/>
            <w:left w:w="108" w:type="dxa"/>
            <w:bottom w:w="0" w:type="dxa"/>
            <w:right w:w="108" w:type="dxa"/>
          </w:tblCellMar>
        </w:tblPrEx>
        <w:trPr>
          <w:trHeight w:val="289" w:hRule="atLeast"/>
        </w:trPr>
        <w:tc>
          <w:tcPr>
            <w:tcW w:w="1543" w:type="dxa"/>
            <w:vMerge w:val="restart"/>
            <w:tcBorders>
              <w:top w:val="nil"/>
              <w:left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PA Tanjung Pati</w:t>
            </w: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eastAsia="Times New Roman" w:cs="Bookman Old Style"/>
                <w:color w:val="000000"/>
                <w:sz w:val="18"/>
                <w:szCs w:val="18"/>
                <w:lang w:val="en-US" w:eastAsia="id-ID"/>
              </w:rPr>
              <w:t>1066.</w:t>
            </w:r>
            <w:r>
              <w:rPr>
                <w:rFonts w:hint="default" w:ascii="Bookman Old Style" w:hAnsi="Bookman Old Style" w:cs="Bookman Old Style"/>
                <w:color w:val="000000"/>
                <w:sz w:val="18"/>
                <w:szCs w:val="18"/>
                <w:lang w:val="en-US" w:eastAsia="id-ID"/>
              </w:rPr>
              <w:t>EBA.</w:t>
            </w:r>
            <w:r>
              <w:rPr>
                <w:rFonts w:hint="default" w:ascii="Bookman Old Style" w:hAnsi="Bookman Old Style" w:eastAsia="Times New Roman" w:cs="Bookman Old Style"/>
                <w:color w:val="000000"/>
                <w:sz w:val="18"/>
                <w:szCs w:val="18"/>
                <w:lang w:val="en-US" w:eastAsia="id-ID"/>
              </w:rPr>
              <w:t>994</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id-ID" w:eastAsia="id-ID" w:bidi="ar-SA"/>
              </w:rPr>
            </w:pPr>
            <w:r>
              <w:rPr>
                <w:rFonts w:hint="default" w:ascii="Bookman Old Style" w:hAnsi="Bookman Old Style" w:eastAsia="Times New Roman" w:cs="Bookman Old Style"/>
                <w:color w:val="000000"/>
                <w:sz w:val="18"/>
                <w:szCs w:val="18"/>
                <w:lang w:val="en-US" w:eastAsia="id-ID"/>
              </w:rPr>
              <w:t>Layanan Perkantoran</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r>
      <w:tr>
        <w:tblPrEx>
          <w:tblCellMar>
            <w:top w:w="0" w:type="dxa"/>
            <w:left w:w="108" w:type="dxa"/>
            <w:bottom w:w="0" w:type="dxa"/>
            <w:right w:w="108" w:type="dxa"/>
          </w:tblCellMar>
        </w:tblPrEx>
        <w:trPr>
          <w:trHeight w:val="289" w:hRule="atLeast"/>
        </w:trPr>
        <w:tc>
          <w:tcPr>
            <w:tcW w:w="1543" w:type="dxa"/>
            <w:vMerge w:val="continue"/>
            <w:tcBorders>
              <w:left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eastAsia="Times New Roman" w:cs="Bookman Old Style"/>
                <w:color w:val="000000"/>
                <w:sz w:val="18"/>
                <w:szCs w:val="18"/>
                <w:lang w:val="en-US" w:eastAsia="id-ID"/>
              </w:rPr>
              <w:t>00</w:t>
            </w:r>
            <w:r>
              <w:rPr>
                <w:rFonts w:hint="default" w:ascii="Bookman Old Style" w:hAnsi="Bookman Old Style" w:cs="Bookman Old Style"/>
                <w:color w:val="000000"/>
                <w:sz w:val="18"/>
                <w:szCs w:val="18"/>
                <w:lang w:val="en-US" w:eastAsia="id-ID"/>
              </w:rPr>
              <w:t>2</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id-ID" w:eastAsia="id-ID" w:bidi="ar-SA"/>
              </w:rPr>
            </w:pPr>
            <w:r>
              <w:rPr>
                <w:rFonts w:hint="default" w:ascii="Bookman Old Style" w:hAnsi="Bookman Old Style" w:cs="Bookman Old Style"/>
                <w:color w:val="000000"/>
                <w:sz w:val="18"/>
                <w:szCs w:val="18"/>
                <w:lang w:val="en-US" w:eastAsia="id-ID"/>
              </w:rPr>
              <w:t>Opersional dan Pemeliharaan Kantor</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r>
      <w:tr>
        <w:tblPrEx>
          <w:tblCellMar>
            <w:top w:w="0" w:type="dxa"/>
            <w:left w:w="108" w:type="dxa"/>
            <w:bottom w:w="0" w:type="dxa"/>
            <w:right w:w="108" w:type="dxa"/>
          </w:tblCellMar>
        </w:tblPrEx>
        <w:trPr>
          <w:trHeight w:val="274" w:hRule="atLeast"/>
        </w:trPr>
        <w:tc>
          <w:tcPr>
            <w:tcW w:w="1543" w:type="dxa"/>
            <w:vMerge w:val="continue"/>
            <w:tcBorders>
              <w:left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G</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Hak Keuangan dan Fasilitas Hakim</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r>
      <w:tr>
        <w:tblPrEx>
          <w:tblCellMar>
            <w:top w:w="0" w:type="dxa"/>
            <w:left w:w="108" w:type="dxa"/>
            <w:bottom w:w="0" w:type="dxa"/>
            <w:right w:w="108" w:type="dxa"/>
          </w:tblCellMar>
        </w:tblPrEx>
        <w:trPr>
          <w:trHeight w:val="274" w:hRule="atLeast"/>
        </w:trPr>
        <w:tc>
          <w:tcPr>
            <w:tcW w:w="1543" w:type="dxa"/>
            <w:vMerge w:val="continue"/>
            <w:tcBorders>
              <w:left w:val="single" w:color="auto" w:sz="4" w:space="0"/>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522141</w:t>
            </w:r>
          </w:p>
        </w:tc>
        <w:tc>
          <w:tcPr>
            <w:tcW w:w="2519"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Belanja Sewa</w:t>
            </w:r>
          </w:p>
        </w:tc>
        <w:tc>
          <w:tcPr>
            <w:tcW w:w="1609"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501"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r>
      <w:tr>
        <w:tblPrEx>
          <w:tblCellMar>
            <w:top w:w="0" w:type="dxa"/>
            <w:left w:w="108" w:type="dxa"/>
            <w:bottom w:w="0" w:type="dxa"/>
            <w:right w:w="108" w:type="dxa"/>
          </w:tblCellMar>
        </w:tblPrEx>
        <w:trPr>
          <w:trHeight w:val="274" w:hRule="atLeast"/>
        </w:trPr>
        <w:tc>
          <w:tcPr>
            <w:tcW w:w="1543" w:type="dxa"/>
            <w:vMerge w:val="continue"/>
            <w:tcBorders>
              <w:left w:val="single" w:color="auto" w:sz="4" w:space="0"/>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p>
        </w:tc>
        <w:tc>
          <w:tcPr>
            <w:tcW w:w="2519"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Bantuan Sewa Rumah Dinas Hakim</w:t>
            </w:r>
          </w:p>
        </w:tc>
        <w:tc>
          <w:tcPr>
            <w:tcW w:w="1609"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90.720.000</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78.840.000</w:t>
            </w:r>
          </w:p>
        </w:tc>
        <w:tc>
          <w:tcPr>
            <w:tcW w:w="1501"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cs="Bookman Old Style"/>
                <w:color w:val="000000"/>
                <w:sz w:val="18"/>
                <w:szCs w:val="18"/>
                <w:lang w:val="en-US" w:eastAsia="id-ID"/>
              </w:rPr>
            </w:pPr>
            <w:r>
              <w:rPr>
                <w:rFonts w:hint="default" w:ascii="Bookman Old Style" w:hAnsi="Bookman Old Style" w:cs="Bookman Old Style"/>
                <w:color w:val="000000"/>
                <w:sz w:val="18"/>
                <w:szCs w:val="18"/>
                <w:lang w:val="en-US" w:eastAsia="id-ID"/>
              </w:rPr>
              <w:t>-12.960.000</w:t>
            </w:r>
          </w:p>
        </w:tc>
      </w:tr>
      <w:tr>
        <w:tblPrEx>
          <w:tblCellMar>
            <w:top w:w="0" w:type="dxa"/>
            <w:left w:w="108" w:type="dxa"/>
            <w:bottom w:w="0" w:type="dxa"/>
            <w:right w:w="108" w:type="dxa"/>
          </w:tblCellMar>
        </w:tblPrEx>
        <w:trPr>
          <w:trHeight w:val="274" w:hRule="atLeast"/>
        </w:trPr>
        <w:tc>
          <w:tcPr>
            <w:tcW w:w="1543" w:type="dxa"/>
            <w:tcBorders>
              <w:left w:val="single" w:color="auto" w:sz="4" w:space="0"/>
              <w:bottom w:val="single" w:color="auto" w:sz="4" w:space="0"/>
              <w:right w:val="single" w:color="auto" w:sz="4" w:space="0"/>
            </w:tcBorders>
            <w:shd w:val="clear" w:color="auto" w:fill="auto"/>
            <w:noWrap/>
            <w:vAlign w:val="center"/>
          </w:tcPr>
          <w:p>
            <w:pPr>
              <w:ind w:left="0"/>
              <w:jc w:val="center"/>
              <w:rPr>
                <w:rFonts w:hint="default" w:ascii="Bookman Old Style" w:hAnsi="Bookman Old Style" w:eastAsia="Times New Roman" w:cs="Bookman Old Style"/>
                <w:b/>
                <w:bCs/>
                <w:color w:val="000000"/>
                <w:sz w:val="18"/>
                <w:szCs w:val="18"/>
                <w:lang w:val="en-US" w:eastAsia="id-ID"/>
              </w:rPr>
            </w:pPr>
          </w:p>
        </w:tc>
        <w:tc>
          <w:tcPr>
            <w:tcW w:w="3730" w:type="dxa"/>
            <w:gridSpan w:val="2"/>
            <w:tcBorders>
              <w:left w:val="single" w:color="auto" w:sz="4" w:space="0"/>
              <w:bottom w:val="single" w:color="auto" w:sz="4" w:space="0"/>
              <w:right w:val="single" w:color="auto" w:sz="4" w:space="0"/>
            </w:tcBorders>
            <w:shd w:val="clear" w:color="auto" w:fill="auto"/>
            <w:noWrap/>
            <w:vAlign w:val="center"/>
          </w:tcPr>
          <w:p>
            <w:pPr>
              <w:ind w:left="0"/>
              <w:jc w:val="center"/>
              <w:rPr>
                <w:rFonts w:hint="default" w:ascii="Bookman Old Style" w:hAnsi="Bookman Old Style" w:eastAsia="Times New Roman" w:cs="Bookman Old Style"/>
                <w:color w:val="000000"/>
                <w:lang w:val="en-US" w:eastAsia="id-ID"/>
              </w:rPr>
            </w:pPr>
            <w:r>
              <w:rPr>
                <w:rFonts w:hint="default" w:ascii="Bookman Old Style" w:hAnsi="Bookman Old Style" w:cs="Bookman Old Style"/>
                <w:b/>
                <w:bCs/>
                <w:color w:val="000000"/>
                <w:sz w:val="18"/>
                <w:szCs w:val="18"/>
                <w:lang w:val="en-US" w:eastAsia="id-ID"/>
              </w:rPr>
              <w:t>Total</w:t>
            </w:r>
          </w:p>
        </w:tc>
        <w:tc>
          <w:tcPr>
            <w:tcW w:w="1609" w:type="dxa"/>
            <w:tcBorders>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color w:val="000000"/>
                <w:sz w:val="18"/>
                <w:szCs w:val="18"/>
                <w:lang w:val="en-US" w:eastAsia="id-ID" w:bidi="ar-SA"/>
              </w:rPr>
              <w:t>142.560.000</w:t>
            </w:r>
          </w:p>
        </w:tc>
        <w:tc>
          <w:tcPr>
            <w:tcW w:w="1446" w:type="dxa"/>
            <w:tcBorders>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color w:val="000000"/>
                <w:sz w:val="18"/>
                <w:szCs w:val="18"/>
                <w:lang w:val="en-US" w:eastAsia="id-ID" w:bidi="ar-SA"/>
              </w:rPr>
              <w:t>142.560.000</w:t>
            </w:r>
          </w:p>
        </w:tc>
        <w:tc>
          <w:tcPr>
            <w:tcW w:w="1501" w:type="dxa"/>
            <w:tcBorders>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0</w:t>
            </w:r>
          </w:p>
        </w:tc>
      </w:tr>
    </w:tbl>
    <w:p>
      <w:pPr>
        <w:pStyle w:val="5"/>
        <w:spacing w:line="360" w:lineRule="auto"/>
        <w:ind w:left="284"/>
        <w:jc w:val="both"/>
        <w:rPr>
          <w:rFonts w:hint="default" w:ascii="Bookman Old Style" w:hAnsi="Bookman Old Style" w:cs="Bookman Old Style"/>
          <w:sz w:val="24"/>
          <w:szCs w:val="24"/>
          <w:lang w:val="zh-CN"/>
        </w:rPr>
      </w:pPr>
    </w:p>
    <w:p>
      <w:pPr>
        <w:keepNext w:val="0"/>
        <w:keepLines w:val="0"/>
        <w:pageBreakBefore w:val="0"/>
        <w:widowControl/>
        <w:tabs>
          <w:tab w:val="left" w:pos="1778"/>
        </w:tabs>
        <w:kinsoku/>
        <w:wordWrap/>
        <w:overflowPunct/>
        <w:topLinePunct w:val="0"/>
        <w:autoSpaceDE/>
        <w:autoSpaceDN/>
        <w:bidi w:val="0"/>
        <w:adjustRightInd/>
        <w:snapToGrid/>
        <w:spacing w:after="120" w:line="360" w:lineRule="auto"/>
        <w:jc w:val="both"/>
        <w:textAlignment w:val="auto"/>
        <w:rPr>
          <w:rFonts w:ascii="Bookman Old Style" w:hAnsi="Bookman Old Style"/>
          <w:spacing w:val="-4"/>
          <w:sz w:val="22"/>
          <w:szCs w:val="22"/>
          <w:lang w:val="id-ID"/>
        </w:rPr>
      </w:pPr>
      <w:r>
        <w:rPr>
          <w:rFonts w:ascii="Bookman Old Style" w:hAnsi="Bookman Old Style"/>
          <w:spacing w:val="-4"/>
          <w:sz w:val="22"/>
          <w:szCs w:val="22"/>
          <w:lang w:val="id-ID"/>
        </w:rPr>
        <w:t xml:space="preserve">Demikian </w:t>
      </w:r>
      <w:r>
        <w:rPr>
          <w:rFonts w:hint="default" w:ascii="Bookman Old Style" w:hAnsi="Bookman Old Style"/>
          <w:spacing w:val="-4"/>
          <w:sz w:val="22"/>
          <w:szCs w:val="22"/>
          <w:lang w:val="en-US"/>
        </w:rPr>
        <w:t>disampaikan, dengan harapan dapat disetujui</w:t>
      </w:r>
      <w:r>
        <w:rPr>
          <w:rFonts w:ascii="Bookman Old Style" w:hAnsi="Bookman Old Style"/>
          <w:spacing w:val="-4"/>
          <w:sz w:val="22"/>
          <w:szCs w:val="22"/>
          <w:lang w:val="id-ID"/>
        </w:rPr>
        <w:t xml:space="preserve"> terima kasih.</w:t>
      </w:r>
    </w:p>
    <w:p>
      <w:pPr>
        <w:ind w:left="5040"/>
        <w:jc w:val="both"/>
        <w:rPr>
          <w:rFonts w:ascii="Bookman Old Style" w:hAnsi="Bookman Old Style"/>
          <w:spacing w:val="-4"/>
          <w:sz w:val="22"/>
          <w:szCs w:val="22"/>
          <w:lang w:val="id-ID"/>
        </w:rPr>
      </w:pPr>
    </w:p>
    <w:p>
      <w:pPr>
        <w:ind w:left="5040"/>
        <w:jc w:val="both"/>
        <w:rPr>
          <w:rFonts w:ascii="Bookman Old Style" w:hAnsi="Bookman Old Style"/>
          <w:spacing w:val="-4"/>
          <w:sz w:val="22"/>
          <w:szCs w:val="22"/>
          <w:lang w:val="id-ID"/>
        </w:rPr>
      </w:pPr>
    </w:p>
    <w:p>
      <w:pPr>
        <w:ind w:left="5040" w:leftChars="0" w:firstLine="0" w:firstLineChars="0"/>
        <w:jc w:val="both"/>
        <w:rPr>
          <w:rFonts w:ascii="Bookman Old Style" w:hAnsi="Bookman Old Style"/>
          <w:sz w:val="22"/>
          <w:szCs w:val="22"/>
          <w:lang w:val="id-ID"/>
        </w:rPr>
      </w:pPr>
      <w:r>
        <w:rPr>
          <w:rFonts w:hint="default" w:ascii="Bookman Old Style" w:hAnsi="Bookman Old Style"/>
          <w:sz w:val="22"/>
          <w:szCs w:val="22"/>
          <w:lang w:val="en-US"/>
        </w:rPr>
        <w:drawing>
          <wp:anchor distT="0" distB="0" distL="114300" distR="114300" simplePos="0" relativeHeight="251664384" behindDoc="0" locked="0" layoutInCell="1" allowOverlap="1">
            <wp:simplePos x="0" y="0"/>
            <wp:positionH relativeFrom="column">
              <wp:posOffset>3293745</wp:posOffset>
            </wp:positionH>
            <wp:positionV relativeFrom="paragraph">
              <wp:posOffset>121920</wp:posOffset>
            </wp:positionV>
            <wp:extent cx="1055370" cy="1628775"/>
            <wp:effectExtent l="0" t="0" r="0" b="0"/>
            <wp:wrapNone/>
            <wp:docPr id="1" name="Picture 1" descr="idris 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dris latif"/>
                    <pic:cNvPicPr>
                      <a:picLocks noChangeAspect="1"/>
                    </pic:cNvPicPr>
                  </pic:nvPicPr>
                  <pic:blipFill>
                    <a:blip r:embed="rId7"/>
                    <a:stretch>
                      <a:fillRect/>
                    </a:stretch>
                  </pic:blipFill>
                  <pic:spPr>
                    <a:xfrm>
                      <a:off x="0" y="0"/>
                      <a:ext cx="1055370" cy="1628775"/>
                    </a:xfrm>
                    <a:prstGeom prst="rect">
                      <a:avLst/>
                    </a:prstGeom>
                  </pic:spPr>
                </pic:pic>
              </a:graphicData>
            </a:graphic>
          </wp:anchor>
        </w:drawing>
      </w:r>
      <w:r>
        <w:rPr>
          <w:rFonts w:ascii="Bookman Old Style" w:hAnsi="Bookman Old Style"/>
          <w:spacing w:val="-4"/>
          <w:sz w:val="22"/>
          <w:szCs w:val="22"/>
          <w:lang w:val="id-ID"/>
        </w:rPr>
        <w:t>Wassalam</w:t>
      </w:r>
      <w:r>
        <w:rPr>
          <w:rFonts w:ascii="Bookman Old Style" w:hAnsi="Bookman Old Style"/>
          <w:spacing w:val="-4"/>
          <w:sz w:val="22"/>
          <w:szCs w:val="22"/>
          <w:lang w:val="id-ID"/>
        </w:rPr>
        <w:tab/>
      </w:r>
      <w:r>
        <w:rPr>
          <w:rFonts w:ascii="Bookman Old Style" w:hAnsi="Bookman Old Style"/>
          <w:spacing w:val="-4"/>
          <w:sz w:val="22"/>
          <w:szCs w:val="22"/>
          <w:lang w:val="id-ID"/>
        </w:rPr>
        <w:tab/>
      </w:r>
      <w:r>
        <w:rPr>
          <w:rFonts w:ascii="Bookman Old Style" w:hAnsi="Bookman Old Style"/>
          <w:spacing w:val="-4"/>
          <w:sz w:val="22"/>
          <w:szCs w:val="22"/>
          <w:lang w:val="id-ID"/>
        </w:rPr>
        <w:tab/>
      </w:r>
    </w:p>
    <w:p>
      <w:pPr>
        <w:tabs>
          <w:tab w:val="left" w:pos="6840"/>
        </w:tabs>
        <w:ind w:left="5038" w:leftChars="2099" w:firstLine="0" w:firstLineChars="0"/>
        <w:jc w:val="left"/>
        <w:rPr>
          <w:rFonts w:hint="default" w:ascii="Bookman Old Style" w:hAnsi="Bookman Old Style"/>
          <w:sz w:val="22"/>
          <w:szCs w:val="22"/>
          <w:lang w:val="en-US"/>
        </w:rPr>
      </w:pPr>
      <w:r>
        <w:rPr>
          <w:rFonts w:hint="default" w:ascii="Bookman Old Style" w:hAnsi="Bookman Old Style"/>
          <w:sz w:val="22"/>
          <w:szCs w:val="22"/>
          <w:lang w:val="en-US"/>
        </w:rPr>
        <w:t>Kuasa Pengguna Anggaran Pengadilan Tinggi Agama Padang</w:t>
      </w:r>
    </w:p>
    <w:p>
      <w:pPr>
        <w:tabs>
          <w:tab w:val="left" w:pos="6840"/>
        </w:tabs>
        <w:ind w:left="5387"/>
        <w:jc w:val="both"/>
        <w:rPr>
          <w:rFonts w:hint="default" w:ascii="Bookman Old Style" w:hAnsi="Bookman Old Style"/>
          <w:sz w:val="22"/>
          <w:szCs w:val="22"/>
          <w:lang w:val="en-US"/>
        </w:rPr>
      </w:pPr>
    </w:p>
    <w:p>
      <w:pPr>
        <w:tabs>
          <w:tab w:val="left" w:pos="6840"/>
        </w:tabs>
        <w:ind w:left="5387"/>
        <w:jc w:val="both"/>
        <w:rPr>
          <w:rFonts w:ascii="Bookman Old Style" w:hAnsi="Bookman Old Style"/>
          <w:sz w:val="22"/>
          <w:szCs w:val="22"/>
          <w:lang w:val="id-ID"/>
        </w:rPr>
      </w:pPr>
    </w:p>
    <w:p>
      <w:pPr>
        <w:tabs>
          <w:tab w:val="left" w:pos="6840"/>
        </w:tabs>
        <w:ind w:left="5387"/>
        <w:jc w:val="both"/>
        <w:rPr>
          <w:rFonts w:ascii="Bookman Old Style" w:hAnsi="Bookman Old Style"/>
          <w:sz w:val="22"/>
          <w:szCs w:val="22"/>
          <w:lang w:val="id-ID"/>
        </w:rPr>
      </w:pPr>
    </w:p>
    <w:p>
      <w:pPr>
        <w:tabs>
          <w:tab w:val="left" w:pos="6840"/>
        </w:tabs>
        <w:ind w:left="5387"/>
        <w:jc w:val="both"/>
        <w:rPr>
          <w:rFonts w:ascii="Bookman Old Style" w:hAnsi="Bookman Old Style"/>
          <w:sz w:val="22"/>
          <w:szCs w:val="22"/>
          <w:lang w:val="id-ID"/>
        </w:rPr>
      </w:pPr>
    </w:p>
    <w:p>
      <w:pPr>
        <w:numPr>
          <w:ilvl w:val="0"/>
          <w:numId w:val="4"/>
        </w:numPr>
        <w:ind w:left="5040" w:leftChars="0" w:firstLine="0" w:firstLineChars="0"/>
        <w:rPr>
          <w:rFonts w:hint="default" w:ascii="Bookman Old Style" w:hAnsi="Bookman Old Style"/>
          <w:sz w:val="22"/>
          <w:szCs w:val="22"/>
          <w:lang w:val="en-US"/>
        </w:rPr>
      </w:pPr>
      <w:r>
        <w:rPr>
          <w:rFonts w:hint="default" w:ascii="Bookman Old Style" w:hAnsi="Bookman Old Style"/>
          <w:sz w:val="22"/>
          <w:szCs w:val="22"/>
          <w:lang w:val="en-US"/>
        </w:rPr>
        <w:t>Idris Latif, SH, MH</w:t>
      </w:r>
    </w:p>
    <w:p>
      <w:pPr>
        <w:ind w:left="4620" w:leftChars="0" w:firstLine="420" w:firstLineChars="0"/>
        <w:jc w:val="both"/>
        <w:rPr>
          <w:rFonts w:hint="default" w:ascii="Bookman Old Style" w:hAnsi="Bookman Old Style"/>
          <w:sz w:val="22"/>
          <w:szCs w:val="22"/>
          <w:lang w:val="en-US"/>
        </w:rPr>
      </w:pPr>
    </w:p>
    <w:p>
      <w:pPr>
        <w:jc w:val="both"/>
        <w:rPr>
          <w:rFonts w:hint="default" w:ascii="Bookman Old Style" w:hAnsi="Bookman Old Style"/>
          <w:sz w:val="22"/>
          <w:szCs w:val="22"/>
          <w:lang w:val="en-US"/>
        </w:rPr>
      </w:pPr>
      <w:r>
        <w:rPr>
          <w:rFonts w:hint="default" w:ascii="Bookman Old Style" w:hAnsi="Bookman Old Style"/>
          <w:sz w:val="22"/>
          <w:szCs w:val="22"/>
          <w:lang w:val="en-US"/>
        </w:rPr>
        <w:t xml:space="preserve">Tembusan </w:t>
      </w:r>
    </w:p>
    <w:p>
      <w:pPr>
        <w:numPr>
          <w:ilvl w:val="0"/>
          <w:numId w:val="5"/>
        </w:numPr>
        <w:jc w:val="both"/>
        <w:rPr>
          <w:rFonts w:hint="default" w:ascii="Bookman Old Style" w:hAnsi="Bookman Old Style"/>
          <w:sz w:val="22"/>
          <w:szCs w:val="22"/>
          <w:lang w:val="en-US"/>
        </w:rPr>
      </w:pPr>
      <w:r>
        <w:rPr>
          <w:rFonts w:hint="default" w:ascii="Bookman Old Style" w:hAnsi="Bookman Old Style"/>
          <w:sz w:val="22"/>
          <w:szCs w:val="22"/>
          <w:lang w:val="en-US"/>
        </w:rPr>
        <w:t>Ketua Pengadilan Tinggi Agama Padang sebagai laporan;</w:t>
      </w:r>
    </w:p>
    <w:p>
      <w:pPr>
        <w:numPr>
          <w:ilvl w:val="0"/>
          <w:numId w:val="5"/>
        </w:numPr>
        <w:jc w:val="both"/>
        <w:rPr>
          <w:rFonts w:hint="default" w:ascii="Bookman Old Style" w:hAnsi="Bookman Old Style"/>
          <w:sz w:val="22"/>
          <w:szCs w:val="22"/>
          <w:lang w:val="en-US"/>
        </w:rPr>
      </w:pPr>
      <w:r>
        <w:rPr>
          <w:rFonts w:hint="default" w:ascii="Bookman Old Style" w:hAnsi="Bookman Old Style"/>
          <w:sz w:val="22"/>
          <w:szCs w:val="22"/>
          <w:lang w:val="en-US"/>
        </w:rPr>
        <w:t>Ketua Pengadilan Agama Tanjung Pati;</w:t>
      </w: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hint="default" w:ascii="Bookman Old Style" w:hAnsi="Bookman Old Style"/>
          <w:sz w:val="22"/>
          <w:szCs w:val="22"/>
          <w:lang w:val="en-US"/>
        </w:rPr>
      </w:pPr>
    </w:p>
    <w:p/>
    <w:p/>
    <w:p/>
    <w:p/>
    <w:p/>
    <w:p/>
    <w:sectPr>
      <w:pgSz w:w="11907" w:h="16839"/>
      <w:pgMar w:top="794" w:right="1440" w:bottom="794"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Fd332617-Identity-H">
    <w:altName w:val="Calibri"/>
    <w:panose1 w:val="00000000000000000000"/>
    <w:charset w:val="00"/>
    <w:family w:val="auto"/>
    <w:pitch w:val="default"/>
    <w:sig w:usb0="00000000" w:usb1="00000000" w:usb2="00000000" w:usb3="00000000" w:csb0="00000001" w:csb1="00000000"/>
  </w:font>
  <w:font w:name="Fd250961-Identity-H">
    <w:altName w:val="Calibri"/>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8FC97"/>
    <w:multiLevelType w:val="singleLevel"/>
    <w:tmpl w:val="91C8FC97"/>
    <w:lvl w:ilvl="0" w:tentative="0">
      <w:start w:val="2"/>
      <w:numFmt w:val="decimal"/>
      <w:suff w:val="space"/>
      <w:lvlText w:val="%1."/>
      <w:lvlJc w:val="left"/>
    </w:lvl>
  </w:abstractNum>
  <w:abstractNum w:abstractNumId="1">
    <w:nsid w:val="190F8FD4"/>
    <w:multiLevelType w:val="singleLevel"/>
    <w:tmpl w:val="190F8FD4"/>
    <w:lvl w:ilvl="0" w:tentative="0">
      <w:start w:val="1"/>
      <w:numFmt w:val="decimal"/>
      <w:suff w:val="space"/>
      <w:lvlText w:val="%1."/>
      <w:lvlJc w:val="left"/>
    </w:lvl>
  </w:abstractNum>
  <w:abstractNum w:abstractNumId="2">
    <w:nsid w:val="4A527316"/>
    <w:multiLevelType w:val="multilevel"/>
    <w:tmpl w:val="4A527316"/>
    <w:lvl w:ilvl="0" w:tentative="0">
      <w:start w:val="1"/>
      <w:numFmt w:val="decimal"/>
      <w:lvlText w:val="%1."/>
      <w:lvlJc w:val="left"/>
      <w:pPr>
        <w:ind w:left="720" w:hanging="360"/>
      </w:pPr>
      <w:rPr>
        <w:rFonts w:hint="default"/>
        <w:b w:val="0"/>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F1C76C6"/>
    <w:multiLevelType w:val="multilevel"/>
    <w:tmpl w:val="5F1C76C6"/>
    <w:lvl w:ilvl="0" w:tentative="0">
      <w:start w:val="1"/>
      <w:numFmt w:val="lowerLetter"/>
      <w:lvlText w:val="%1)"/>
      <w:lvlJc w:val="left"/>
      <w:pPr>
        <w:ind w:left="1182" w:hanging="360"/>
      </w:pPr>
    </w:lvl>
    <w:lvl w:ilvl="1" w:tentative="0">
      <w:start w:val="1"/>
      <w:numFmt w:val="lowerLetter"/>
      <w:lvlText w:val="%2."/>
      <w:lvlJc w:val="left"/>
      <w:pPr>
        <w:ind w:left="1902" w:hanging="360"/>
      </w:pPr>
    </w:lvl>
    <w:lvl w:ilvl="2" w:tentative="0">
      <w:start w:val="1"/>
      <w:numFmt w:val="lowerRoman"/>
      <w:lvlText w:val="%3."/>
      <w:lvlJc w:val="right"/>
      <w:pPr>
        <w:ind w:left="2622" w:hanging="180"/>
      </w:pPr>
    </w:lvl>
    <w:lvl w:ilvl="3" w:tentative="0">
      <w:start w:val="1"/>
      <w:numFmt w:val="decimal"/>
      <w:lvlText w:val="%4."/>
      <w:lvlJc w:val="left"/>
      <w:pPr>
        <w:ind w:left="3342" w:hanging="360"/>
      </w:pPr>
    </w:lvl>
    <w:lvl w:ilvl="4" w:tentative="0">
      <w:start w:val="1"/>
      <w:numFmt w:val="lowerLetter"/>
      <w:lvlText w:val="%5."/>
      <w:lvlJc w:val="left"/>
      <w:pPr>
        <w:ind w:left="4062" w:hanging="360"/>
      </w:pPr>
    </w:lvl>
    <w:lvl w:ilvl="5" w:tentative="0">
      <w:start w:val="1"/>
      <w:numFmt w:val="lowerRoman"/>
      <w:lvlText w:val="%6."/>
      <w:lvlJc w:val="right"/>
      <w:pPr>
        <w:ind w:left="4782" w:hanging="180"/>
      </w:pPr>
    </w:lvl>
    <w:lvl w:ilvl="6" w:tentative="0">
      <w:start w:val="1"/>
      <w:numFmt w:val="decimal"/>
      <w:lvlText w:val="%7."/>
      <w:lvlJc w:val="left"/>
      <w:pPr>
        <w:ind w:left="5502" w:hanging="360"/>
      </w:pPr>
    </w:lvl>
    <w:lvl w:ilvl="7" w:tentative="0">
      <w:start w:val="1"/>
      <w:numFmt w:val="lowerLetter"/>
      <w:lvlText w:val="%8."/>
      <w:lvlJc w:val="left"/>
      <w:pPr>
        <w:ind w:left="6222" w:hanging="360"/>
      </w:pPr>
    </w:lvl>
    <w:lvl w:ilvl="8" w:tentative="0">
      <w:start w:val="1"/>
      <w:numFmt w:val="lowerRoman"/>
      <w:lvlText w:val="%9."/>
      <w:lvlJc w:val="right"/>
      <w:pPr>
        <w:ind w:left="6942" w:hanging="180"/>
      </w:pPr>
    </w:lvl>
  </w:abstractNum>
  <w:abstractNum w:abstractNumId="4">
    <w:nsid w:val="74638F9A"/>
    <w:multiLevelType w:val="singleLevel"/>
    <w:tmpl w:val="74638F9A"/>
    <w:lvl w:ilvl="0" w:tentative="0">
      <w:start w:val="8"/>
      <w:numFmt w:val="upperLetter"/>
      <w:suff w:val="space"/>
      <w:lvlText w:val="%1."/>
      <w:lvlJc w:val="left"/>
      <w:pPr>
        <w:ind w:left="5040" w:leftChars="0" w:firstLine="0" w:firstLineChars="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F17EA"/>
    <w:rsid w:val="0BB0283D"/>
    <w:rsid w:val="52274366"/>
    <w:rsid w:val="5F5F1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2022-09-20T08:01:00Z</dcterms:created>
  <dc:creator>user</dc:creator>
  <cp:lastModifiedBy>user</cp:lastModifiedBy>
  <cp:lastPrinted>2022-09-20T08:54:03Z</cp:lastPrinted>
  <dcterms:modified xsi:type="dcterms:W3CDTF">2022-09-20T09:01:30Z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C0EECBDFF0C945788927B80BD809F850</vt:lpwstr>
  </property>
</Properties>
</file>