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>Nomor</w:t>
      </w:r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="00A335F9">
        <w:rPr>
          <w:rFonts w:ascii="Arial" w:hAnsi="Arial" w:cs="Arial"/>
          <w:sz w:val="22"/>
          <w:szCs w:val="22"/>
        </w:rPr>
        <w:t>2461</w:t>
      </w:r>
      <w:r w:rsidR="002374F6">
        <w:rPr>
          <w:rFonts w:ascii="Arial" w:hAnsi="Arial" w:cs="Arial"/>
          <w:sz w:val="22"/>
          <w:szCs w:val="22"/>
        </w:rPr>
        <w:t>/</w:t>
      </w:r>
      <w:r w:rsidRPr="00C25240">
        <w:rPr>
          <w:rFonts w:ascii="Arial" w:hAnsi="Arial" w:cs="Arial"/>
          <w:sz w:val="22"/>
          <w:szCs w:val="22"/>
        </w:rPr>
        <w:t>KPTA</w:t>
      </w:r>
      <w:r w:rsidR="00C25240">
        <w:rPr>
          <w:rFonts w:ascii="Arial" w:hAnsi="Arial" w:cs="Arial"/>
          <w:sz w:val="22"/>
          <w:szCs w:val="22"/>
        </w:rPr>
        <w:t>.W3-A</w:t>
      </w:r>
      <w:r w:rsidRPr="00C25240">
        <w:rPr>
          <w:rFonts w:ascii="Arial" w:hAnsi="Arial" w:cs="Arial"/>
          <w:sz w:val="22"/>
          <w:szCs w:val="22"/>
        </w:rPr>
        <w:t>/</w:t>
      </w:r>
      <w:r w:rsidRPr="00C25240">
        <w:rPr>
          <w:rFonts w:ascii="Arial" w:hAnsi="Arial" w:cs="Arial"/>
          <w:sz w:val="22"/>
          <w:szCs w:val="22"/>
          <w:lang w:val="id-ID"/>
        </w:rPr>
        <w:t>PL</w:t>
      </w:r>
      <w:r w:rsidR="00C25240">
        <w:rPr>
          <w:rFonts w:ascii="Arial" w:hAnsi="Arial" w:cs="Arial"/>
          <w:sz w:val="22"/>
          <w:szCs w:val="22"/>
        </w:rPr>
        <w:t>1.2.3</w:t>
      </w:r>
      <w:r w:rsidRPr="00C25240">
        <w:rPr>
          <w:rFonts w:ascii="Arial" w:hAnsi="Arial" w:cs="Arial"/>
          <w:sz w:val="22"/>
          <w:szCs w:val="22"/>
        </w:rPr>
        <w:t>/</w:t>
      </w:r>
      <w:r w:rsidR="00695A12">
        <w:rPr>
          <w:rFonts w:ascii="Arial" w:hAnsi="Arial" w:cs="Arial"/>
          <w:sz w:val="22"/>
          <w:szCs w:val="22"/>
        </w:rPr>
        <w:t>V</w:t>
      </w:r>
      <w:r w:rsidR="00A335F9">
        <w:rPr>
          <w:rFonts w:ascii="Arial" w:hAnsi="Arial" w:cs="Arial"/>
          <w:sz w:val="22"/>
          <w:szCs w:val="22"/>
        </w:rPr>
        <w:t>II</w:t>
      </w:r>
      <w:r w:rsidRPr="00C25240">
        <w:rPr>
          <w:rFonts w:ascii="Arial" w:hAnsi="Arial" w:cs="Arial"/>
          <w:sz w:val="22"/>
          <w:szCs w:val="22"/>
        </w:rPr>
        <w:t>/20</w:t>
      </w:r>
      <w:r w:rsidR="008C5AB5">
        <w:rPr>
          <w:rFonts w:ascii="Arial" w:hAnsi="Arial" w:cs="Arial"/>
          <w:sz w:val="22"/>
          <w:szCs w:val="22"/>
          <w:lang w:val="id-ID"/>
        </w:rPr>
        <w:t>24</w:t>
      </w:r>
      <w:r w:rsidR="008C5AB5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en-ID"/>
        </w:rPr>
        <w:t xml:space="preserve">   </w:t>
      </w:r>
      <w:r w:rsidR="00C25240">
        <w:rPr>
          <w:rFonts w:ascii="Arial" w:hAnsi="Arial" w:cs="Arial"/>
          <w:sz w:val="22"/>
          <w:szCs w:val="22"/>
          <w:lang w:val="id-ID"/>
        </w:rPr>
        <w:t xml:space="preserve">    </w:t>
      </w:r>
      <w:r w:rsidR="00C25240">
        <w:rPr>
          <w:rFonts w:ascii="Arial" w:hAnsi="Arial" w:cs="Arial"/>
          <w:sz w:val="22"/>
          <w:szCs w:val="22"/>
          <w:lang w:val="id-ID"/>
        </w:rPr>
        <w:tab/>
        <w:t xml:space="preserve">                  </w:t>
      </w:r>
      <w:r w:rsidR="00D942B7">
        <w:rPr>
          <w:rFonts w:ascii="Arial" w:hAnsi="Arial" w:cs="Arial"/>
          <w:sz w:val="22"/>
          <w:szCs w:val="22"/>
          <w:lang w:val="id-ID"/>
        </w:rPr>
        <w:t xml:space="preserve">  </w:t>
      </w:r>
      <w:r w:rsidR="00D812DF">
        <w:rPr>
          <w:rFonts w:ascii="Arial" w:hAnsi="Arial" w:cs="Arial"/>
          <w:sz w:val="22"/>
          <w:szCs w:val="22"/>
        </w:rPr>
        <w:t xml:space="preserve"> </w:t>
      </w:r>
      <w:r w:rsidR="00A335F9">
        <w:rPr>
          <w:rFonts w:ascii="Arial" w:hAnsi="Arial" w:cs="Arial"/>
          <w:sz w:val="22"/>
          <w:szCs w:val="22"/>
        </w:rPr>
        <w:t xml:space="preserve">     26</w:t>
      </w:r>
      <w:r w:rsidRPr="00C25240">
        <w:rPr>
          <w:rFonts w:ascii="Arial" w:hAnsi="Arial" w:cs="Arial"/>
          <w:sz w:val="22"/>
          <w:szCs w:val="22"/>
        </w:rPr>
        <w:t xml:space="preserve"> </w:t>
      </w:r>
      <w:r w:rsidR="00A335F9">
        <w:rPr>
          <w:rFonts w:ascii="Arial" w:hAnsi="Arial" w:cs="Arial"/>
          <w:sz w:val="22"/>
          <w:szCs w:val="22"/>
        </w:rPr>
        <w:t>Juli</w:t>
      </w:r>
      <w:r w:rsidRPr="00C25240">
        <w:rPr>
          <w:rFonts w:ascii="Arial" w:hAnsi="Arial" w:cs="Arial"/>
          <w:sz w:val="22"/>
          <w:szCs w:val="22"/>
        </w:rPr>
        <w:t xml:space="preserve"> 202</w:t>
      </w:r>
      <w:r w:rsidR="008C5AB5">
        <w:rPr>
          <w:rFonts w:ascii="Arial" w:hAnsi="Arial" w:cs="Arial"/>
          <w:sz w:val="22"/>
          <w:szCs w:val="22"/>
        </w:rPr>
        <w:t>4</w:t>
      </w:r>
    </w:p>
    <w:p w:rsidR="00E16D94" w:rsidRPr="00C25240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</w:rPr>
        <w:t>Lampiran</w:t>
      </w:r>
      <w:r w:rsidRPr="00C25240">
        <w:rPr>
          <w:rFonts w:ascii="Arial" w:hAnsi="Arial" w:cs="Arial"/>
          <w:sz w:val="22"/>
          <w:szCs w:val="22"/>
        </w:rPr>
        <w:tab/>
        <w:t xml:space="preserve">: </w:t>
      </w:r>
      <w:r w:rsidRPr="00C25240">
        <w:rPr>
          <w:rFonts w:ascii="Arial" w:hAnsi="Arial" w:cs="Arial"/>
          <w:sz w:val="22"/>
          <w:szCs w:val="22"/>
          <w:lang w:val="id-ID"/>
        </w:rPr>
        <w:t>1 (satu) berkas</w:t>
      </w:r>
    </w:p>
    <w:p w:rsidR="00E16D94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C25240">
        <w:rPr>
          <w:rFonts w:ascii="Arial" w:hAnsi="Arial" w:cs="Arial"/>
          <w:sz w:val="22"/>
          <w:szCs w:val="22"/>
        </w:rPr>
        <w:t>Perihal</w:t>
      </w:r>
      <w:r w:rsidRPr="00C25240">
        <w:rPr>
          <w:rFonts w:ascii="Arial" w:hAnsi="Arial" w:cs="Arial"/>
          <w:sz w:val="22"/>
          <w:szCs w:val="22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 xml:space="preserve">: </w:t>
      </w:r>
      <w:r w:rsidRPr="00C25240">
        <w:rPr>
          <w:rFonts w:ascii="Arial" w:hAnsi="Arial" w:cs="Arial"/>
          <w:b/>
          <w:sz w:val="22"/>
          <w:szCs w:val="22"/>
        </w:rPr>
        <w:t>Permohonan</w:t>
      </w:r>
      <w:r w:rsidRPr="00C25240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DD372C">
        <w:rPr>
          <w:rFonts w:ascii="Arial" w:hAnsi="Arial" w:cs="Arial"/>
          <w:b/>
          <w:sz w:val="22"/>
          <w:szCs w:val="22"/>
        </w:rPr>
        <w:t xml:space="preserve">Izin Prinsip </w:t>
      </w:r>
      <w:r w:rsidRPr="00C25240">
        <w:rPr>
          <w:rFonts w:ascii="Arial" w:hAnsi="Arial" w:cs="Arial"/>
          <w:b/>
          <w:sz w:val="22"/>
          <w:szCs w:val="22"/>
          <w:lang w:val="en-ID"/>
        </w:rPr>
        <w:t>Penjualan BMN</w:t>
      </w:r>
    </w:p>
    <w:p w:rsidR="00DD372C" w:rsidRDefault="00DD372C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  <w:t xml:space="preserve">  Berupa Sepeda Motor</w:t>
      </w:r>
    </w:p>
    <w:p w:rsidR="00DD372C" w:rsidRPr="00C25240" w:rsidRDefault="00DD372C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ID"/>
        </w:rPr>
        <w:tab/>
        <w:t xml:space="preserve">  Pada Pengadilan Agama </w:t>
      </w:r>
      <w:r w:rsidR="00A335F9">
        <w:rPr>
          <w:rFonts w:ascii="Arial" w:hAnsi="Arial" w:cs="Arial"/>
          <w:b/>
          <w:sz w:val="22"/>
          <w:szCs w:val="22"/>
          <w:lang w:val="en-ID"/>
        </w:rPr>
        <w:t>Painan</w:t>
      </w:r>
    </w:p>
    <w:p w:rsidR="00E16D94" w:rsidRPr="00C25240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>Di-</w:t>
      </w:r>
    </w:p>
    <w:p w:rsidR="00E16D94" w:rsidRPr="00C25240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25240">
        <w:rPr>
          <w:rFonts w:ascii="Arial" w:hAnsi="Arial" w:cs="Arial"/>
          <w:bCs/>
          <w:sz w:val="22"/>
          <w:szCs w:val="22"/>
        </w:rPr>
        <w:t xml:space="preserve">     Tempat</w:t>
      </w:r>
      <w:r w:rsidRPr="00C25240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C25240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</w:rPr>
        <w:t>Assalamu’alaikum, Wr. Wb.</w:t>
      </w:r>
    </w:p>
    <w:p w:rsidR="00E16D94" w:rsidRPr="00C25240" w:rsidRDefault="00E16D94" w:rsidP="00E16D94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Ketua Pengadilan Agama </w:t>
      </w:r>
      <w:r w:rsidR="00A335F9">
        <w:rPr>
          <w:rFonts w:ascii="Arial" w:hAnsi="Arial" w:cs="Arial"/>
          <w:spacing w:val="-4"/>
          <w:sz w:val="22"/>
          <w:szCs w:val="22"/>
        </w:rPr>
        <w:t>Painan</w:t>
      </w:r>
      <w:r w:rsidR="0053636A">
        <w:rPr>
          <w:rFonts w:ascii="Arial" w:hAnsi="Arial" w:cs="Arial"/>
          <w:spacing w:val="-4"/>
          <w:sz w:val="22"/>
          <w:szCs w:val="22"/>
        </w:rPr>
        <w:t xml:space="preserve"> </w:t>
      </w:r>
      <w:r w:rsidR="008C5AB5">
        <w:rPr>
          <w:rFonts w:ascii="Arial" w:hAnsi="Arial" w:cs="Arial"/>
          <w:spacing w:val="-4"/>
          <w:sz w:val="22"/>
          <w:szCs w:val="22"/>
        </w:rPr>
        <w:t>n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omor </w:t>
      </w:r>
      <w:r w:rsidR="00A335F9">
        <w:rPr>
          <w:rFonts w:ascii="Arial" w:hAnsi="Arial" w:cs="Arial"/>
          <w:spacing w:val="-4"/>
          <w:sz w:val="22"/>
          <w:szCs w:val="22"/>
        </w:rPr>
        <w:t>1007/KPA.W3-A12/PL1.2.3/V</w:t>
      </w:r>
      <w:r w:rsidR="000658F7" w:rsidRPr="000658F7">
        <w:rPr>
          <w:rFonts w:ascii="Arial" w:hAnsi="Arial" w:cs="Arial"/>
          <w:spacing w:val="-4"/>
          <w:sz w:val="22"/>
          <w:szCs w:val="22"/>
        </w:rPr>
        <w:t xml:space="preserve">I/2024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A335F9">
        <w:rPr>
          <w:rFonts w:ascii="Arial" w:hAnsi="Arial" w:cs="Arial"/>
          <w:spacing w:val="-4"/>
          <w:sz w:val="22"/>
          <w:szCs w:val="22"/>
          <w:lang w:val="en-ID"/>
        </w:rPr>
        <w:t>26</w:t>
      </w:r>
      <w:r w:rsidRPr="00C25240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A335F9">
        <w:rPr>
          <w:rFonts w:ascii="Arial" w:hAnsi="Arial" w:cs="Arial"/>
          <w:spacing w:val="-4"/>
          <w:sz w:val="22"/>
          <w:szCs w:val="22"/>
          <w:lang w:val="en-ID"/>
        </w:rPr>
        <w:t>Juni</w:t>
      </w:r>
      <w:bookmarkStart w:id="0" w:name="_GoBack"/>
      <w:bookmarkEnd w:id="0"/>
      <w:r w:rsidR="000658F7">
        <w:rPr>
          <w:rFonts w:ascii="Arial" w:hAnsi="Arial" w:cs="Arial"/>
          <w:spacing w:val="-4"/>
          <w:sz w:val="22"/>
          <w:szCs w:val="22"/>
          <w:lang w:val="en-ID"/>
        </w:rPr>
        <w:t xml:space="preserve"> 2024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Permohonan Pengajuan Izin </w:t>
      </w:r>
      <w:r w:rsidR="0043560D">
        <w:rPr>
          <w:rFonts w:ascii="Arial" w:hAnsi="Arial" w:cs="Arial"/>
          <w:spacing w:val="-4"/>
          <w:sz w:val="22"/>
          <w:szCs w:val="22"/>
        </w:rPr>
        <w:t xml:space="preserve">Prinsip </w:t>
      </w:r>
      <w:r w:rsidRPr="00C25240">
        <w:rPr>
          <w:rFonts w:ascii="Arial" w:hAnsi="Arial" w:cs="Arial"/>
          <w:spacing w:val="-4"/>
          <w:sz w:val="22"/>
          <w:szCs w:val="22"/>
        </w:rPr>
        <w:t>Penjualan Barang Milik Negara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berupa Sepeda Motor</w:t>
      </w:r>
      <w:r w:rsidR="00D942B7">
        <w:rPr>
          <w:rFonts w:ascii="Arial" w:hAnsi="Arial" w:cs="Arial"/>
          <w:spacing w:val="-4"/>
          <w:sz w:val="22"/>
          <w:szCs w:val="22"/>
        </w:rPr>
        <w:t xml:space="preserve"> 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Pada Satker Pengadilan Agama </w:t>
      </w:r>
      <w:r w:rsidR="00A335F9">
        <w:rPr>
          <w:rFonts w:ascii="Arial" w:hAnsi="Arial" w:cs="Arial"/>
          <w:spacing w:val="-4"/>
          <w:sz w:val="22"/>
          <w:szCs w:val="22"/>
        </w:rPr>
        <w:t>Painan</w:t>
      </w:r>
      <w:r w:rsidRPr="00C25240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43560D" w:rsidRPr="00C25240">
        <w:rPr>
          <w:rFonts w:ascii="Arial" w:hAnsi="Arial" w:cs="Arial"/>
          <w:spacing w:val="-4"/>
          <w:sz w:val="22"/>
          <w:szCs w:val="22"/>
        </w:rPr>
        <w:t xml:space="preserve">Izin </w:t>
      </w:r>
      <w:r w:rsidR="0043560D">
        <w:rPr>
          <w:rFonts w:ascii="Arial" w:hAnsi="Arial" w:cs="Arial"/>
          <w:spacing w:val="-4"/>
          <w:sz w:val="22"/>
          <w:szCs w:val="22"/>
        </w:rPr>
        <w:t xml:space="preserve">Prinsip </w:t>
      </w:r>
      <w:r w:rsidR="0043560D" w:rsidRPr="00C25240">
        <w:rPr>
          <w:rFonts w:ascii="Arial" w:hAnsi="Arial" w:cs="Arial"/>
          <w:spacing w:val="-4"/>
          <w:sz w:val="22"/>
          <w:szCs w:val="22"/>
        </w:rPr>
        <w:t>Penjualan Barang Milik Negara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pada satker Pengadilan Agama </w:t>
      </w:r>
      <w:r w:rsidR="00A335F9">
        <w:rPr>
          <w:rFonts w:ascii="Arial" w:hAnsi="Arial" w:cs="Arial"/>
          <w:spacing w:val="-4"/>
          <w:sz w:val="22"/>
          <w:szCs w:val="22"/>
        </w:rPr>
        <w:t>Painan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C25240">
        <w:rPr>
          <w:rFonts w:ascii="Arial" w:hAnsi="Arial" w:cs="Arial"/>
          <w:spacing w:val="-4"/>
          <w:sz w:val="22"/>
          <w:szCs w:val="22"/>
        </w:rPr>
        <w:t>S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 xml:space="preserve">Softcopy </w:t>
      </w:r>
      <w:r w:rsidR="002374F6">
        <w:rPr>
          <w:rFonts w:ascii="Arial" w:hAnsi="Arial" w:cs="Arial"/>
          <w:spacing w:val="-4"/>
          <w:sz w:val="22"/>
          <w:szCs w:val="22"/>
        </w:rPr>
        <w:t>Berita Acara Hasil Penelitian dan Pemeriksaan</w:t>
      </w:r>
      <w:r w:rsidR="0043560D">
        <w:rPr>
          <w:rFonts w:ascii="Arial" w:hAnsi="Arial" w:cs="Arial"/>
          <w:spacing w:val="-4"/>
          <w:sz w:val="22"/>
          <w:szCs w:val="22"/>
        </w:rPr>
        <w:t xml:space="preserve"> </w:t>
      </w:r>
      <w:r w:rsidRPr="00C25240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Surat Pernyataan Tanggung Jawab Atas Harga Taksiran;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Daftar Penghentian Penggunaan BMN dari Aplikasi Sakti;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SK Penetapan Status Penggunaan atas Barang yang diusulkan untuk penghapusan</w:t>
      </w:r>
    </w:p>
    <w:p w:rsidR="00E16D94" w:rsidRPr="00C25240" w:rsidRDefault="00E16D94" w:rsidP="00E16D9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>Softcopy Foto Barang yang akan dihapuskan;</w:t>
      </w:r>
    </w:p>
    <w:p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Pr="00C25240">
        <w:rPr>
          <w:rFonts w:ascii="Arial" w:hAnsi="Arial" w:cs="Arial"/>
          <w:spacing w:val="-4"/>
          <w:sz w:val="22"/>
          <w:szCs w:val="22"/>
          <w:lang w:val="en-ID"/>
        </w:rPr>
        <w:t xml:space="preserve">nya </w:t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 xml:space="preserve">  diucapkan terima kasih.</w:t>
      </w:r>
    </w:p>
    <w:p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</w:p>
    <w:p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  <w:t>Wassalam,</w:t>
      </w:r>
    </w:p>
    <w:p w:rsidR="00E16D94" w:rsidRPr="00C25240" w:rsidRDefault="00E16D94" w:rsidP="00E16D94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>K</w:t>
      </w:r>
      <w:r w:rsidRPr="00C25240">
        <w:rPr>
          <w:rFonts w:ascii="Arial" w:hAnsi="Arial" w:cs="Arial"/>
          <w:sz w:val="22"/>
          <w:szCs w:val="22"/>
          <w:lang w:val="id-ID"/>
        </w:rPr>
        <w:t>etua</w:t>
      </w:r>
      <w:r w:rsidRPr="00C25240">
        <w:rPr>
          <w:rFonts w:ascii="Arial" w:hAnsi="Arial" w:cs="Arial"/>
          <w:sz w:val="22"/>
          <w:szCs w:val="22"/>
        </w:rPr>
        <w:t>,</w:t>
      </w:r>
      <w:r w:rsidRPr="00C25240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E16D94" w:rsidRPr="00C25240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C25240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ab/>
      </w:r>
      <w:r w:rsidR="008C5AB5">
        <w:rPr>
          <w:rFonts w:ascii="Arial" w:hAnsi="Arial" w:cs="Arial"/>
          <w:sz w:val="22"/>
          <w:szCs w:val="22"/>
        </w:rPr>
        <w:t>Abd. Hamid Pulungan</w:t>
      </w:r>
    </w:p>
    <w:p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C25240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A335F9">
        <w:rPr>
          <w:rFonts w:ascii="Arial" w:hAnsi="Arial" w:cs="Arial"/>
          <w:sz w:val="22"/>
          <w:szCs w:val="22"/>
        </w:rPr>
        <w:t>Painan</w:t>
      </w:r>
    </w:p>
    <w:sectPr w:rsidR="007A5FD6" w:rsidRPr="00C25240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1D" w:rsidRDefault="004F131D" w:rsidP="00D16242">
      <w:r>
        <w:separator/>
      </w:r>
    </w:p>
  </w:endnote>
  <w:endnote w:type="continuationSeparator" w:id="0">
    <w:p w:rsidR="004F131D" w:rsidRDefault="004F131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1D" w:rsidRDefault="004F131D" w:rsidP="00D16242">
      <w:r>
        <w:separator/>
      </w:r>
    </w:p>
  </w:footnote>
  <w:footnote w:type="continuationSeparator" w:id="0">
    <w:p w:rsidR="004F131D" w:rsidRDefault="004F131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8F7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1BD1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4F6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0F15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0D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6F7"/>
    <w:rsid w:val="004E3011"/>
    <w:rsid w:val="004E3D9E"/>
    <w:rsid w:val="004E60CD"/>
    <w:rsid w:val="004F064B"/>
    <w:rsid w:val="004F131D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5A12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6F42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35F9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3D41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72C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1FE5-059E-40D6-94AA-FFA03098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2024-07-26T08:00:00Z</cp:lastPrinted>
  <dcterms:created xsi:type="dcterms:W3CDTF">2024-07-26T08:00:00Z</dcterms:created>
  <dcterms:modified xsi:type="dcterms:W3CDTF">2024-07-26T08:00:00Z</dcterms:modified>
</cp:coreProperties>
</file>