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77CD687" w:rsidR="00CA51AB" w:rsidRPr="003B053A" w:rsidRDefault="00CA51AB" w:rsidP="00422CD3">
      <w:pPr>
        <w:jc w:val="center"/>
        <w:rPr>
          <w:rFonts w:ascii="Bookman Old Style" w:hAnsi="Bookman Old Style"/>
          <w:bCs/>
        </w:rPr>
      </w:pPr>
      <w:r w:rsidRPr="003B053A">
        <w:rPr>
          <w:rFonts w:ascii="Bookman Old Style" w:hAnsi="Bookman Old Style"/>
          <w:bCs/>
          <w:lang w:val="id-ID"/>
        </w:rPr>
        <w:t xml:space="preserve">Nomor </w:t>
      </w:r>
      <w:r w:rsidRPr="003B053A">
        <w:rPr>
          <w:rFonts w:ascii="Bookman Old Style" w:hAnsi="Bookman Old Style"/>
          <w:bCs/>
          <w:color w:val="000000" w:themeColor="text1"/>
          <w:lang w:val="id-ID"/>
        </w:rPr>
        <w:t xml:space="preserve">: </w:t>
      </w:r>
      <w:r w:rsidR="002A2DF4">
        <w:rPr>
          <w:rFonts w:ascii="Bookman Old Style" w:hAnsi="Bookman Old Style"/>
          <w:bCs/>
          <w:color w:val="000000" w:themeColor="text1"/>
        </w:rPr>
        <w:t xml:space="preserve">           </w:t>
      </w:r>
      <w:r w:rsidR="009E1760" w:rsidRPr="003B053A">
        <w:rPr>
          <w:rFonts w:ascii="Bookman Old Style" w:hAnsi="Bookman Old Style"/>
          <w:bCs/>
          <w:color w:val="000000" w:themeColor="text1"/>
        </w:rPr>
        <w:t>/</w:t>
      </w:r>
      <w:r w:rsidR="00C14577" w:rsidRPr="003B053A">
        <w:rPr>
          <w:rFonts w:ascii="Bookman Old Style" w:hAnsi="Bookman Old Style"/>
          <w:bCs/>
          <w:color w:val="000000" w:themeColor="text1"/>
        </w:rPr>
        <w:t>KPTA</w:t>
      </w:r>
      <w:r w:rsidR="009E1760" w:rsidRPr="003B053A">
        <w:rPr>
          <w:rFonts w:ascii="Bookman Old Style" w:hAnsi="Bookman Old Style"/>
          <w:bCs/>
        </w:rPr>
        <w:t>.W3-A/</w:t>
      </w:r>
      <w:r w:rsidR="003B053A">
        <w:rPr>
          <w:rFonts w:ascii="Bookman Old Style" w:hAnsi="Bookman Old Style"/>
          <w:bCs/>
        </w:rPr>
        <w:t>OT1.2</w:t>
      </w:r>
      <w:r w:rsidR="009E1760" w:rsidRPr="003B053A">
        <w:rPr>
          <w:rFonts w:ascii="Bookman Old Style" w:hAnsi="Bookman Old Style"/>
          <w:bCs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28EABFB6" w:rsidR="008B6B3A" w:rsidRDefault="00422CD3" w:rsidP="002A2D9B">
      <w:pPr>
        <w:tabs>
          <w:tab w:val="left" w:pos="1498"/>
          <w:tab w:val="left" w:pos="1701"/>
        </w:tabs>
        <w:spacing w:line="276" w:lineRule="auto"/>
        <w:ind w:left="1710" w:hanging="1710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81404">
        <w:rPr>
          <w:rFonts w:ascii="Bookman Old Style" w:hAnsi="Bookman Old Style"/>
          <w:sz w:val="22"/>
          <w:szCs w:val="22"/>
        </w:rPr>
        <w:tab/>
      </w:r>
      <w:r w:rsidR="003B053A">
        <w:rPr>
          <w:rFonts w:ascii="Bookman Old Style" w:hAnsi="Bookman Old Style"/>
          <w:sz w:val="22"/>
          <w:szCs w:val="22"/>
        </w:rPr>
        <w:t xml:space="preserve">bahwa </w:t>
      </w:r>
      <w:r w:rsidR="002A2D9B">
        <w:rPr>
          <w:rFonts w:ascii="Bookman Old Style" w:hAnsi="Bookman Old Style"/>
          <w:sz w:val="22"/>
          <w:szCs w:val="22"/>
        </w:rPr>
        <w:t xml:space="preserve">Kantor Pelayanan Perbendaharaan Negara (KPPN) Padang mengadakan kegiatan sosialisasi </w:t>
      </w:r>
      <w:r w:rsidR="002A2D9B" w:rsidRPr="002A2D9B">
        <w:rPr>
          <w:rFonts w:ascii="Bookman Old Style" w:hAnsi="Bookman Old Style"/>
          <w:sz w:val="22"/>
          <w:szCs w:val="22"/>
        </w:rPr>
        <w:t>Peraturan Direktur Jenderal Perbendaharaan Nomor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PER-8/PB/2023 Tentang Tata Cara Monitoring Kualitas Data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Laporan Keuangan, Rekonsiliasi, dan Penyampaian Laporan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Keuangan pada Kementerian Negara/Lembaga</w:t>
      </w:r>
      <w:r w:rsidR="002A2D9B">
        <w:rPr>
          <w:rFonts w:ascii="Bookman Old Style" w:hAnsi="Bookman Old Style"/>
          <w:sz w:val="22"/>
          <w:szCs w:val="22"/>
        </w:rPr>
        <w:t>kepada seluruh satuan kerja lingkup KPPN Padang</w:t>
      </w:r>
      <w:r w:rsidR="003B053A">
        <w:rPr>
          <w:rFonts w:ascii="Bookman Old Style" w:hAnsi="Bookman Old Style"/>
          <w:sz w:val="22"/>
          <w:szCs w:val="22"/>
        </w:rPr>
        <w:t>;</w:t>
      </w:r>
    </w:p>
    <w:p w14:paraId="58884022" w14:textId="77777777" w:rsidR="00BF7BB5" w:rsidRPr="009514A7" w:rsidRDefault="00BF7BB5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</w:p>
    <w:p w14:paraId="10F653DB" w14:textId="747D8D7A" w:rsidR="008B6B3A" w:rsidRPr="00550F02" w:rsidRDefault="008B6B3A" w:rsidP="002A2D9B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</w:r>
      <w:r w:rsidR="002A2D9B">
        <w:rPr>
          <w:rFonts w:ascii="Bookman Old Style" w:hAnsi="Bookman Old Style"/>
          <w:sz w:val="22"/>
          <w:szCs w:val="22"/>
        </w:rPr>
        <w:t xml:space="preserve">Surat Kepala KPPN Padang nomor </w:t>
      </w:r>
      <w:r w:rsidR="002A2D9B" w:rsidRPr="002A2D9B">
        <w:rPr>
          <w:rFonts w:ascii="Bookman Old Style" w:hAnsi="Bookman Old Style"/>
          <w:sz w:val="22"/>
          <w:szCs w:val="22"/>
        </w:rPr>
        <w:t>UND-54/KPN.0301/2023</w:t>
      </w:r>
      <w:r w:rsidR="002A2D9B">
        <w:rPr>
          <w:rFonts w:ascii="Bookman Old Style" w:hAnsi="Bookman Old Style"/>
          <w:sz w:val="22"/>
          <w:szCs w:val="22"/>
        </w:rPr>
        <w:t xml:space="preserve"> tentang </w:t>
      </w:r>
      <w:r w:rsidR="002A2D9B" w:rsidRPr="002A2D9B">
        <w:rPr>
          <w:rFonts w:ascii="Bookman Old Style" w:hAnsi="Bookman Old Style"/>
          <w:sz w:val="22"/>
          <w:szCs w:val="22"/>
        </w:rPr>
        <w:t>Sosialisasi Peraturan Direktur Jenderal Perbendaharaan Nomor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PER-8/PB/2023 Tentang Tata Cara Monitoring Kualitas Data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Laporan Keuangan, Rekonsiliasi, dan Penyampaian Laporan</w:t>
      </w:r>
      <w:r w:rsidR="002A2D9B">
        <w:rPr>
          <w:rFonts w:ascii="Bookman Old Style" w:hAnsi="Bookman Old Style"/>
          <w:sz w:val="22"/>
          <w:szCs w:val="22"/>
        </w:rPr>
        <w:t xml:space="preserve"> </w:t>
      </w:r>
      <w:r w:rsidR="002A2D9B" w:rsidRPr="002A2D9B">
        <w:rPr>
          <w:rFonts w:ascii="Bookman Old Style" w:hAnsi="Bookman Old Style"/>
          <w:sz w:val="22"/>
          <w:szCs w:val="22"/>
        </w:rPr>
        <w:t>Keuangan pada Kementerian Negara/Lembaga</w:t>
      </w:r>
      <w:r w:rsidR="002A2D9B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5A3A6ECE" w:rsidR="009E1760" w:rsidRDefault="00422CD3" w:rsidP="001513EA">
      <w:pPr>
        <w:tabs>
          <w:tab w:val="left" w:pos="1440"/>
          <w:tab w:val="left" w:pos="1710"/>
          <w:tab w:val="left" w:pos="1985"/>
          <w:tab w:val="left" w:pos="2268"/>
        </w:tabs>
        <w:spacing w:line="276" w:lineRule="auto"/>
        <w:ind w:left="2268" w:hanging="2174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3B053A">
        <w:rPr>
          <w:rFonts w:ascii="Bookman Old Style" w:hAnsi="Bookman Old Style"/>
          <w:sz w:val="22"/>
          <w:szCs w:val="22"/>
        </w:rPr>
        <w:t xml:space="preserve"> </w:t>
      </w:r>
      <w:r w:rsidR="001513EA">
        <w:rPr>
          <w:rFonts w:ascii="Bookman Old Style" w:hAnsi="Bookman Old Style"/>
          <w:sz w:val="22"/>
          <w:szCs w:val="22"/>
        </w:rPr>
        <w:tab/>
      </w:r>
      <w:r w:rsidR="003B053A">
        <w:rPr>
          <w:rFonts w:ascii="Bookman Old Style" w:hAnsi="Bookman Old Style"/>
          <w:sz w:val="22"/>
          <w:szCs w:val="22"/>
        </w:rPr>
        <w:t xml:space="preserve">1. </w:t>
      </w:r>
      <w:r w:rsidR="001513EA">
        <w:rPr>
          <w:rFonts w:ascii="Bookman Old Style" w:hAnsi="Bookman Old Style"/>
          <w:sz w:val="22"/>
          <w:szCs w:val="22"/>
        </w:rPr>
        <w:tab/>
      </w:r>
      <w:r w:rsidR="001513EA" w:rsidRPr="001513EA">
        <w:rPr>
          <w:rFonts w:ascii="Bookman Old Style" w:hAnsi="Bookman Old Style"/>
          <w:spacing w:val="-2"/>
          <w:sz w:val="22"/>
          <w:szCs w:val="22"/>
        </w:rPr>
        <w:t>Elsa Rusdiana, S.E., NIP. 198701252011012017, Penata</w:t>
      </w:r>
      <w:r w:rsidR="001513EA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1513EA" w:rsidRPr="001513EA">
        <w:rPr>
          <w:rFonts w:ascii="Bookman Old Style" w:hAnsi="Bookman Old Style"/>
          <w:spacing w:val="-2"/>
          <w:sz w:val="22"/>
          <w:szCs w:val="22"/>
        </w:rPr>
        <w:t>(III/c), Analis Pengelolaan Keuangan APBN Ahli Muda</w:t>
      </w:r>
      <w:r w:rsidR="003B053A"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343E3AE9" w14:textId="3F972FCD" w:rsidR="003B053A" w:rsidRPr="008E68C6" w:rsidRDefault="003B053A" w:rsidP="001513EA">
      <w:pPr>
        <w:tabs>
          <w:tab w:val="left" w:pos="1440"/>
          <w:tab w:val="left" w:pos="1701"/>
          <w:tab w:val="left" w:pos="1985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1513EA">
        <w:rPr>
          <w:rFonts w:ascii="Bookman Old Style" w:hAnsi="Bookman Old Style"/>
          <w:spacing w:val="-2"/>
          <w:sz w:val="22"/>
          <w:szCs w:val="22"/>
        </w:rPr>
        <w:tab/>
      </w:r>
      <w:r w:rsidR="001513EA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2. </w:t>
      </w:r>
      <w:r w:rsidR="001513EA">
        <w:rPr>
          <w:rFonts w:ascii="Bookman Old Style" w:hAnsi="Bookman Old Style"/>
          <w:spacing w:val="-2"/>
          <w:sz w:val="22"/>
          <w:szCs w:val="22"/>
        </w:rPr>
        <w:tab/>
      </w:r>
      <w:r w:rsidR="001513EA" w:rsidRPr="001513EA">
        <w:rPr>
          <w:rFonts w:ascii="Bookman Old Style" w:hAnsi="Bookman Old Style"/>
          <w:spacing w:val="-2"/>
          <w:sz w:val="22"/>
          <w:szCs w:val="22"/>
        </w:rPr>
        <w:t xml:space="preserve">Masfadhlul Karmi, S.A.P., NIP. 199410062019031004, Penata Muda </w:t>
      </w:r>
      <w:proofErr w:type="gramStart"/>
      <w:r w:rsidR="001513EA" w:rsidRPr="001513EA"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="001513EA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1513EA" w:rsidRPr="001513EA">
        <w:rPr>
          <w:rFonts w:ascii="Bookman Old Style" w:hAnsi="Bookman Old Style"/>
          <w:spacing w:val="-2"/>
          <w:sz w:val="22"/>
          <w:szCs w:val="22"/>
        </w:rPr>
        <w:t>(III/b), Penyusun Laporan Keuangan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3A379A1" w14:textId="7A75D86A" w:rsidR="008E68C6" w:rsidRDefault="00422CD3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3B053A">
        <w:rPr>
          <w:rFonts w:ascii="Bookman Old Style" w:hAnsi="Bookman Old Style"/>
          <w:sz w:val="22"/>
          <w:szCs w:val="22"/>
        </w:rPr>
        <w:t xml:space="preserve">Melaksanakan </w:t>
      </w:r>
      <w:r w:rsidR="001513EA" w:rsidRPr="002A2D9B">
        <w:rPr>
          <w:rFonts w:ascii="Bookman Old Style" w:hAnsi="Bookman Old Style"/>
          <w:sz w:val="22"/>
          <w:szCs w:val="22"/>
        </w:rPr>
        <w:t xml:space="preserve">Sosialisasi </w:t>
      </w:r>
      <w:r w:rsidR="003B053A">
        <w:rPr>
          <w:rFonts w:ascii="Bookman Old Style" w:hAnsi="Bookman Old Style"/>
          <w:sz w:val="22"/>
          <w:szCs w:val="22"/>
        </w:rPr>
        <w:t xml:space="preserve">dengan </w:t>
      </w:r>
      <w:r w:rsidR="001513EA">
        <w:rPr>
          <w:rFonts w:ascii="Bookman Old Style" w:hAnsi="Bookman Old Style"/>
          <w:sz w:val="22"/>
          <w:szCs w:val="22"/>
        </w:rPr>
        <w:t>KPPN Padang</w:t>
      </w:r>
      <w:r w:rsidR="003B053A">
        <w:rPr>
          <w:rFonts w:ascii="Bookman Old Style" w:hAnsi="Bookman Old Style"/>
          <w:sz w:val="22"/>
          <w:szCs w:val="22"/>
        </w:rPr>
        <w:t xml:space="preserve"> pada tanggal </w:t>
      </w:r>
      <w:r w:rsidR="001513EA">
        <w:rPr>
          <w:rFonts w:ascii="Bookman Old Style" w:hAnsi="Bookman Old Style"/>
          <w:sz w:val="22"/>
          <w:szCs w:val="22"/>
        </w:rPr>
        <w:t xml:space="preserve">26 </w:t>
      </w:r>
      <w:r w:rsidR="002A2DF4">
        <w:rPr>
          <w:rFonts w:ascii="Bookman Old Style" w:hAnsi="Bookman Old Style"/>
          <w:sz w:val="22"/>
          <w:szCs w:val="22"/>
        </w:rPr>
        <w:t>s.d 27 September 2023 di Aula Lt. II KPPN Padang</w:t>
      </w:r>
      <w:r w:rsidR="003B053A">
        <w:rPr>
          <w:rFonts w:ascii="Bookman Old Style" w:hAnsi="Bookman Old Style"/>
          <w:sz w:val="22"/>
          <w:szCs w:val="22"/>
        </w:rPr>
        <w:t>;</w:t>
      </w:r>
    </w:p>
    <w:p w14:paraId="259CF2CE" w14:textId="77777777" w:rsidR="003B053A" w:rsidRDefault="003B053A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539ACB90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60797B">
        <w:rPr>
          <w:rFonts w:ascii="Bookman Old Style" w:hAnsi="Bookman Old Style"/>
          <w:sz w:val="22"/>
          <w:szCs w:val="22"/>
        </w:rPr>
        <w:t>2</w:t>
      </w:r>
      <w:r w:rsidR="00DE2F70">
        <w:rPr>
          <w:rFonts w:ascii="Bookman Old Style" w:hAnsi="Bookman Old Style"/>
          <w:sz w:val="22"/>
          <w:szCs w:val="22"/>
        </w:rPr>
        <w:t xml:space="preserve">5 </w:t>
      </w:r>
      <w:r w:rsidR="009E1760" w:rsidRPr="00550F02">
        <w:rPr>
          <w:rFonts w:ascii="Bookman Old Style" w:hAnsi="Bookman Old Style"/>
          <w:sz w:val="22"/>
          <w:szCs w:val="22"/>
        </w:rPr>
        <w:t>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59BDA38F" w:rsidR="00422CD3" w:rsidRPr="00550F02" w:rsidRDefault="002A2DF4" w:rsidP="002A2DF4">
      <w:pPr>
        <w:tabs>
          <w:tab w:val="left" w:pos="5529"/>
        </w:tabs>
        <w:ind w:left="510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Plt. </w:t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C4322EB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69F55DC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A91E7D0" w14:textId="77777777" w:rsidR="0017747E" w:rsidRPr="00E2125F" w:rsidRDefault="0017747E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1A163C1F" w14:textId="77777777" w:rsidR="009514A7" w:rsidRPr="00E2125F" w:rsidRDefault="009514A7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2DDF917B" w14:textId="2D88A324" w:rsidR="009514A7" w:rsidRPr="00DE2F70" w:rsidRDefault="00DE2F70" w:rsidP="00550F02">
      <w:pPr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Pelmizar</w:t>
      </w: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3F0886CA" w14:textId="6E2D38A5" w:rsidR="0060797B" w:rsidRDefault="003B053A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86282E" w:rsidRPr="008B63BE">
        <w:rPr>
          <w:rFonts w:ascii="Bookman Old Style" w:hAnsi="Bookman Old Style"/>
          <w:sz w:val="22"/>
          <w:szCs w:val="22"/>
        </w:rPr>
        <w:t>Pelaksana Tugas Direktur Jenderal Badan Peradilan Agama Mahkamah Agung RI</w:t>
      </w:r>
      <w:r>
        <w:rPr>
          <w:rFonts w:ascii="Bookman Old Style" w:hAnsi="Bookman Old Style"/>
          <w:sz w:val="22"/>
          <w:szCs w:val="22"/>
        </w:rPr>
        <w:t>;</w:t>
      </w:r>
    </w:p>
    <w:p w14:paraId="0161D169" w14:textId="2DE17A40" w:rsidR="00E2125F" w:rsidRDefault="003B053A" w:rsidP="002A2D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Ketua </w:t>
      </w:r>
      <w:r w:rsidR="002A2DF4">
        <w:rPr>
          <w:rFonts w:ascii="Bookman Old Style" w:hAnsi="Bookman Old Style"/>
          <w:sz w:val="22"/>
          <w:szCs w:val="22"/>
        </w:rPr>
        <w:t>Pengadilan Tinggi Agama Padang (sebagai laporan).</w:t>
      </w:r>
    </w:p>
    <w:p w14:paraId="6801BD76" w14:textId="77777777" w:rsidR="00E2125F" w:rsidRPr="008B63BE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sectPr w:rsidR="00E2125F" w:rsidRPr="008B63BE" w:rsidSect="002A2D9B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13EA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1404"/>
    <w:rsid w:val="002A2D9B"/>
    <w:rsid w:val="002A2DF4"/>
    <w:rsid w:val="002A7882"/>
    <w:rsid w:val="002D45F0"/>
    <w:rsid w:val="002F4537"/>
    <w:rsid w:val="003660AF"/>
    <w:rsid w:val="00377F52"/>
    <w:rsid w:val="00394C40"/>
    <w:rsid w:val="003974A3"/>
    <w:rsid w:val="003B053A"/>
    <w:rsid w:val="003E619E"/>
    <w:rsid w:val="00400296"/>
    <w:rsid w:val="00420D5B"/>
    <w:rsid w:val="00422154"/>
    <w:rsid w:val="00422CD3"/>
    <w:rsid w:val="00493DAE"/>
    <w:rsid w:val="004A2A1E"/>
    <w:rsid w:val="004E56B9"/>
    <w:rsid w:val="0051504A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0797B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1D43"/>
    <w:rsid w:val="0077320E"/>
    <w:rsid w:val="00776285"/>
    <w:rsid w:val="007B36B4"/>
    <w:rsid w:val="007B6324"/>
    <w:rsid w:val="007C4819"/>
    <w:rsid w:val="007E25AB"/>
    <w:rsid w:val="007F437B"/>
    <w:rsid w:val="007F509B"/>
    <w:rsid w:val="00816101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E68C6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3062"/>
    <w:rsid w:val="00B82405"/>
    <w:rsid w:val="00B91B96"/>
    <w:rsid w:val="00B974FE"/>
    <w:rsid w:val="00BA035E"/>
    <w:rsid w:val="00BC6235"/>
    <w:rsid w:val="00BD482B"/>
    <w:rsid w:val="00BF7BB5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215E7"/>
    <w:rsid w:val="00D3180C"/>
    <w:rsid w:val="00D516A6"/>
    <w:rsid w:val="00D65BC1"/>
    <w:rsid w:val="00D9156F"/>
    <w:rsid w:val="00DC1AC7"/>
    <w:rsid w:val="00DC58A0"/>
    <w:rsid w:val="00DD3520"/>
    <w:rsid w:val="00DD7D27"/>
    <w:rsid w:val="00DE2F70"/>
    <w:rsid w:val="00E16E1B"/>
    <w:rsid w:val="00E2125F"/>
    <w:rsid w:val="00E22788"/>
    <w:rsid w:val="00E23994"/>
    <w:rsid w:val="00E24E52"/>
    <w:rsid w:val="00E5618D"/>
    <w:rsid w:val="00E56F15"/>
    <w:rsid w:val="00E64B44"/>
    <w:rsid w:val="00E80B21"/>
    <w:rsid w:val="00E835E0"/>
    <w:rsid w:val="00EA3C05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7D27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DD7D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5</cp:revision>
  <cp:lastPrinted>2023-09-25T06:56:00Z</cp:lastPrinted>
  <dcterms:created xsi:type="dcterms:W3CDTF">2023-09-25T06:54:00Z</dcterms:created>
  <dcterms:modified xsi:type="dcterms:W3CDTF">2023-09-25T07:42:00Z</dcterms:modified>
</cp:coreProperties>
</file>